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B8" w:rsidRDefault="00FE13B8" w:rsidP="00FE13B8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lang w:eastAsia="en-US"/>
        </w:rPr>
      </w:pPr>
    </w:p>
    <w:p w:rsidR="00FE13B8" w:rsidRDefault="00FE13B8" w:rsidP="00FE13B8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lang w:eastAsia="en-US"/>
        </w:rPr>
      </w:pPr>
    </w:p>
    <w:p w:rsidR="00FE13B8" w:rsidRPr="00FE13B8" w:rsidRDefault="00FE13B8" w:rsidP="00FE13B8">
      <w:pPr>
        <w:ind w:left="-567"/>
        <w:jc w:val="both"/>
      </w:pPr>
    </w:p>
    <w:p w:rsidR="00FE13B8" w:rsidRPr="00FE13B8" w:rsidRDefault="00FE13B8" w:rsidP="00FE13B8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lang w:eastAsia="en-US"/>
        </w:rPr>
      </w:pPr>
      <w:r w:rsidRPr="00FE13B8">
        <w:rPr>
          <w:rFonts w:ascii="Arial" w:hAnsi="Arial" w:cs="Arial"/>
          <w:lang w:eastAsia="en-US"/>
        </w:rPr>
        <w:t xml:space="preserve">                    </w:t>
      </w:r>
      <w:r w:rsidRPr="00FE13B8">
        <w:rPr>
          <w:rFonts w:ascii="Arial" w:hAnsi="Arial" w:cs="Arial"/>
          <w:noProof/>
        </w:rPr>
        <w:drawing>
          <wp:inline distT="0" distB="0" distL="0" distR="0">
            <wp:extent cx="577850" cy="7677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3B8">
        <w:rPr>
          <w:rFonts w:ascii="Arial" w:hAnsi="Arial" w:cs="Arial"/>
          <w:lang w:eastAsia="en-US"/>
        </w:rPr>
        <w:t xml:space="preserve">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</w:tblGrid>
      <w:tr w:rsidR="00FE13B8" w:rsidRPr="00FE13B8" w:rsidTr="00FE13B8">
        <w:trPr>
          <w:trHeight w:val="107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13B8" w:rsidRPr="00FE13B8" w:rsidRDefault="00FE13B8" w:rsidP="00FE13B8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FE13B8">
              <w:rPr>
                <w:b/>
                <w:bCs/>
                <w:color w:val="000000"/>
                <w:sz w:val="23"/>
                <w:szCs w:val="23"/>
              </w:rPr>
              <w:t xml:space="preserve">  R E P U B L I K A H R V A T S K A</w:t>
            </w:r>
          </w:p>
        </w:tc>
      </w:tr>
      <w:tr w:rsidR="00FE13B8" w:rsidRPr="00FE13B8" w:rsidTr="00FE13B8">
        <w:trPr>
          <w:trHeight w:val="10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13B8" w:rsidRPr="00FE13B8" w:rsidRDefault="00FE13B8" w:rsidP="00FE13B8">
            <w:pPr>
              <w:autoSpaceDE w:val="0"/>
              <w:autoSpaceDN w:val="0"/>
              <w:adjustRightInd w:val="0"/>
              <w:ind w:right="-375"/>
              <w:rPr>
                <w:color w:val="000000"/>
                <w:sz w:val="22"/>
                <w:szCs w:val="22"/>
              </w:rPr>
            </w:pPr>
            <w:r w:rsidRPr="00FE13B8">
              <w:rPr>
                <w:color w:val="000000"/>
                <w:sz w:val="22"/>
                <w:szCs w:val="22"/>
              </w:rPr>
              <w:t xml:space="preserve">SPLITSKO-DALMATINSKA ŽUPANIJA </w:t>
            </w:r>
          </w:p>
        </w:tc>
      </w:tr>
      <w:tr w:rsidR="00FE13B8" w:rsidRPr="00FE13B8" w:rsidTr="00FE13B8">
        <w:trPr>
          <w:trHeight w:val="107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13B8" w:rsidRPr="00FE13B8" w:rsidRDefault="00FE13B8" w:rsidP="00FE13B8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FE13B8">
              <w:rPr>
                <w:b/>
                <w:bCs/>
                <w:color w:val="000000"/>
                <w:sz w:val="23"/>
                <w:szCs w:val="23"/>
              </w:rPr>
              <w:t xml:space="preserve">           G R A D  I M O T S K I</w:t>
            </w:r>
          </w:p>
        </w:tc>
      </w:tr>
      <w:tr w:rsidR="00FE13B8" w:rsidRPr="00FE13B8" w:rsidTr="00FE13B8">
        <w:trPr>
          <w:trHeight w:val="109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13B8" w:rsidRPr="00FE13B8" w:rsidRDefault="00FE13B8" w:rsidP="00FE13B8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FE13B8">
              <w:rPr>
                <w:color w:val="000000"/>
                <w:sz w:val="23"/>
                <w:szCs w:val="23"/>
              </w:rPr>
              <w:t xml:space="preserve">                Gradsko vijeće</w:t>
            </w:r>
          </w:p>
        </w:tc>
      </w:tr>
    </w:tbl>
    <w:p w:rsidR="00FE13B8" w:rsidRPr="00FE13B8" w:rsidRDefault="00FE13B8" w:rsidP="00FE13B8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b/>
          <w:lang w:eastAsia="en-US"/>
        </w:rPr>
      </w:pPr>
      <w:r w:rsidRPr="00FE13B8">
        <w:rPr>
          <w:rFonts w:ascii="Arial" w:hAnsi="Arial" w:cs="Arial"/>
          <w:lang w:eastAsia="en-US"/>
        </w:rPr>
        <w:t xml:space="preserve">                                                                               </w:t>
      </w:r>
      <w:r w:rsidRPr="00FE13B8">
        <w:rPr>
          <w:rFonts w:ascii="Arial" w:hAnsi="Arial" w:cs="Arial"/>
          <w:b/>
          <w:lang w:eastAsia="en-US"/>
        </w:rPr>
        <w:t xml:space="preserve">                       </w:t>
      </w:r>
    </w:p>
    <w:p w:rsidR="00FE13B8" w:rsidRPr="00FE13B8" w:rsidRDefault="00FE13B8" w:rsidP="00FE13B8">
      <w:pPr>
        <w:tabs>
          <w:tab w:val="left" w:pos="708"/>
          <w:tab w:val="center" w:pos="4536"/>
          <w:tab w:val="right" w:pos="9072"/>
        </w:tabs>
        <w:ind w:firstLine="708"/>
        <w:rPr>
          <w:rFonts w:ascii="Arial" w:hAnsi="Arial" w:cs="Arial"/>
          <w:lang w:eastAsia="en-US"/>
        </w:rPr>
      </w:pPr>
    </w:p>
    <w:p w:rsidR="00FE13B8" w:rsidRPr="00FE13B8" w:rsidRDefault="00FE13B8" w:rsidP="00FE13B8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lang w:eastAsia="en-US"/>
        </w:rPr>
      </w:pPr>
      <w:r w:rsidRPr="00FE13B8">
        <w:rPr>
          <w:rFonts w:ascii="Arial" w:hAnsi="Arial" w:cs="Arial"/>
          <w:lang w:eastAsia="en-US"/>
        </w:rPr>
        <w:t>KLASA</w:t>
      </w:r>
      <w:smartTag w:uri="urn:schemas-microsoft-com:office:smarttags" w:element="PersonName">
        <w:r w:rsidRPr="00FE13B8">
          <w:rPr>
            <w:rFonts w:ascii="Arial" w:hAnsi="Arial" w:cs="Arial"/>
            <w:lang w:eastAsia="en-US"/>
          </w:rPr>
          <w:t>:</w:t>
        </w:r>
      </w:smartTag>
      <w:r w:rsidRPr="00FE13B8">
        <w:rPr>
          <w:rFonts w:ascii="Arial" w:hAnsi="Arial" w:cs="Arial"/>
          <w:lang w:eastAsia="en-US"/>
        </w:rPr>
        <w:t xml:space="preserve"> </w:t>
      </w:r>
    </w:p>
    <w:p w:rsidR="00FE13B8" w:rsidRPr="00FE13B8" w:rsidRDefault="00FE13B8" w:rsidP="00FE13B8">
      <w:pPr>
        <w:rPr>
          <w:rFonts w:ascii="Arial" w:hAnsi="Arial" w:cs="Arial"/>
          <w:lang w:eastAsia="en-US"/>
        </w:rPr>
      </w:pPr>
      <w:r w:rsidRPr="00FE13B8">
        <w:rPr>
          <w:rFonts w:ascii="Arial" w:hAnsi="Arial" w:cs="Arial"/>
          <w:lang w:eastAsia="en-US"/>
        </w:rPr>
        <w:t>URBROJ</w:t>
      </w:r>
      <w:smartTag w:uri="urn:schemas-microsoft-com:office:smarttags" w:element="PersonName">
        <w:r w:rsidRPr="00FE13B8">
          <w:rPr>
            <w:rFonts w:ascii="Arial" w:hAnsi="Arial" w:cs="Arial"/>
            <w:lang w:eastAsia="en-US"/>
          </w:rPr>
          <w:t>:</w:t>
        </w:r>
      </w:smartTag>
      <w:r w:rsidRPr="00FE13B8">
        <w:rPr>
          <w:rFonts w:ascii="Arial" w:hAnsi="Arial" w:cs="Arial"/>
          <w:lang w:eastAsia="en-US"/>
        </w:rPr>
        <w:t xml:space="preserve"> </w:t>
      </w:r>
    </w:p>
    <w:p w:rsidR="00FE13B8" w:rsidRPr="00FE13B8" w:rsidRDefault="00FE13B8" w:rsidP="00FE13B8">
      <w:pPr>
        <w:rPr>
          <w:rFonts w:ascii="Arial" w:hAnsi="Arial" w:cs="Arial"/>
          <w:lang w:eastAsia="en-US"/>
        </w:rPr>
      </w:pPr>
      <w:r w:rsidRPr="00FE13B8">
        <w:rPr>
          <w:rFonts w:ascii="Arial" w:hAnsi="Arial" w:cs="Arial"/>
          <w:lang w:eastAsia="en-US"/>
        </w:rPr>
        <w:t xml:space="preserve">Imotski,  </w:t>
      </w:r>
    </w:p>
    <w:p w:rsidR="00FE13B8" w:rsidRPr="00FE13B8" w:rsidRDefault="00FE13B8" w:rsidP="00FE13B8">
      <w:pPr>
        <w:ind w:left="-567"/>
        <w:jc w:val="both"/>
      </w:pPr>
    </w:p>
    <w:p w:rsidR="00FE13B8" w:rsidRPr="00FE13B8" w:rsidRDefault="00FE13B8" w:rsidP="00FE13B8">
      <w:pPr>
        <w:ind w:left="-567"/>
        <w:jc w:val="both"/>
        <w:rPr>
          <w:rFonts w:ascii="Arial" w:hAnsi="Arial" w:cs="Arial"/>
        </w:rPr>
      </w:pPr>
      <w:r w:rsidRPr="00FE13B8">
        <w:t xml:space="preserve">Na temelju članka </w:t>
      </w:r>
      <w:r w:rsidR="0047347C">
        <w:t>3</w:t>
      </w:r>
      <w:r w:rsidRPr="00FE13B8">
        <w:t xml:space="preserve">6. Zakona o poljoprivredi („Narodne novine“ broj </w:t>
      </w:r>
      <w:r w:rsidR="0047347C">
        <w:t>118</w:t>
      </w:r>
      <w:r w:rsidRPr="00FE13B8">
        <w:t>/</w:t>
      </w:r>
      <w:r w:rsidR="0047347C">
        <w:t>20</w:t>
      </w:r>
      <w:r w:rsidRPr="00FE13B8">
        <w:t>1</w:t>
      </w:r>
      <w:r w:rsidR="0047347C">
        <w:t>8 i 42/2020</w:t>
      </w:r>
      <w:r w:rsidRPr="00FE13B8">
        <w:t xml:space="preserve">), članka 4. i 10. Zakona o državnim potporama (“Narodne novine”, broj 47/14) ,   članka 20. Zakona o lokalnoj  i područnoj  (regionalnoj) samoupravi (“Narodne novine”, broj 33/01, 60/01-vjerodostojno tumačenje, 129/05, 109/05, 125/08, 36/09, 150/11, 144/12 i 14/13) i </w:t>
      </w:r>
      <w:r w:rsidRPr="00FE13B8">
        <w:rPr>
          <w:lang w:val="pl-PL"/>
        </w:rPr>
        <w:t xml:space="preserve">članka </w:t>
      </w:r>
      <w:r w:rsidRPr="00FE13B8">
        <w:t xml:space="preserve"> 31. Statuta Grada Imotskog (“Službeni glasnik Grada Imotskog”, broj 2/09, 1/13, 4/13, 5/16 – pročišćeni tekst i 2/17 – ispravak)  Općinsko vijeće Grada Imotskog na </w:t>
      </w:r>
      <w:r w:rsidR="00CD19E6">
        <w:rPr>
          <w:b/>
          <w:u w:val="single"/>
        </w:rPr>
        <w:t>_____-______</w:t>
      </w:r>
      <w:r w:rsidRPr="00FE13B8">
        <w:t xml:space="preserve">  održanoj </w:t>
      </w:r>
      <w:r w:rsidRPr="00FE13B8">
        <w:rPr>
          <w:b/>
        </w:rPr>
        <w:t xml:space="preserve">dana   </w:t>
      </w:r>
      <w:r w:rsidR="00CD19E6">
        <w:rPr>
          <w:b/>
          <w:u w:val="single"/>
        </w:rPr>
        <w:t>_______________  2020</w:t>
      </w:r>
      <w:r w:rsidRPr="00FE13B8">
        <w:rPr>
          <w:b/>
          <w:u w:val="single"/>
        </w:rPr>
        <w:t>.</w:t>
      </w:r>
      <w:r w:rsidRPr="00FE13B8">
        <w:t xml:space="preserve">  godine donijelo je</w:t>
      </w:r>
      <w:r w:rsidRPr="00FE13B8">
        <w:rPr>
          <w:rFonts w:ascii="Arial" w:hAnsi="Arial" w:cs="Arial"/>
        </w:rPr>
        <w:t xml:space="preserve"> :</w:t>
      </w:r>
    </w:p>
    <w:p w:rsidR="00FE13B8" w:rsidRPr="00FE13B8" w:rsidRDefault="00FE13B8" w:rsidP="00FE13B8">
      <w:pPr>
        <w:ind w:left="-567"/>
        <w:jc w:val="center"/>
        <w:outlineLvl w:val="0"/>
      </w:pPr>
    </w:p>
    <w:p w:rsidR="00FE13B8" w:rsidRPr="00FE13B8" w:rsidRDefault="00FE13B8" w:rsidP="00FE13B8">
      <w:pPr>
        <w:ind w:left="-567"/>
        <w:jc w:val="center"/>
        <w:outlineLvl w:val="0"/>
      </w:pPr>
    </w:p>
    <w:p w:rsidR="00FE13B8" w:rsidRPr="00FE13B8" w:rsidRDefault="00FE13B8" w:rsidP="00FE13B8">
      <w:pPr>
        <w:ind w:left="-567"/>
        <w:jc w:val="center"/>
        <w:rPr>
          <w:b/>
        </w:rPr>
      </w:pPr>
      <w:r w:rsidRPr="00FE13B8">
        <w:rPr>
          <w:b/>
        </w:rPr>
        <w:t>P  R  O  G  R  A  M</w:t>
      </w:r>
    </w:p>
    <w:p w:rsidR="00FE13B8" w:rsidRPr="00FE13B8" w:rsidRDefault="00FE13B8" w:rsidP="00CD19E6">
      <w:pPr>
        <w:ind w:left="-567"/>
        <w:jc w:val="center"/>
        <w:rPr>
          <w:b/>
        </w:rPr>
      </w:pPr>
      <w:r w:rsidRPr="00FE13B8">
        <w:rPr>
          <w:b/>
        </w:rPr>
        <w:t>POTPORE POLJOPRIVREDI I RURALNOM RAZVOJU NA</w:t>
      </w:r>
      <w:r w:rsidR="00CD19E6">
        <w:rPr>
          <w:b/>
        </w:rPr>
        <w:t xml:space="preserve"> PODRUČJU GRADA IMOTSKOGA OD 2021</w:t>
      </w:r>
      <w:r w:rsidRPr="00FE13B8">
        <w:rPr>
          <w:b/>
        </w:rPr>
        <w:t>. DO 202</w:t>
      </w:r>
      <w:r w:rsidR="00CD19E6">
        <w:rPr>
          <w:b/>
        </w:rPr>
        <w:t>4</w:t>
      </w:r>
      <w:r w:rsidRPr="00FE13B8">
        <w:rPr>
          <w:b/>
        </w:rPr>
        <w:t>. GODINE</w:t>
      </w:r>
    </w:p>
    <w:p w:rsidR="00FE13B8" w:rsidRPr="00FE13B8" w:rsidRDefault="00FE13B8" w:rsidP="00FE13B8">
      <w:pPr>
        <w:ind w:left="-567"/>
        <w:rPr>
          <w:b/>
        </w:rPr>
      </w:pPr>
    </w:p>
    <w:p w:rsidR="00FE13B8" w:rsidRPr="00FE13B8" w:rsidRDefault="00FE13B8" w:rsidP="00FE13B8">
      <w:pPr>
        <w:ind w:left="-567"/>
        <w:jc w:val="center"/>
        <w:rPr>
          <w:b/>
        </w:rPr>
      </w:pPr>
    </w:p>
    <w:p w:rsidR="00FE13B8" w:rsidRPr="00FE13B8" w:rsidRDefault="00FE13B8" w:rsidP="00FE13B8">
      <w:pPr>
        <w:ind w:left="-567"/>
        <w:rPr>
          <w:b/>
        </w:rPr>
      </w:pPr>
      <w:r w:rsidRPr="00FE13B8">
        <w:rPr>
          <w:b/>
        </w:rPr>
        <w:t>I. TEMELJNE ODREDBE</w:t>
      </w:r>
    </w:p>
    <w:p w:rsidR="00FE13B8" w:rsidRPr="00FE13B8" w:rsidRDefault="00FE13B8" w:rsidP="00FE13B8">
      <w:pPr>
        <w:ind w:left="-567"/>
        <w:jc w:val="center"/>
        <w:rPr>
          <w:b/>
        </w:rPr>
      </w:pPr>
    </w:p>
    <w:p w:rsidR="00FE13B8" w:rsidRPr="00FE13B8" w:rsidRDefault="00FE13B8" w:rsidP="00FE13B8">
      <w:pPr>
        <w:autoSpaceDE w:val="0"/>
        <w:autoSpaceDN w:val="0"/>
        <w:adjustRightInd w:val="0"/>
        <w:ind w:left="-567"/>
        <w:jc w:val="center"/>
        <w:rPr>
          <w:b/>
          <w:lang w:eastAsia="en-US"/>
        </w:rPr>
      </w:pPr>
      <w:r w:rsidRPr="00FE13B8">
        <w:rPr>
          <w:b/>
          <w:lang w:eastAsia="en-US"/>
        </w:rPr>
        <w:t>Č</w:t>
      </w:r>
      <w:r w:rsidRPr="00FE13B8">
        <w:rPr>
          <w:b/>
          <w:lang w:val="pl-PL" w:eastAsia="en-US"/>
        </w:rPr>
        <w:t>lanak</w:t>
      </w:r>
      <w:r w:rsidRPr="00FE13B8">
        <w:rPr>
          <w:b/>
          <w:lang w:eastAsia="en-US"/>
        </w:rPr>
        <w:t xml:space="preserve"> 1. </w:t>
      </w:r>
    </w:p>
    <w:p w:rsidR="00FE13B8" w:rsidRPr="00FE13B8" w:rsidRDefault="00FE13B8" w:rsidP="00FE13B8">
      <w:pPr>
        <w:autoSpaceDE w:val="0"/>
        <w:autoSpaceDN w:val="0"/>
        <w:adjustRightInd w:val="0"/>
        <w:ind w:left="-567"/>
        <w:jc w:val="center"/>
        <w:rPr>
          <w:b/>
          <w:lang w:eastAsia="en-US"/>
        </w:rPr>
      </w:pPr>
    </w:p>
    <w:p w:rsidR="00FE13B8" w:rsidRPr="00FE13B8" w:rsidRDefault="00FE13B8" w:rsidP="00FE13B8">
      <w:pPr>
        <w:spacing w:line="276" w:lineRule="auto"/>
        <w:ind w:left="-567"/>
        <w:jc w:val="both"/>
        <w:rPr>
          <w:rFonts w:eastAsia="Calibri"/>
          <w:lang w:eastAsia="en-US"/>
        </w:rPr>
      </w:pPr>
      <w:r w:rsidRPr="00FE13B8">
        <w:rPr>
          <w:rFonts w:eastAsia="Calibri"/>
          <w:lang w:eastAsia="en-US"/>
        </w:rPr>
        <w:t>Ovim Programom utvrđuju se aktivnost/i u poljoprivredi za koje će Grad Imotski u 20</w:t>
      </w:r>
      <w:r w:rsidR="00D84314">
        <w:rPr>
          <w:rFonts w:eastAsia="Calibri"/>
          <w:lang w:eastAsia="en-US"/>
        </w:rPr>
        <w:t>21</w:t>
      </w:r>
      <w:r w:rsidRPr="00FE13B8">
        <w:rPr>
          <w:rFonts w:eastAsia="Calibri"/>
          <w:lang w:eastAsia="en-US"/>
        </w:rPr>
        <w:t>., 20</w:t>
      </w:r>
      <w:r w:rsidR="00D84314">
        <w:rPr>
          <w:rFonts w:eastAsia="Calibri"/>
          <w:lang w:eastAsia="en-US"/>
        </w:rPr>
        <w:t>24</w:t>
      </w:r>
      <w:r w:rsidRPr="00FE13B8">
        <w:rPr>
          <w:rFonts w:eastAsia="Calibri"/>
          <w:lang w:eastAsia="en-US"/>
        </w:rPr>
        <w:t>. i 2020. godini dodjeljivati potpore male vrijednosti te kriteriji i postupak dodjele istih. Potpore podrazumijevaju dodjelu bespovratnih novčanih sredstava iz Proračuna Grada Imotskog.</w:t>
      </w:r>
    </w:p>
    <w:p w:rsidR="00FE13B8" w:rsidRPr="00FE13B8" w:rsidRDefault="00FE13B8" w:rsidP="00FE13B8">
      <w:pPr>
        <w:spacing w:line="276" w:lineRule="auto"/>
        <w:ind w:left="-567" w:firstLine="708"/>
        <w:jc w:val="both"/>
        <w:rPr>
          <w:rFonts w:eastAsia="Calibri"/>
          <w:lang w:eastAsia="en-US"/>
        </w:rPr>
      </w:pPr>
    </w:p>
    <w:p w:rsidR="00FE13B8" w:rsidRPr="00FE13B8" w:rsidRDefault="00FE13B8" w:rsidP="00FE13B8">
      <w:pPr>
        <w:spacing w:line="276" w:lineRule="auto"/>
        <w:ind w:left="-567"/>
        <w:jc w:val="center"/>
        <w:rPr>
          <w:rFonts w:eastAsia="Calibri"/>
          <w:b/>
          <w:lang w:eastAsia="en-US"/>
        </w:rPr>
      </w:pPr>
      <w:r w:rsidRPr="00FE13B8">
        <w:rPr>
          <w:rFonts w:eastAsia="Calibri"/>
          <w:b/>
          <w:lang w:eastAsia="en-US"/>
        </w:rPr>
        <w:t>Članak 2.</w:t>
      </w:r>
    </w:p>
    <w:p w:rsidR="00FE13B8" w:rsidRPr="00FE13B8" w:rsidRDefault="00FE13B8" w:rsidP="00FE13B8">
      <w:pPr>
        <w:spacing w:line="276" w:lineRule="auto"/>
        <w:ind w:left="-567"/>
        <w:jc w:val="both"/>
        <w:rPr>
          <w:rFonts w:eastAsia="Calibri"/>
          <w:i/>
          <w:lang w:eastAsia="en-US"/>
        </w:rPr>
      </w:pPr>
      <w:r w:rsidRPr="00FE13B8">
        <w:rPr>
          <w:rFonts w:eastAsia="Calibri"/>
          <w:lang w:eastAsia="en-US"/>
        </w:rPr>
        <w:tab/>
        <w:t>Potpore male vrijednosti dodjeljuju se sukladno pravilima EU o pružanju državne potpore poljoprivredi i ruralnom razvoju propisanim Uredbom Komisije (E</w:t>
      </w:r>
      <w:r w:rsidR="0047347C">
        <w:rPr>
          <w:rFonts w:eastAsia="Calibri"/>
          <w:lang w:eastAsia="en-US"/>
        </w:rPr>
        <w:t>U</w:t>
      </w:r>
      <w:r w:rsidRPr="00FE13B8">
        <w:rPr>
          <w:rFonts w:eastAsia="Calibri"/>
          <w:lang w:eastAsia="en-US"/>
        </w:rPr>
        <w:t>) br. 1408/2013 od 18. prosinca 2013. o primjeni članaka 107. i 108. Ugovora o funkcioniranju Europske unije na potpore de minimis u poljoprivrednom sektoru (SL L 352, 24. prosinca 2013.</w:t>
      </w:r>
      <w:r w:rsidR="0047347C">
        <w:rPr>
          <w:rFonts w:eastAsia="Calibri"/>
          <w:lang w:eastAsia="en-US"/>
        </w:rPr>
        <w:t xml:space="preserve">) i Uredba </w:t>
      </w:r>
      <w:r w:rsidR="0047347C">
        <w:rPr>
          <w:rFonts w:eastAsia="Calibri"/>
          <w:lang w:eastAsia="en-US"/>
        </w:rPr>
        <w:lastRenderedPageBreak/>
        <w:t xml:space="preserve">Komisije (EU) 2019/316 od 21. veljače 2019. o izmjeni Uredbe (EU) br. 1408/2013 o promjeni članka 107. i 108. Ugovora o funkcioniranju Europske unije na potpore </w:t>
      </w:r>
      <w:r w:rsidR="0047347C" w:rsidRPr="0047347C">
        <w:rPr>
          <w:rFonts w:eastAsia="Calibri"/>
          <w:i/>
          <w:lang w:eastAsia="en-US"/>
        </w:rPr>
        <w:t>de minimis</w:t>
      </w:r>
      <w:r w:rsidR="0047347C">
        <w:rPr>
          <w:rFonts w:eastAsia="Calibri"/>
          <w:lang w:eastAsia="en-US"/>
        </w:rPr>
        <w:t xml:space="preserve"> u poljoprivrednom sektoru (SL L 51/1, 22.2.2019.)</w:t>
      </w:r>
      <w:r w:rsidRPr="00FE13B8">
        <w:rPr>
          <w:rFonts w:eastAsia="Calibri"/>
          <w:lang w:eastAsia="en-US"/>
        </w:rPr>
        <w:t xml:space="preserve"> </w:t>
      </w:r>
      <w:r w:rsidR="0047347C">
        <w:rPr>
          <w:rFonts w:eastAsia="Calibri"/>
          <w:lang w:eastAsia="en-US"/>
        </w:rPr>
        <w:t>(</w:t>
      </w:r>
      <w:r w:rsidRPr="00FE13B8">
        <w:rPr>
          <w:rFonts w:eastAsia="Calibri"/>
          <w:lang w:eastAsia="en-US"/>
        </w:rPr>
        <w:t>dalje</w:t>
      </w:r>
      <w:r w:rsidR="0047347C">
        <w:rPr>
          <w:rFonts w:eastAsia="Calibri"/>
          <w:lang w:eastAsia="en-US"/>
        </w:rPr>
        <w:t xml:space="preserve"> u </w:t>
      </w:r>
      <w:r w:rsidRPr="00FE13B8">
        <w:rPr>
          <w:rFonts w:eastAsia="Calibri"/>
          <w:lang w:eastAsia="en-US"/>
        </w:rPr>
        <w:t>tekstu: Uredba 1408/2013).</w:t>
      </w:r>
      <w:r w:rsidRPr="00FE13B8">
        <w:rPr>
          <w:rFonts w:eastAsia="Calibri"/>
          <w:i/>
          <w:lang w:eastAsia="en-US"/>
        </w:rPr>
        <w:t xml:space="preserve"> </w:t>
      </w:r>
    </w:p>
    <w:p w:rsidR="00FE13B8" w:rsidRPr="00FE13B8" w:rsidRDefault="00FE13B8" w:rsidP="00FE13B8">
      <w:pPr>
        <w:spacing w:line="276" w:lineRule="auto"/>
        <w:ind w:left="-567"/>
        <w:jc w:val="both"/>
        <w:rPr>
          <w:rFonts w:eastAsia="Calibri"/>
          <w:lang w:eastAsia="en-US"/>
        </w:rPr>
      </w:pPr>
      <w:r w:rsidRPr="00FE13B8">
        <w:rPr>
          <w:rFonts w:eastAsia="Calibri"/>
          <w:lang w:eastAsia="en-US"/>
        </w:rPr>
        <w:tab/>
        <w:t>Sukladno članku 1. Uredbe 1408/2013, ovaj se Program primjenjuje na potpore dodijeljene poduzetnicima koji se bave primarnom proizvodnjom poljoprivrednih proizvoda, uz iznimku:</w:t>
      </w:r>
    </w:p>
    <w:p w:rsidR="00FE13B8" w:rsidRPr="00FE13B8" w:rsidRDefault="00FE13B8" w:rsidP="00FE13B8">
      <w:pPr>
        <w:spacing w:line="276" w:lineRule="auto"/>
        <w:ind w:left="-567"/>
        <w:jc w:val="both"/>
        <w:rPr>
          <w:rFonts w:eastAsia="Calibri"/>
          <w:lang w:eastAsia="en-US"/>
        </w:rPr>
      </w:pPr>
      <w:r w:rsidRPr="00FE13B8">
        <w:rPr>
          <w:rFonts w:eastAsia="Calibri"/>
          <w:lang w:eastAsia="en-US"/>
        </w:rPr>
        <w:t>(a) potpora čiji je iznos određen na temelju cijene ili količine proizvoda stavljenih na tržište;</w:t>
      </w:r>
    </w:p>
    <w:p w:rsidR="00FE13B8" w:rsidRPr="00FE13B8" w:rsidRDefault="00FE13B8" w:rsidP="00FE13B8">
      <w:pPr>
        <w:spacing w:line="276" w:lineRule="auto"/>
        <w:ind w:left="-567"/>
        <w:jc w:val="both"/>
        <w:rPr>
          <w:rFonts w:eastAsia="Calibri"/>
          <w:lang w:eastAsia="en-US"/>
        </w:rPr>
      </w:pPr>
      <w:r w:rsidRPr="00FE13B8">
        <w:rPr>
          <w:rFonts w:eastAsia="Calibri"/>
          <w:lang w:eastAsia="en-US"/>
        </w:rPr>
        <w:t>(b) potpora za djelatnosti povezane s izvozom prema trećim zemljama ili državama članicama, odnosno potpora koje su u izravnoj vezi s izvezenim količinama, uspostavom i djelovanjem distribucijske mreže ili drugim tekućim izdacima koji su povezani s izvoznom djelatnošću;</w:t>
      </w:r>
    </w:p>
    <w:p w:rsidR="00FE13B8" w:rsidRPr="00FE13B8" w:rsidRDefault="00FE13B8" w:rsidP="00FE13B8">
      <w:pPr>
        <w:spacing w:line="276" w:lineRule="auto"/>
        <w:ind w:left="-567"/>
        <w:jc w:val="both"/>
        <w:rPr>
          <w:rFonts w:eastAsia="Calibri"/>
          <w:highlight w:val="yellow"/>
          <w:lang w:eastAsia="en-US"/>
        </w:rPr>
      </w:pPr>
      <w:r w:rsidRPr="00FE13B8">
        <w:rPr>
          <w:rFonts w:eastAsia="Calibri"/>
          <w:lang w:eastAsia="en-US"/>
        </w:rPr>
        <w:t xml:space="preserve">(c) potpora koje se uvjetuju uporabom domaćih proizvoda umjesto uvoznih. </w:t>
      </w:r>
    </w:p>
    <w:p w:rsidR="00FE13B8" w:rsidRPr="00FE13B8" w:rsidRDefault="00FE13B8" w:rsidP="00FE13B8">
      <w:pPr>
        <w:spacing w:line="276" w:lineRule="auto"/>
        <w:ind w:left="-567"/>
        <w:jc w:val="both"/>
        <w:rPr>
          <w:rFonts w:eastAsia="Calibri"/>
          <w:highlight w:val="yellow"/>
          <w:lang w:eastAsia="en-US"/>
        </w:rPr>
      </w:pPr>
    </w:p>
    <w:p w:rsidR="00FE13B8" w:rsidRPr="00FE13B8" w:rsidRDefault="00FE13B8" w:rsidP="00FE13B8">
      <w:pPr>
        <w:spacing w:line="276" w:lineRule="auto"/>
        <w:ind w:left="-567"/>
        <w:jc w:val="both"/>
        <w:rPr>
          <w:b/>
        </w:rPr>
      </w:pPr>
      <w:r w:rsidRPr="00FE13B8">
        <w:rPr>
          <w:rFonts w:eastAsia="Calibri"/>
          <w:lang w:eastAsia="en-US"/>
        </w:rPr>
        <w:t xml:space="preserve">Sukladno članku 2. točka 1. Uredbe </w:t>
      </w:r>
      <w:r w:rsidRPr="00FE13B8">
        <w:rPr>
          <w:rFonts w:eastAsia="Calibri"/>
          <w:i/>
          <w:lang w:eastAsia="en-US"/>
        </w:rPr>
        <w:t>de minimis</w:t>
      </w:r>
      <w:r w:rsidRPr="00FE13B8">
        <w:rPr>
          <w:rFonts w:eastAsia="Calibri"/>
          <w:lang w:eastAsia="en-US"/>
        </w:rPr>
        <w:t xml:space="preserve"> 1408/2013, „poljoprivredni proizvodi“ znači proizvodi iz Priloga I., popis iz članka 38. Ugovora o funkcioniranju Europske unije, uz iznimku proizvoda ribarstva i akvakulture obuhvaćenih Uredbom Vijeća (EZ) br. 104/2000 od 17. prosinca 1999. </w:t>
      </w:r>
    </w:p>
    <w:p w:rsidR="00FE13B8" w:rsidRPr="00FE13B8" w:rsidRDefault="00FE13B8" w:rsidP="00FE13B8">
      <w:pPr>
        <w:spacing w:line="276" w:lineRule="auto"/>
        <w:ind w:left="-567"/>
        <w:jc w:val="center"/>
        <w:rPr>
          <w:b/>
        </w:rPr>
      </w:pPr>
      <w:r w:rsidRPr="00FE13B8">
        <w:rPr>
          <w:b/>
        </w:rPr>
        <w:t>Članak</w:t>
      </w:r>
      <w:r w:rsidRPr="00FE13B8">
        <w:rPr>
          <w:b/>
          <w:color w:val="FF0000"/>
        </w:rPr>
        <w:t xml:space="preserve"> </w:t>
      </w:r>
      <w:r w:rsidRPr="00FE13B8">
        <w:rPr>
          <w:b/>
        </w:rPr>
        <w:t>3.</w:t>
      </w:r>
    </w:p>
    <w:p w:rsidR="00FE13B8" w:rsidRPr="00FE13B8" w:rsidRDefault="00FE13B8" w:rsidP="00FE13B8">
      <w:pPr>
        <w:spacing w:line="276" w:lineRule="auto"/>
        <w:ind w:left="-567"/>
        <w:jc w:val="both"/>
        <w:rPr>
          <w:rFonts w:eastAsia="Calibri"/>
          <w:lang w:eastAsia="en-US"/>
        </w:rPr>
      </w:pPr>
      <w:r w:rsidRPr="00FE13B8">
        <w:rPr>
          <w:rFonts w:eastAsia="Calibri"/>
          <w:lang w:eastAsia="en-US"/>
        </w:rPr>
        <w:tab/>
        <w:t>Sukladno članku 2., točka 2. Uredbe 1408/2013 pod pojmom „jedan poduzetnik“ obuhvaćena su sva poduzeća koja su u najmanje jednom od sljedećih međusobnih odnosa:</w:t>
      </w:r>
    </w:p>
    <w:p w:rsidR="00FE13B8" w:rsidRPr="00FE13B8" w:rsidRDefault="00FE13B8" w:rsidP="00FE13B8">
      <w:pPr>
        <w:numPr>
          <w:ilvl w:val="0"/>
          <w:numId w:val="40"/>
        </w:numPr>
        <w:spacing w:line="276" w:lineRule="auto"/>
        <w:ind w:left="-567"/>
        <w:jc w:val="both"/>
        <w:rPr>
          <w:rFonts w:eastAsia="Calibri"/>
          <w:lang w:eastAsia="en-US"/>
        </w:rPr>
      </w:pPr>
      <w:r w:rsidRPr="00FE13B8">
        <w:rPr>
          <w:rFonts w:eastAsia="Calibri"/>
          <w:lang w:eastAsia="en-US"/>
        </w:rPr>
        <w:t>jedno poduzeće ima većinu glasačkih prava dioničara ili članova u drugom poduzeću;</w:t>
      </w:r>
    </w:p>
    <w:p w:rsidR="00FE13B8" w:rsidRPr="00FE13B8" w:rsidRDefault="00FE13B8" w:rsidP="00FE13B8">
      <w:pPr>
        <w:numPr>
          <w:ilvl w:val="0"/>
          <w:numId w:val="40"/>
        </w:numPr>
        <w:spacing w:line="276" w:lineRule="auto"/>
        <w:ind w:left="-567"/>
        <w:jc w:val="both"/>
        <w:rPr>
          <w:rFonts w:eastAsia="Calibri"/>
          <w:lang w:eastAsia="en-US"/>
        </w:rPr>
      </w:pPr>
      <w:r w:rsidRPr="00FE13B8">
        <w:rPr>
          <w:rFonts w:eastAsia="Calibri"/>
          <w:lang w:eastAsia="en-US"/>
        </w:rPr>
        <w:t>jedno poduzeće ima pravo imenovati ili smijeniti većinu članova upravnog, upravljačkog ili nadzornog tijela drugog poduzeća;</w:t>
      </w:r>
    </w:p>
    <w:p w:rsidR="00FE13B8" w:rsidRPr="00FE13B8" w:rsidRDefault="00FE13B8" w:rsidP="00FE13B8">
      <w:pPr>
        <w:numPr>
          <w:ilvl w:val="0"/>
          <w:numId w:val="40"/>
        </w:numPr>
        <w:spacing w:line="276" w:lineRule="auto"/>
        <w:ind w:left="-567"/>
        <w:jc w:val="both"/>
        <w:rPr>
          <w:rFonts w:eastAsia="Calibri"/>
          <w:lang w:eastAsia="en-US"/>
        </w:rPr>
      </w:pPr>
      <w:r w:rsidRPr="00FE13B8">
        <w:rPr>
          <w:rFonts w:eastAsia="Calibri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FE13B8" w:rsidRPr="00FE13B8" w:rsidRDefault="00FE13B8" w:rsidP="00FE13B8">
      <w:pPr>
        <w:numPr>
          <w:ilvl w:val="0"/>
          <w:numId w:val="40"/>
        </w:numPr>
        <w:spacing w:line="276" w:lineRule="auto"/>
        <w:ind w:left="-567"/>
        <w:jc w:val="both"/>
        <w:rPr>
          <w:rFonts w:eastAsia="Calibri"/>
          <w:lang w:eastAsia="en-US"/>
        </w:rPr>
      </w:pPr>
      <w:r w:rsidRPr="00FE13B8">
        <w:rPr>
          <w:rFonts w:eastAsia="Calibri"/>
          <w:lang w:eastAsia="en-US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:rsidR="00FE13B8" w:rsidRPr="00FE13B8" w:rsidRDefault="00FE13B8" w:rsidP="00FE13B8">
      <w:pPr>
        <w:spacing w:line="276" w:lineRule="auto"/>
        <w:ind w:left="-567"/>
        <w:jc w:val="both"/>
        <w:rPr>
          <w:rFonts w:eastAsia="Calibri"/>
          <w:lang w:eastAsia="en-US"/>
        </w:rPr>
      </w:pPr>
    </w:p>
    <w:p w:rsidR="00FE13B8" w:rsidRPr="00FE13B8" w:rsidRDefault="00FE13B8" w:rsidP="00FE13B8">
      <w:pPr>
        <w:spacing w:line="276" w:lineRule="auto"/>
        <w:ind w:left="-567"/>
        <w:jc w:val="both"/>
        <w:rPr>
          <w:rFonts w:eastAsia="Calibri"/>
          <w:lang w:eastAsia="en-US"/>
        </w:rPr>
      </w:pPr>
      <w:r w:rsidRPr="00FE13B8">
        <w:rPr>
          <w:rFonts w:eastAsia="Calibri"/>
          <w:lang w:eastAsia="en-US"/>
        </w:rPr>
        <w:tab/>
        <w:t>Poduzeća koja su u bilo kojem od odnosa navedenih u prvom podstavku točkama (a) do (d) preko jednog ili više drugih poduzeća isto se tako smatraju jednim poduzetnikom.</w:t>
      </w:r>
    </w:p>
    <w:p w:rsidR="00FE13B8" w:rsidRPr="00FE13B8" w:rsidRDefault="00FE13B8" w:rsidP="00FE13B8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FE13B8" w:rsidRDefault="00FE13B8" w:rsidP="00FE13B8">
      <w:pPr>
        <w:autoSpaceDE w:val="0"/>
        <w:autoSpaceDN w:val="0"/>
        <w:adjustRightInd w:val="0"/>
        <w:ind w:left="-567"/>
        <w:jc w:val="center"/>
        <w:rPr>
          <w:b/>
          <w:lang w:eastAsia="en-US"/>
        </w:rPr>
      </w:pPr>
      <w:r w:rsidRPr="00FE13B8">
        <w:rPr>
          <w:b/>
          <w:lang w:eastAsia="en-US"/>
        </w:rPr>
        <w:t>Članak 4.</w:t>
      </w:r>
    </w:p>
    <w:p w:rsidR="00FE13B8" w:rsidRDefault="00FE13B8" w:rsidP="00FE13B8">
      <w:pPr>
        <w:autoSpaceDE w:val="0"/>
        <w:autoSpaceDN w:val="0"/>
        <w:adjustRightInd w:val="0"/>
        <w:ind w:left="-567"/>
        <w:jc w:val="center"/>
        <w:rPr>
          <w:b/>
          <w:lang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ind w:left="-567"/>
        <w:jc w:val="center"/>
        <w:rPr>
          <w:b/>
          <w:color w:val="FF0000"/>
          <w:lang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ind w:left="-567"/>
        <w:jc w:val="center"/>
        <w:rPr>
          <w:b/>
          <w:color w:val="FF0000"/>
          <w:lang w:eastAsia="en-US"/>
        </w:rPr>
      </w:pPr>
      <w:r w:rsidRPr="00FE13B8">
        <w:rPr>
          <w:b/>
          <w:color w:val="FF0000"/>
          <w:lang w:eastAsia="en-US"/>
        </w:rPr>
        <w:t>Ovim se Programom propisuje način, uvjeti dodjele te visina iznosa potpore za:</w:t>
      </w:r>
    </w:p>
    <w:p w:rsidR="00FE13B8" w:rsidRPr="00FE13B8" w:rsidRDefault="00FE13B8" w:rsidP="00FE13B8">
      <w:pPr>
        <w:autoSpaceDE w:val="0"/>
        <w:autoSpaceDN w:val="0"/>
        <w:adjustRightInd w:val="0"/>
        <w:ind w:left="-567"/>
        <w:jc w:val="both"/>
        <w:rPr>
          <w:color w:val="FF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054"/>
      </w:tblGrid>
      <w:tr w:rsidR="00FE13B8" w:rsidRPr="00FE13B8" w:rsidTr="00FE13B8">
        <w:tc>
          <w:tcPr>
            <w:tcW w:w="2802" w:type="dxa"/>
            <w:shd w:val="clear" w:color="auto" w:fill="auto"/>
          </w:tcPr>
          <w:p w:rsidR="00FE13B8" w:rsidRPr="00FE13B8" w:rsidRDefault="00FE13B8" w:rsidP="00FE13B8">
            <w:pPr>
              <w:rPr>
                <w:b/>
                <w:color w:val="FF0000"/>
              </w:rPr>
            </w:pPr>
            <w:r w:rsidRPr="00FE13B8">
              <w:rPr>
                <w:b/>
                <w:color w:val="FF0000"/>
                <w:sz w:val="22"/>
                <w:szCs w:val="22"/>
              </w:rPr>
              <w:t xml:space="preserve">Mjera 1.    </w:t>
            </w:r>
          </w:p>
        </w:tc>
        <w:tc>
          <w:tcPr>
            <w:tcW w:w="6054" w:type="dxa"/>
            <w:shd w:val="clear" w:color="auto" w:fill="auto"/>
          </w:tcPr>
          <w:p w:rsidR="00FE13B8" w:rsidRPr="00FE13B8" w:rsidRDefault="00FE13B8" w:rsidP="00FE13B8">
            <w:pPr>
              <w:jc w:val="both"/>
              <w:rPr>
                <w:b/>
                <w:color w:val="FF0000"/>
              </w:rPr>
            </w:pPr>
            <w:r w:rsidRPr="00FE13B8">
              <w:rPr>
                <w:b/>
                <w:color w:val="FF0000"/>
              </w:rPr>
              <w:t>Poljoprivredna gospodarstva upisana u Upisnik poljoprivrednika</w:t>
            </w:r>
          </w:p>
        </w:tc>
      </w:tr>
      <w:tr w:rsidR="00FE13B8" w:rsidRPr="00FE13B8" w:rsidTr="00FE13B8">
        <w:tc>
          <w:tcPr>
            <w:tcW w:w="2802" w:type="dxa"/>
            <w:shd w:val="clear" w:color="auto" w:fill="auto"/>
          </w:tcPr>
          <w:p w:rsidR="00FE13B8" w:rsidRPr="00FE13B8" w:rsidRDefault="00FE13B8" w:rsidP="00FE13B8">
            <w:pPr>
              <w:rPr>
                <w:color w:val="FF0000"/>
              </w:rPr>
            </w:pPr>
            <w:r w:rsidRPr="00FE13B8">
              <w:rPr>
                <w:color w:val="FF0000"/>
                <w:sz w:val="22"/>
                <w:szCs w:val="22"/>
              </w:rPr>
              <w:t>Cilj mjere</w:t>
            </w:r>
          </w:p>
        </w:tc>
        <w:tc>
          <w:tcPr>
            <w:tcW w:w="6054" w:type="dxa"/>
            <w:shd w:val="clear" w:color="auto" w:fill="auto"/>
          </w:tcPr>
          <w:p w:rsidR="00FE13B8" w:rsidRPr="00FE13B8" w:rsidRDefault="00FE13B8" w:rsidP="00FE13B8">
            <w:pPr>
              <w:jc w:val="both"/>
              <w:rPr>
                <w:color w:val="FF0000"/>
              </w:rPr>
            </w:pPr>
            <w:r w:rsidRPr="00FE13B8">
              <w:rPr>
                <w:color w:val="FF0000"/>
                <w:szCs w:val="22"/>
              </w:rPr>
              <w:t>Unaprjeđivanje razvoja poljoprivrednih gospodarstava</w:t>
            </w:r>
          </w:p>
        </w:tc>
      </w:tr>
      <w:tr w:rsidR="00FE13B8" w:rsidRPr="00FE13B8" w:rsidTr="00FE13B8">
        <w:tc>
          <w:tcPr>
            <w:tcW w:w="2802" w:type="dxa"/>
            <w:shd w:val="clear" w:color="auto" w:fill="auto"/>
          </w:tcPr>
          <w:p w:rsidR="00FE13B8" w:rsidRPr="00FE13B8" w:rsidRDefault="00FE13B8" w:rsidP="00FE13B8">
            <w:pPr>
              <w:rPr>
                <w:color w:val="FF0000"/>
              </w:rPr>
            </w:pPr>
            <w:r w:rsidRPr="00FE13B8">
              <w:rPr>
                <w:color w:val="FF0000"/>
                <w:sz w:val="22"/>
                <w:szCs w:val="22"/>
              </w:rPr>
              <w:t>Aktivnosti</w:t>
            </w:r>
          </w:p>
        </w:tc>
        <w:tc>
          <w:tcPr>
            <w:tcW w:w="6054" w:type="dxa"/>
            <w:shd w:val="clear" w:color="auto" w:fill="auto"/>
          </w:tcPr>
          <w:p w:rsidR="00FE13B8" w:rsidRPr="00FE13B8" w:rsidRDefault="00FE13B8" w:rsidP="00FE13B8">
            <w:pPr>
              <w:jc w:val="both"/>
              <w:rPr>
                <w:b/>
                <w:i/>
                <w:iCs/>
                <w:color w:val="FF0000"/>
              </w:rPr>
            </w:pPr>
            <w:r w:rsidRPr="00FE13B8">
              <w:rPr>
                <w:b/>
                <w:i/>
                <w:iCs/>
                <w:color w:val="FF0000"/>
              </w:rPr>
              <w:t xml:space="preserve">Potpora  korisnicima s područja grada u vidu sufinanciranja nabavke alata, strojeva, postrojenja za obavljanje poslovne djelatnosti, kao i povećanje matičnog </w:t>
            </w:r>
            <w:r w:rsidRPr="00FE13B8">
              <w:rPr>
                <w:b/>
                <w:i/>
                <w:iCs/>
                <w:color w:val="FF0000"/>
              </w:rPr>
              <w:lastRenderedPageBreak/>
              <w:t xml:space="preserve">stada. </w:t>
            </w:r>
          </w:p>
        </w:tc>
      </w:tr>
      <w:tr w:rsidR="00FE13B8" w:rsidRPr="00FE13B8" w:rsidTr="00FE13B8">
        <w:tc>
          <w:tcPr>
            <w:tcW w:w="2802" w:type="dxa"/>
            <w:shd w:val="clear" w:color="auto" w:fill="auto"/>
          </w:tcPr>
          <w:p w:rsidR="00FE13B8" w:rsidRPr="00FE13B8" w:rsidRDefault="00FE13B8" w:rsidP="00FE13B8">
            <w:pPr>
              <w:rPr>
                <w:color w:val="FF0000"/>
              </w:rPr>
            </w:pPr>
            <w:r w:rsidRPr="00FE13B8">
              <w:rPr>
                <w:color w:val="FF0000"/>
              </w:rPr>
              <w:lastRenderedPageBreak/>
              <w:t>Korisnici</w:t>
            </w:r>
          </w:p>
        </w:tc>
        <w:tc>
          <w:tcPr>
            <w:tcW w:w="6054" w:type="dxa"/>
            <w:shd w:val="clear" w:color="auto" w:fill="auto"/>
          </w:tcPr>
          <w:p w:rsidR="00FE13B8" w:rsidRPr="00FE13B8" w:rsidRDefault="00FE13B8" w:rsidP="00FE13B8">
            <w:pPr>
              <w:jc w:val="both"/>
              <w:rPr>
                <w:color w:val="FF0000"/>
              </w:rPr>
            </w:pPr>
            <w:r w:rsidRPr="00FE13B8">
              <w:rPr>
                <w:color w:val="FF0000"/>
                <w:sz w:val="22"/>
                <w:szCs w:val="22"/>
              </w:rPr>
              <w:t xml:space="preserve">Poljoprivredna gospodarstva upisana u Upisnik poljoprivrednika ekonomske veličine gospodarstva od 3.000,00 eura pa naviše.  </w:t>
            </w:r>
          </w:p>
        </w:tc>
      </w:tr>
      <w:tr w:rsidR="00FE13B8" w:rsidRPr="00FE13B8" w:rsidTr="00FE13B8">
        <w:tc>
          <w:tcPr>
            <w:tcW w:w="2802" w:type="dxa"/>
            <w:shd w:val="clear" w:color="auto" w:fill="auto"/>
          </w:tcPr>
          <w:p w:rsidR="00FE13B8" w:rsidRPr="00FE13B8" w:rsidRDefault="00FE13B8" w:rsidP="00FE13B8">
            <w:pPr>
              <w:rPr>
                <w:color w:val="FF0000"/>
              </w:rPr>
            </w:pPr>
            <w:r w:rsidRPr="00FE13B8">
              <w:rPr>
                <w:color w:val="FF0000"/>
              </w:rPr>
              <w:t>Sufinanciranje</w:t>
            </w:r>
          </w:p>
        </w:tc>
        <w:tc>
          <w:tcPr>
            <w:tcW w:w="6054" w:type="dxa"/>
            <w:shd w:val="clear" w:color="auto" w:fill="auto"/>
          </w:tcPr>
          <w:p w:rsidR="00FE13B8" w:rsidRPr="00FE13B8" w:rsidRDefault="00FE13B8" w:rsidP="00FE13B8">
            <w:pPr>
              <w:jc w:val="both"/>
              <w:rPr>
                <w:color w:val="FF0000"/>
              </w:rPr>
            </w:pPr>
            <w:r w:rsidRPr="00FE13B8">
              <w:rPr>
                <w:color w:val="FF0000"/>
                <w:sz w:val="22"/>
                <w:szCs w:val="22"/>
              </w:rPr>
              <w:t>sufinanciranje nabavke alata, strojeva, postrojenja za obavljanje poslovne djelatnosti, kao i povećanje matičnog stada.</w:t>
            </w:r>
          </w:p>
        </w:tc>
      </w:tr>
      <w:tr w:rsidR="00FE13B8" w:rsidRPr="00FE13B8" w:rsidTr="00FE13B8">
        <w:trPr>
          <w:trHeight w:val="70"/>
        </w:trPr>
        <w:tc>
          <w:tcPr>
            <w:tcW w:w="2802" w:type="dxa"/>
            <w:shd w:val="clear" w:color="auto" w:fill="auto"/>
          </w:tcPr>
          <w:p w:rsidR="00FE13B8" w:rsidRPr="00FE13B8" w:rsidRDefault="00FE13B8" w:rsidP="00FE13B8">
            <w:pPr>
              <w:rPr>
                <w:color w:val="FF0000"/>
              </w:rPr>
            </w:pPr>
            <w:r w:rsidRPr="00FE13B8">
              <w:rPr>
                <w:color w:val="FF0000"/>
              </w:rPr>
              <w:t>Osnovni kriterij potpore</w:t>
            </w:r>
          </w:p>
        </w:tc>
        <w:tc>
          <w:tcPr>
            <w:tcW w:w="6054" w:type="dxa"/>
            <w:shd w:val="clear" w:color="auto" w:fill="auto"/>
          </w:tcPr>
          <w:p w:rsidR="00FE13B8" w:rsidRPr="00FE13B8" w:rsidRDefault="00FE13B8" w:rsidP="00FE13B8">
            <w:pPr>
              <w:jc w:val="both"/>
              <w:rPr>
                <w:color w:val="FF0000"/>
                <w:sz w:val="22"/>
                <w:szCs w:val="22"/>
              </w:rPr>
            </w:pPr>
            <w:r w:rsidRPr="00FE13B8">
              <w:rPr>
                <w:color w:val="FF0000"/>
                <w:sz w:val="22"/>
                <w:szCs w:val="22"/>
              </w:rPr>
              <w:t>Maksimalan iznos potpore po korisniku iznosi 20.000,00 kuna.</w:t>
            </w:r>
          </w:p>
          <w:p w:rsidR="00FE13B8" w:rsidRPr="00FE13B8" w:rsidRDefault="00FE13B8" w:rsidP="00FE13B8">
            <w:pPr>
              <w:rPr>
                <w:color w:val="FF0000"/>
              </w:rPr>
            </w:pPr>
          </w:p>
        </w:tc>
      </w:tr>
    </w:tbl>
    <w:p w:rsidR="00FE13B8" w:rsidRPr="00FE13B8" w:rsidRDefault="00FE13B8" w:rsidP="00FE13B8">
      <w:pPr>
        <w:autoSpaceDE w:val="0"/>
        <w:autoSpaceDN w:val="0"/>
        <w:adjustRightInd w:val="0"/>
        <w:ind w:left="-567"/>
        <w:jc w:val="both"/>
        <w:rPr>
          <w:color w:val="FF0000"/>
          <w:lang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ind w:left="-567"/>
        <w:jc w:val="center"/>
        <w:rPr>
          <w:b/>
          <w:lang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both"/>
        <w:rPr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both"/>
        <w:rPr>
          <w:lang w:val="pl-PL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5818"/>
      </w:tblGrid>
      <w:tr w:rsidR="00FE13B8" w:rsidRPr="00FE13B8" w:rsidTr="00FE13B8">
        <w:tc>
          <w:tcPr>
            <w:tcW w:w="3038" w:type="dxa"/>
            <w:shd w:val="clear" w:color="auto" w:fill="auto"/>
          </w:tcPr>
          <w:p w:rsidR="00FE13B8" w:rsidRPr="00FE13B8" w:rsidRDefault="00FE13B8" w:rsidP="00FE13B8">
            <w:pPr>
              <w:rPr>
                <w:b/>
              </w:rPr>
            </w:pPr>
            <w:r w:rsidRPr="00FE13B8">
              <w:rPr>
                <w:b/>
              </w:rPr>
              <w:t>Mjera 2.</w:t>
            </w:r>
          </w:p>
        </w:tc>
        <w:tc>
          <w:tcPr>
            <w:tcW w:w="5818" w:type="dxa"/>
            <w:shd w:val="clear" w:color="auto" w:fill="auto"/>
          </w:tcPr>
          <w:p w:rsidR="00FE13B8" w:rsidRPr="00FE13B8" w:rsidRDefault="00FE13B8" w:rsidP="00FE13B8">
            <w:pPr>
              <w:jc w:val="both"/>
            </w:pPr>
            <w:r w:rsidRPr="00FE13B8">
              <w:rPr>
                <w:b/>
                <w:sz w:val="22"/>
                <w:szCs w:val="22"/>
              </w:rPr>
              <w:t>POTPORA ZA POTICANJE SADNJE TRAJNIH NASADA</w:t>
            </w:r>
          </w:p>
        </w:tc>
      </w:tr>
      <w:tr w:rsidR="00FE13B8" w:rsidRPr="00FE13B8" w:rsidTr="00FE13B8">
        <w:tc>
          <w:tcPr>
            <w:tcW w:w="3038" w:type="dxa"/>
            <w:shd w:val="clear" w:color="auto" w:fill="auto"/>
          </w:tcPr>
          <w:p w:rsidR="00FE13B8" w:rsidRPr="00FE13B8" w:rsidRDefault="00FE13B8" w:rsidP="00FE13B8">
            <w:r w:rsidRPr="00FE13B8">
              <w:t>Cilj  mjere</w:t>
            </w:r>
          </w:p>
        </w:tc>
        <w:tc>
          <w:tcPr>
            <w:tcW w:w="5818" w:type="dxa"/>
            <w:shd w:val="clear" w:color="auto" w:fill="auto"/>
          </w:tcPr>
          <w:p w:rsidR="00FE13B8" w:rsidRPr="00FE13B8" w:rsidRDefault="00FE13B8" w:rsidP="00FE13B8">
            <w:pPr>
              <w:jc w:val="both"/>
            </w:pPr>
            <w:r w:rsidRPr="00FE13B8">
              <w:rPr>
                <w:szCs w:val="22"/>
              </w:rPr>
              <w:t>Podići nove nasade vinograda i voćnjaka (trešnje, višnje, bademi, orasi, smokve</w:t>
            </w:r>
            <w:r w:rsidRPr="00FE13B8">
              <w:t xml:space="preserve"> i </w:t>
            </w:r>
            <w:r w:rsidRPr="00FE13B8">
              <w:rPr>
                <w:szCs w:val="22"/>
              </w:rPr>
              <w:t xml:space="preserve">šljive) . </w:t>
            </w:r>
          </w:p>
        </w:tc>
      </w:tr>
      <w:tr w:rsidR="00FE13B8" w:rsidRPr="00FE13B8" w:rsidTr="00FE13B8">
        <w:tc>
          <w:tcPr>
            <w:tcW w:w="3038" w:type="dxa"/>
            <w:shd w:val="clear" w:color="auto" w:fill="auto"/>
          </w:tcPr>
          <w:p w:rsidR="00FE13B8" w:rsidRPr="00FE13B8" w:rsidRDefault="00FE13B8" w:rsidP="00FE13B8">
            <w:r w:rsidRPr="00FE13B8">
              <w:t>Aktivnosti</w:t>
            </w:r>
          </w:p>
        </w:tc>
        <w:tc>
          <w:tcPr>
            <w:tcW w:w="5818" w:type="dxa"/>
            <w:shd w:val="clear" w:color="auto" w:fill="auto"/>
          </w:tcPr>
          <w:p w:rsidR="00FE13B8" w:rsidRPr="00FE13B8" w:rsidRDefault="00FE13B8" w:rsidP="00FE13B8">
            <w:pPr>
              <w:jc w:val="both"/>
            </w:pPr>
            <w:r w:rsidRPr="00FE13B8">
              <w:rPr>
                <w:b/>
                <w:i/>
                <w:iCs/>
                <w:sz w:val="22"/>
                <w:szCs w:val="22"/>
              </w:rPr>
              <w:t xml:space="preserve">Sufinanciranje nabave sadnica </w:t>
            </w:r>
          </w:p>
        </w:tc>
      </w:tr>
      <w:tr w:rsidR="00FE13B8" w:rsidRPr="00FE13B8" w:rsidTr="00FE13B8">
        <w:tc>
          <w:tcPr>
            <w:tcW w:w="3038" w:type="dxa"/>
            <w:shd w:val="clear" w:color="auto" w:fill="auto"/>
          </w:tcPr>
          <w:p w:rsidR="00FE13B8" w:rsidRPr="00FE13B8" w:rsidRDefault="00FE13B8" w:rsidP="00FE13B8">
            <w:r w:rsidRPr="00FE13B8">
              <w:t>Korisnici</w:t>
            </w:r>
          </w:p>
        </w:tc>
        <w:tc>
          <w:tcPr>
            <w:tcW w:w="5818" w:type="dxa"/>
            <w:shd w:val="clear" w:color="auto" w:fill="auto"/>
          </w:tcPr>
          <w:p w:rsidR="00FE13B8" w:rsidRPr="00FE13B8" w:rsidRDefault="00FE13B8" w:rsidP="00FE13B8">
            <w:pPr>
              <w:jc w:val="both"/>
            </w:pPr>
            <w:r w:rsidRPr="00FE13B8">
              <w:t>Obiteljska poljoprivredna gospodarstva i poljoprivredna gospodarstva upisana u Upisnik poljoprivrednih proizvođača sa područja grada Imotskog.</w:t>
            </w:r>
          </w:p>
        </w:tc>
      </w:tr>
      <w:tr w:rsidR="00FE13B8" w:rsidRPr="00FE13B8" w:rsidTr="00FE13B8">
        <w:trPr>
          <w:trHeight w:val="983"/>
        </w:trPr>
        <w:tc>
          <w:tcPr>
            <w:tcW w:w="3038" w:type="dxa"/>
            <w:shd w:val="clear" w:color="auto" w:fill="auto"/>
          </w:tcPr>
          <w:p w:rsidR="00FE13B8" w:rsidRPr="00FE13B8" w:rsidRDefault="00FE13B8" w:rsidP="00FE13B8">
            <w:r w:rsidRPr="00FE13B8">
              <w:t>Sufinanciranje</w:t>
            </w:r>
          </w:p>
        </w:tc>
        <w:tc>
          <w:tcPr>
            <w:tcW w:w="5818" w:type="dxa"/>
            <w:shd w:val="clear" w:color="auto" w:fill="auto"/>
          </w:tcPr>
          <w:p w:rsidR="00FE13B8" w:rsidRPr="00FE13B8" w:rsidRDefault="00FE13B8" w:rsidP="00FE13B8">
            <w:pPr>
              <w:autoSpaceDE w:val="0"/>
              <w:autoSpaceDN w:val="0"/>
              <w:adjustRightInd w:val="0"/>
              <w:jc w:val="both"/>
            </w:pPr>
            <w:r w:rsidRPr="00FE13B8">
              <w:t xml:space="preserve">Sufinanciranje se odobrava u visini od 1/3 iznosa od nabavne cijene sadnica, max. </w:t>
            </w:r>
            <w:r w:rsidRPr="00FE13B8">
              <w:rPr>
                <w:color w:val="FF0000"/>
              </w:rPr>
              <w:t xml:space="preserve">15.000,00 </w:t>
            </w:r>
            <w:r w:rsidRPr="00FE13B8">
              <w:t>kuna godišnje po korisniku.</w:t>
            </w:r>
          </w:p>
        </w:tc>
      </w:tr>
      <w:tr w:rsidR="00FE13B8" w:rsidRPr="00FE13B8" w:rsidTr="00FE13B8">
        <w:tc>
          <w:tcPr>
            <w:tcW w:w="3038" w:type="dxa"/>
            <w:shd w:val="clear" w:color="auto" w:fill="auto"/>
          </w:tcPr>
          <w:p w:rsidR="00FE13B8" w:rsidRPr="00FE13B8" w:rsidRDefault="00FE13B8" w:rsidP="00FE13B8">
            <w:r w:rsidRPr="00FE13B8">
              <w:t>Osnovni  kriterij potpore</w:t>
            </w:r>
          </w:p>
        </w:tc>
        <w:tc>
          <w:tcPr>
            <w:tcW w:w="5818" w:type="dxa"/>
            <w:shd w:val="clear" w:color="auto" w:fill="auto"/>
          </w:tcPr>
          <w:p w:rsidR="00FE13B8" w:rsidRPr="00FE13B8" w:rsidRDefault="00FE13B8" w:rsidP="00FE13B8">
            <w:pPr>
              <w:ind w:left="70"/>
              <w:jc w:val="both"/>
            </w:pPr>
            <w:r w:rsidRPr="00FE13B8">
              <w:t>- namjeru zasaditi najmanje 0,1 ha (1000 m2) zemljišta;</w:t>
            </w:r>
          </w:p>
          <w:p w:rsidR="00FE13B8" w:rsidRPr="00FE13B8" w:rsidRDefault="00FE13B8" w:rsidP="00FE13B8">
            <w:pPr>
              <w:ind w:left="70"/>
              <w:jc w:val="both"/>
            </w:pPr>
            <w:r w:rsidRPr="00FE13B8">
              <w:t>- namjeru zasaditi najmanje 500 loza ili 30 stabala voća - maksimalna priznata cijena po komadu za  vinovu lozu je 10, 00 kuna a sadnicu voćke  je 30,00 kuna s PDV-om.</w:t>
            </w:r>
          </w:p>
        </w:tc>
      </w:tr>
    </w:tbl>
    <w:p w:rsidR="00FE13B8" w:rsidRPr="00FE13B8" w:rsidRDefault="00FE13B8" w:rsidP="00FE13B8">
      <w:pPr>
        <w:autoSpaceDE w:val="0"/>
        <w:autoSpaceDN w:val="0"/>
        <w:adjustRightInd w:val="0"/>
        <w:jc w:val="both"/>
        <w:rPr>
          <w:lang w:val="pl-PL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5818"/>
      </w:tblGrid>
      <w:tr w:rsidR="00FE13B8" w:rsidRPr="00FE13B8" w:rsidTr="00FE13B8">
        <w:tc>
          <w:tcPr>
            <w:tcW w:w="3038" w:type="dxa"/>
            <w:shd w:val="clear" w:color="auto" w:fill="auto"/>
          </w:tcPr>
          <w:p w:rsidR="00FE13B8" w:rsidRPr="00FE13B8" w:rsidRDefault="00FE13B8" w:rsidP="00FE13B8">
            <w:pPr>
              <w:rPr>
                <w:b/>
              </w:rPr>
            </w:pPr>
            <w:r w:rsidRPr="00FE13B8">
              <w:rPr>
                <w:b/>
              </w:rPr>
              <w:t>Mjera 3.</w:t>
            </w:r>
          </w:p>
        </w:tc>
        <w:tc>
          <w:tcPr>
            <w:tcW w:w="5818" w:type="dxa"/>
            <w:shd w:val="clear" w:color="auto" w:fill="auto"/>
          </w:tcPr>
          <w:p w:rsidR="00FE13B8" w:rsidRPr="00FE13B8" w:rsidRDefault="00FE13B8" w:rsidP="00FE13B8">
            <w:pPr>
              <w:jc w:val="both"/>
            </w:pPr>
            <w:r w:rsidRPr="00FE13B8">
              <w:rPr>
                <w:b/>
                <w:sz w:val="22"/>
                <w:szCs w:val="22"/>
              </w:rPr>
              <w:t>POTPORA ZA POTICANJE SADNJE POVRTLARSKIH KULTURA</w:t>
            </w:r>
          </w:p>
        </w:tc>
      </w:tr>
      <w:tr w:rsidR="00FE13B8" w:rsidRPr="00FE13B8" w:rsidTr="00FE13B8">
        <w:tc>
          <w:tcPr>
            <w:tcW w:w="3038" w:type="dxa"/>
            <w:shd w:val="clear" w:color="auto" w:fill="auto"/>
          </w:tcPr>
          <w:p w:rsidR="00FE13B8" w:rsidRPr="00FE13B8" w:rsidRDefault="00FE13B8" w:rsidP="00FE13B8">
            <w:r w:rsidRPr="00FE13B8">
              <w:t>Cilj  mjere</w:t>
            </w:r>
          </w:p>
        </w:tc>
        <w:tc>
          <w:tcPr>
            <w:tcW w:w="5818" w:type="dxa"/>
            <w:shd w:val="clear" w:color="auto" w:fill="auto"/>
          </w:tcPr>
          <w:p w:rsidR="00FE13B8" w:rsidRPr="00FE13B8" w:rsidRDefault="00FE13B8" w:rsidP="00FE13B8">
            <w:pPr>
              <w:jc w:val="both"/>
            </w:pPr>
            <w:r w:rsidRPr="00FE13B8">
              <w:t xml:space="preserve">Podići nove nasade povrtnjaka </w:t>
            </w:r>
          </w:p>
        </w:tc>
      </w:tr>
      <w:tr w:rsidR="00FE13B8" w:rsidRPr="00FE13B8" w:rsidTr="00FE13B8">
        <w:tc>
          <w:tcPr>
            <w:tcW w:w="3038" w:type="dxa"/>
            <w:shd w:val="clear" w:color="auto" w:fill="auto"/>
          </w:tcPr>
          <w:p w:rsidR="00FE13B8" w:rsidRPr="00FE13B8" w:rsidRDefault="00FE13B8" w:rsidP="00FE13B8">
            <w:r w:rsidRPr="00FE13B8">
              <w:t>Aktivnosti</w:t>
            </w:r>
          </w:p>
        </w:tc>
        <w:tc>
          <w:tcPr>
            <w:tcW w:w="5818" w:type="dxa"/>
            <w:shd w:val="clear" w:color="auto" w:fill="auto"/>
          </w:tcPr>
          <w:p w:rsidR="00FE13B8" w:rsidRPr="00FE13B8" w:rsidRDefault="00FE13B8" w:rsidP="00FE13B8">
            <w:pPr>
              <w:jc w:val="both"/>
            </w:pPr>
            <w:r w:rsidRPr="00FE13B8">
              <w:rPr>
                <w:b/>
                <w:i/>
                <w:iCs/>
              </w:rPr>
              <w:t xml:space="preserve">Sufinanciranje nabave  povrtlarskih sadnica </w:t>
            </w:r>
          </w:p>
        </w:tc>
      </w:tr>
      <w:tr w:rsidR="00FE13B8" w:rsidRPr="00FE13B8" w:rsidTr="00FE13B8">
        <w:tc>
          <w:tcPr>
            <w:tcW w:w="3038" w:type="dxa"/>
            <w:shd w:val="clear" w:color="auto" w:fill="auto"/>
          </w:tcPr>
          <w:p w:rsidR="00FE13B8" w:rsidRPr="00FE13B8" w:rsidRDefault="00FE13B8" w:rsidP="00FE13B8">
            <w:r w:rsidRPr="00FE13B8">
              <w:t>Korisnici</w:t>
            </w:r>
          </w:p>
        </w:tc>
        <w:tc>
          <w:tcPr>
            <w:tcW w:w="5818" w:type="dxa"/>
            <w:shd w:val="clear" w:color="auto" w:fill="auto"/>
          </w:tcPr>
          <w:p w:rsidR="00FE13B8" w:rsidRPr="00FE13B8" w:rsidRDefault="00FE13B8" w:rsidP="00FE13B8">
            <w:pPr>
              <w:jc w:val="both"/>
            </w:pPr>
            <w:r w:rsidRPr="00FE13B8">
              <w:t>Obiteljska poljoprivredna gospodarstva i poljoprivredna gospodarstva upisana u Upisnik poljoprivrednih proizvođača sa područja grada Imotskog</w:t>
            </w:r>
          </w:p>
        </w:tc>
      </w:tr>
      <w:tr w:rsidR="00FE13B8" w:rsidRPr="00FE13B8" w:rsidTr="00FE13B8">
        <w:trPr>
          <w:trHeight w:val="7579"/>
        </w:trPr>
        <w:tc>
          <w:tcPr>
            <w:tcW w:w="3038" w:type="dxa"/>
            <w:shd w:val="clear" w:color="auto" w:fill="auto"/>
          </w:tcPr>
          <w:p w:rsidR="00FE13B8" w:rsidRPr="00FE13B8" w:rsidRDefault="00FE13B8" w:rsidP="00FE13B8">
            <w:r w:rsidRPr="00FE13B8">
              <w:lastRenderedPageBreak/>
              <w:t>Sufinanciranje</w:t>
            </w:r>
          </w:p>
        </w:tc>
        <w:tc>
          <w:tcPr>
            <w:tcW w:w="5818" w:type="dxa"/>
            <w:shd w:val="clear" w:color="auto" w:fill="auto"/>
          </w:tcPr>
          <w:p w:rsidR="00FE13B8" w:rsidRPr="00FE13B8" w:rsidRDefault="00FE13B8" w:rsidP="00FE13B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E13B8">
              <w:t>Sufinanciranje se odobrava u visini od 1/3 iznosa od nabavne cijene povrtni sadnica, max 2 000,00 kuna godišnje po korisniku.</w:t>
            </w:r>
          </w:p>
          <w:tbl>
            <w:tblPr>
              <w:tblpPr w:leftFromText="171" w:rightFromText="171" w:vertAnchor="text" w:tblpX="817"/>
              <w:tblOverlap w:val="never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"/>
              <w:gridCol w:w="1404"/>
              <w:gridCol w:w="1405"/>
              <w:gridCol w:w="1679"/>
            </w:tblGrid>
            <w:tr w:rsidR="00FE13B8" w:rsidRPr="00FE13B8" w:rsidTr="00FE13B8">
              <w:tc>
                <w:tcPr>
                  <w:tcW w:w="11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KULTURA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jc w:val="center"/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OTVORENI PROSTOR</w:t>
                  </w:r>
                </w:p>
                <w:p w:rsidR="00FE13B8" w:rsidRPr="00FE13B8" w:rsidRDefault="00FE13B8" w:rsidP="00FE13B8">
                  <w:pPr>
                    <w:jc w:val="center"/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1000 m²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jc w:val="center"/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ZAŠTIĆENI PROSTOR</w:t>
                  </w:r>
                </w:p>
                <w:p w:rsidR="00FE13B8" w:rsidRPr="00FE13B8" w:rsidRDefault="00FE13B8" w:rsidP="00FE13B8">
                  <w:pPr>
                    <w:jc w:val="center"/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500 m²</w:t>
                  </w:r>
                </w:p>
              </w:tc>
              <w:tc>
                <w:tcPr>
                  <w:tcW w:w="171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sz w:val="20"/>
                      <w:szCs w:val="20"/>
                    </w:rPr>
                    <w:t>Maksimalna priznata cijena s PDV-om</w:t>
                  </w:r>
                </w:p>
                <w:p w:rsidR="00FE13B8" w:rsidRPr="00FE13B8" w:rsidRDefault="00FE13B8" w:rsidP="00FE13B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E13B8" w:rsidRPr="00FE13B8" w:rsidTr="00FE13B8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Paprika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3.500 – 4.200 biljaka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2.500 biljaka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sz w:val="20"/>
                      <w:szCs w:val="20"/>
                    </w:rPr>
                    <w:t xml:space="preserve"> 2kn/kom</w:t>
                  </w:r>
                </w:p>
              </w:tc>
            </w:tr>
            <w:tr w:rsidR="00FE13B8" w:rsidRPr="00FE13B8" w:rsidTr="00FE13B8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 xml:space="preserve">Rajčica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3.000 biljaka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2.000 biljaka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sz w:val="20"/>
                      <w:szCs w:val="20"/>
                    </w:rPr>
                    <w:t xml:space="preserve"> 2kn/kom</w:t>
                  </w:r>
                </w:p>
              </w:tc>
            </w:tr>
            <w:tr w:rsidR="00FE13B8" w:rsidRPr="00FE13B8" w:rsidTr="00FE13B8">
              <w:trPr>
                <w:trHeight w:val="252"/>
              </w:trPr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Lubenica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700-800 biljaka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500 biljaka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sz w:val="20"/>
                      <w:szCs w:val="20"/>
                    </w:rPr>
                    <w:t xml:space="preserve"> 4kn</w:t>
                  </w:r>
                  <w:r w:rsidRPr="00FE13B8">
                    <w:t xml:space="preserve"> </w:t>
                  </w:r>
                  <w:r w:rsidRPr="00FE13B8">
                    <w:rPr>
                      <w:sz w:val="20"/>
                      <w:szCs w:val="20"/>
                    </w:rPr>
                    <w:t>kalam/kom</w:t>
                  </w:r>
                </w:p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sz w:val="20"/>
                      <w:szCs w:val="20"/>
                    </w:rPr>
                    <w:t xml:space="preserve"> 2kn nekalem/kom</w:t>
                  </w:r>
                </w:p>
              </w:tc>
            </w:tr>
            <w:tr w:rsidR="00FE13B8" w:rsidRPr="00FE13B8" w:rsidTr="00FE13B8">
              <w:trPr>
                <w:trHeight w:val="216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E13B8" w:rsidRPr="00FE13B8" w:rsidRDefault="00FE13B8" w:rsidP="00FE13B8">
                  <w:pPr>
                    <w:rPr>
                      <w:rFonts w:ascii="Calibri" w:hAnsi="Calibri"/>
                    </w:rPr>
                  </w:pPr>
                  <w:r w:rsidRPr="00FE13B8">
                    <w:rPr>
                      <w:rFonts w:ascii="Calibri" w:hAnsi="Calibri"/>
                    </w:rPr>
                    <w:t xml:space="preserve">Dinja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E13B8" w:rsidRPr="00FE13B8" w:rsidRDefault="00FE13B8" w:rsidP="00FE13B8">
                  <w:r w:rsidRPr="00FE13B8">
                    <w:t>700-800 biljaka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E13B8" w:rsidRPr="00FE13B8" w:rsidRDefault="00FE13B8" w:rsidP="00FE13B8">
                  <w:r w:rsidRPr="00FE13B8">
                    <w:t>500 biljaka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t xml:space="preserve"> </w:t>
                  </w:r>
                  <w:r w:rsidRPr="00FE13B8">
                    <w:rPr>
                      <w:sz w:val="20"/>
                      <w:szCs w:val="20"/>
                    </w:rPr>
                    <w:t>4kn kalam/kom</w:t>
                  </w:r>
                </w:p>
                <w:p w:rsidR="00FE13B8" w:rsidRPr="00FE13B8" w:rsidRDefault="00FE13B8" w:rsidP="00FE13B8">
                  <w:r w:rsidRPr="00FE13B8">
                    <w:rPr>
                      <w:sz w:val="20"/>
                      <w:szCs w:val="20"/>
                    </w:rPr>
                    <w:t xml:space="preserve"> 2 nekalem/kom</w:t>
                  </w:r>
                </w:p>
              </w:tc>
            </w:tr>
            <w:tr w:rsidR="00FE13B8" w:rsidRPr="00FE13B8" w:rsidTr="00FE13B8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Zelena salata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16.000 biljaka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4.000 biljaka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sz w:val="20"/>
                      <w:szCs w:val="20"/>
                    </w:rPr>
                    <w:t xml:space="preserve"> 0,3kn /kom</w:t>
                  </w:r>
                </w:p>
              </w:tc>
            </w:tr>
            <w:tr w:rsidR="00FE13B8" w:rsidRPr="00FE13B8" w:rsidTr="00FE13B8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Češnjak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25.000 kom. češnjeva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15.000 kom. češnjeva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sz w:val="20"/>
                      <w:szCs w:val="20"/>
                    </w:rPr>
                    <w:t xml:space="preserve"> 40kn /kg</w:t>
                  </w:r>
                </w:p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E13B8" w:rsidRPr="00FE13B8" w:rsidTr="00FE13B8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Luk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25.000 kom. lučica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15.000 kom. lučica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sz w:val="20"/>
                      <w:szCs w:val="20"/>
                    </w:rPr>
                    <w:t xml:space="preserve"> 10kn /kg</w:t>
                  </w:r>
                </w:p>
              </w:tc>
            </w:tr>
            <w:tr w:rsidR="00FE13B8" w:rsidRPr="00FE13B8" w:rsidTr="00FE13B8"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Krumpir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5.000 kom sjemenskog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rFonts w:ascii="Calibri" w:hAnsi="Calibri"/>
                      <w:sz w:val="20"/>
                      <w:szCs w:val="20"/>
                    </w:rPr>
                    <w:t>3.000 kom sjemenskog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sz w:val="20"/>
                      <w:szCs w:val="20"/>
                    </w:rPr>
                    <w:t xml:space="preserve"> 6kn /kg</w:t>
                  </w:r>
                </w:p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E13B8" w:rsidRPr="00FE13B8" w:rsidTr="00FE13B8">
              <w:trPr>
                <w:trHeight w:val="149"/>
              </w:trPr>
              <w:tc>
                <w:tcPr>
                  <w:tcW w:w="11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E13B8" w:rsidRPr="00FE13B8" w:rsidRDefault="00FE13B8" w:rsidP="00FE13B8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E13B8" w:rsidRPr="00FE13B8" w:rsidRDefault="00FE13B8" w:rsidP="00FE13B8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E13B8" w:rsidRPr="00FE13B8" w:rsidRDefault="00FE13B8" w:rsidP="00FE13B8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E13B8" w:rsidRPr="00FE13B8" w:rsidTr="00FE13B8">
              <w:trPr>
                <w:trHeight w:val="336"/>
              </w:trPr>
              <w:tc>
                <w:tcPr>
                  <w:tcW w:w="5649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sz w:val="20"/>
                      <w:szCs w:val="20"/>
                    </w:rPr>
                    <w:t>SKRAĆENICE:</w:t>
                  </w:r>
                </w:p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sz w:val="20"/>
                      <w:szCs w:val="20"/>
                    </w:rPr>
                    <w:t>kn-kuna</w:t>
                  </w:r>
                </w:p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sz w:val="20"/>
                      <w:szCs w:val="20"/>
                    </w:rPr>
                    <w:t>kg-kilogram</w:t>
                  </w:r>
                </w:p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sz w:val="20"/>
                      <w:szCs w:val="20"/>
                    </w:rPr>
                    <w:t>kom-komad</w:t>
                  </w:r>
                </w:p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sz w:val="20"/>
                      <w:szCs w:val="20"/>
                    </w:rPr>
                    <w:t>kalem- kalemljena</w:t>
                  </w:r>
                </w:p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  <w:r w:rsidRPr="00FE13B8">
                    <w:rPr>
                      <w:sz w:val="20"/>
                      <w:szCs w:val="20"/>
                    </w:rPr>
                    <w:t>nekalem-nekalemljena</w:t>
                  </w:r>
                </w:p>
              </w:tc>
            </w:tr>
            <w:tr w:rsidR="00FE13B8" w:rsidRPr="00FE13B8" w:rsidTr="00FE13B8">
              <w:trPr>
                <w:trHeight w:val="68"/>
              </w:trPr>
              <w:tc>
                <w:tcPr>
                  <w:tcW w:w="5649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E13B8" w:rsidRPr="00FE13B8" w:rsidRDefault="00FE13B8" w:rsidP="00FE13B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E13B8" w:rsidRPr="00FE13B8" w:rsidRDefault="00FE13B8" w:rsidP="00FE13B8">
            <w:pPr>
              <w:jc w:val="both"/>
            </w:pPr>
          </w:p>
        </w:tc>
      </w:tr>
      <w:tr w:rsidR="00FE13B8" w:rsidRPr="00FE13B8" w:rsidTr="00FE13B8">
        <w:trPr>
          <w:trHeight w:val="132"/>
        </w:trPr>
        <w:tc>
          <w:tcPr>
            <w:tcW w:w="3038" w:type="dxa"/>
            <w:shd w:val="clear" w:color="auto" w:fill="auto"/>
          </w:tcPr>
          <w:p w:rsidR="00FE13B8" w:rsidRPr="00FE13B8" w:rsidRDefault="00FE13B8" w:rsidP="00FE13B8">
            <w:r w:rsidRPr="00FE13B8">
              <w:t>Osnovni  kriterij potpore</w:t>
            </w:r>
          </w:p>
        </w:tc>
        <w:tc>
          <w:tcPr>
            <w:tcW w:w="5818" w:type="dxa"/>
            <w:shd w:val="clear" w:color="auto" w:fill="auto"/>
          </w:tcPr>
          <w:p w:rsidR="00FE13B8" w:rsidRPr="00FE13B8" w:rsidRDefault="00FE13B8" w:rsidP="00FE13B8">
            <w:pPr>
              <w:ind w:left="70"/>
              <w:jc w:val="both"/>
              <w:rPr>
                <w:color w:val="000000"/>
              </w:rPr>
            </w:pPr>
            <w:r w:rsidRPr="00FE13B8">
              <w:rPr>
                <w:color w:val="000000"/>
              </w:rPr>
              <w:t xml:space="preserve">- namjeru zasaditi najmanje 0,1 ha (1000 m2) zemljišta na otvorenome ili 0,05  ha (500 m2) u plastenika / staklenika ; </w:t>
            </w:r>
          </w:p>
          <w:p w:rsidR="00FE13B8" w:rsidRPr="00FE13B8" w:rsidRDefault="00FE13B8" w:rsidP="00FE13B8">
            <w:pPr>
              <w:ind w:left="70"/>
              <w:jc w:val="both"/>
            </w:pPr>
          </w:p>
        </w:tc>
      </w:tr>
    </w:tbl>
    <w:p w:rsidR="00FE13B8" w:rsidRPr="00FE13B8" w:rsidRDefault="00FE13B8" w:rsidP="00FE13B8">
      <w:pPr>
        <w:autoSpaceDE w:val="0"/>
        <w:autoSpaceDN w:val="0"/>
        <w:adjustRightInd w:val="0"/>
        <w:jc w:val="both"/>
        <w:rPr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both"/>
        <w:rPr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both"/>
        <w:rPr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both"/>
        <w:rPr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both"/>
        <w:rPr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both"/>
        <w:rPr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</w:pPr>
    </w:p>
    <w:p w:rsidR="00FE13B8" w:rsidRPr="00FE13B8" w:rsidRDefault="00FE13B8" w:rsidP="00FE13B8">
      <w:pPr>
        <w:autoSpaceDE w:val="0"/>
        <w:autoSpaceDN w:val="0"/>
        <w:adjustRightInd w:val="0"/>
        <w:jc w:val="center"/>
        <w:rPr>
          <w:b/>
          <w:bCs/>
          <w:color w:val="000000"/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center"/>
        <w:rPr>
          <w:b/>
          <w:bCs/>
          <w:color w:val="000000"/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center"/>
        <w:rPr>
          <w:b/>
          <w:bCs/>
          <w:color w:val="000000"/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center"/>
        <w:rPr>
          <w:b/>
          <w:bCs/>
          <w:color w:val="000000"/>
          <w:lang w:val="pl-PL" w:eastAsia="en-US"/>
        </w:rPr>
      </w:pPr>
    </w:p>
    <w:p w:rsidR="00FE13B8" w:rsidRDefault="00FE13B8" w:rsidP="00FE13B8">
      <w:pPr>
        <w:autoSpaceDE w:val="0"/>
        <w:autoSpaceDN w:val="0"/>
        <w:adjustRightInd w:val="0"/>
        <w:jc w:val="center"/>
        <w:rPr>
          <w:b/>
          <w:bCs/>
          <w:color w:val="000000"/>
          <w:lang w:val="pl-PL" w:eastAsia="en-US"/>
        </w:rPr>
      </w:pPr>
    </w:p>
    <w:p w:rsidR="00FE13B8" w:rsidRDefault="00FE13B8" w:rsidP="00FE13B8">
      <w:pPr>
        <w:autoSpaceDE w:val="0"/>
        <w:autoSpaceDN w:val="0"/>
        <w:adjustRightInd w:val="0"/>
        <w:jc w:val="center"/>
        <w:rPr>
          <w:b/>
          <w:bCs/>
          <w:color w:val="000000"/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center"/>
        <w:rPr>
          <w:b/>
          <w:bCs/>
          <w:color w:val="000000"/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center"/>
        <w:rPr>
          <w:b/>
          <w:bCs/>
          <w:color w:val="000000"/>
          <w:lang w:val="pl-PL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2003"/>
        <w:gridCol w:w="1812"/>
      </w:tblGrid>
      <w:tr w:rsidR="00FE13B8" w:rsidRPr="00FE13B8" w:rsidTr="00CD19E6">
        <w:trPr>
          <w:trHeight w:val="360"/>
        </w:trPr>
        <w:tc>
          <w:tcPr>
            <w:tcW w:w="1413" w:type="dxa"/>
            <w:shd w:val="clear" w:color="auto" w:fill="auto"/>
            <w:noWrap/>
          </w:tcPr>
          <w:p w:rsidR="00FE13B8" w:rsidRPr="00FE13B8" w:rsidRDefault="00FE13B8" w:rsidP="00FE13B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217" w:type="dxa"/>
            <w:gridSpan w:val="4"/>
            <w:shd w:val="clear" w:color="auto" w:fill="auto"/>
          </w:tcPr>
          <w:p w:rsidR="00FE13B8" w:rsidRPr="00FE13B8" w:rsidRDefault="00FE13B8" w:rsidP="00FE13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pl-PL" w:eastAsia="en-US"/>
              </w:rPr>
            </w:pPr>
            <w:r w:rsidRPr="00FE13B8">
              <w:rPr>
                <w:b/>
                <w:bCs/>
                <w:color w:val="000000"/>
                <w:lang w:val="pl-PL" w:eastAsia="en-US"/>
              </w:rPr>
              <w:t>Ukupno planirano sufinanciranje mjera po godinama</w:t>
            </w:r>
          </w:p>
          <w:p w:rsidR="00FE13B8" w:rsidRPr="00FE13B8" w:rsidRDefault="00FE13B8" w:rsidP="00FE13B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CD19E6" w:rsidRPr="00FE13B8" w:rsidTr="00CD19E6">
        <w:trPr>
          <w:trHeight w:val="456"/>
        </w:trPr>
        <w:tc>
          <w:tcPr>
            <w:tcW w:w="1413" w:type="dxa"/>
            <w:shd w:val="clear" w:color="auto" w:fill="auto"/>
            <w:noWrap/>
          </w:tcPr>
          <w:p w:rsidR="00CD19E6" w:rsidRPr="00FE13B8" w:rsidRDefault="00CD19E6" w:rsidP="00FE13B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CD19E6" w:rsidRPr="00FE13B8" w:rsidRDefault="00CD19E6" w:rsidP="00FE13B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13B8">
              <w:rPr>
                <w:rFonts w:eastAsia="Calibri"/>
              </w:rPr>
              <w:t>20</w:t>
            </w:r>
            <w:r>
              <w:rPr>
                <w:rFonts w:eastAsia="Calibri"/>
              </w:rPr>
              <w:t>21</w:t>
            </w:r>
            <w:r w:rsidRPr="00FE13B8">
              <w:rPr>
                <w:rFonts w:eastAsia="Calibri"/>
              </w:rPr>
              <w:t>. godina</w:t>
            </w:r>
          </w:p>
          <w:p w:rsidR="00CD19E6" w:rsidRPr="00FE13B8" w:rsidRDefault="00CD19E6" w:rsidP="00FE13B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CD19E6" w:rsidRPr="00FE13B8" w:rsidRDefault="00CD19E6" w:rsidP="00FE13B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</w:t>
            </w:r>
            <w:r w:rsidRPr="00FE13B8">
              <w:rPr>
                <w:rFonts w:eastAsia="Calibri"/>
              </w:rPr>
              <w:t>. godina</w:t>
            </w:r>
          </w:p>
          <w:p w:rsidR="00CD19E6" w:rsidRPr="00FE13B8" w:rsidRDefault="00CD19E6" w:rsidP="00FE13B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003" w:type="dxa"/>
            <w:shd w:val="clear" w:color="auto" w:fill="auto"/>
            <w:noWrap/>
          </w:tcPr>
          <w:p w:rsidR="00CD19E6" w:rsidRPr="00FE13B8" w:rsidRDefault="00CD19E6" w:rsidP="00FE13B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2023</w:t>
            </w:r>
            <w:r w:rsidRPr="00FE13B8">
              <w:rPr>
                <w:rFonts w:eastAsia="Calibri"/>
              </w:rPr>
              <w:t>. godina</w:t>
            </w:r>
          </w:p>
          <w:p w:rsidR="00CD19E6" w:rsidRPr="00FE13B8" w:rsidRDefault="00CD19E6" w:rsidP="00FE13B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812" w:type="dxa"/>
            <w:shd w:val="clear" w:color="auto" w:fill="auto"/>
          </w:tcPr>
          <w:p w:rsidR="00CD19E6" w:rsidRPr="00FE13B8" w:rsidRDefault="00CD19E6" w:rsidP="00CD19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D19E6">
              <w:rPr>
                <w:rFonts w:eastAsia="Calibri"/>
              </w:rPr>
              <w:t>202</w:t>
            </w:r>
            <w:r>
              <w:rPr>
                <w:rFonts w:eastAsia="Calibri"/>
              </w:rPr>
              <w:t>4</w:t>
            </w:r>
            <w:r w:rsidRPr="00CD19E6">
              <w:rPr>
                <w:rFonts w:eastAsia="Calibri"/>
              </w:rPr>
              <w:t>. godina</w:t>
            </w:r>
          </w:p>
        </w:tc>
      </w:tr>
      <w:tr w:rsidR="00CD19E6" w:rsidRPr="00FE13B8" w:rsidTr="00CD19E6">
        <w:trPr>
          <w:trHeight w:val="288"/>
        </w:trPr>
        <w:tc>
          <w:tcPr>
            <w:tcW w:w="1413" w:type="dxa"/>
            <w:shd w:val="clear" w:color="auto" w:fill="auto"/>
            <w:noWrap/>
          </w:tcPr>
          <w:p w:rsidR="00CD19E6" w:rsidRPr="00FE13B8" w:rsidRDefault="00CD19E6" w:rsidP="00CD19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13B8">
              <w:rPr>
                <w:rFonts w:eastAsia="Calibri"/>
              </w:rPr>
              <w:t>Mjera 1</w:t>
            </w:r>
          </w:p>
        </w:tc>
        <w:tc>
          <w:tcPr>
            <w:tcW w:w="1701" w:type="dxa"/>
            <w:shd w:val="clear" w:color="auto" w:fill="auto"/>
            <w:noWrap/>
          </w:tcPr>
          <w:p w:rsidR="00CD19E6" w:rsidRPr="00FE13B8" w:rsidRDefault="00CD19E6" w:rsidP="00CD19E6">
            <w:pPr>
              <w:autoSpaceDE w:val="0"/>
              <w:autoSpaceDN w:val="0"/>
              <w:adjustRightInd w:val="0"/>
              <w:rPr>
                <w:rFonts w:eastAsia="Calibri"/>
                <w:color w:val="2E74B5" w:themeColor="accent1" w:themeShade="BF"/>
              </w:rPr>
            </w:pPr>
            <w:r w:rsidRPr="00FE13B8">
              <w:rPr>
                <w:rFonts w:eastAsia="Calibri"/>
                <w:color w:val="2E74B5" w:themeColor="accent1" w:themeShade="BF"/>
              </w:rPr>
              <w:t>230.000,00 kn</w:t>
            </w:r>
          </w:p>
        </w:tc>
        <w:tc>
          <w:tcPr>
            <w:tcW w:w="1701" w:type="dxa"/>
            <w:shd w:val="clear" w:color="auto" w:fill="auto"/>
            <w:noWrap/>
          </w:tcPr>
          <w:p w:rsidR="00CD19E6" w:rsidRPr="00FE13B8" w:rsidRDefault="00CD19E6" w:rsidP="00CD19E6">
            <w:pPr>
              <w:rPr>
                <w:color w:val="2E74B5" w:themeColor="accent1" w:themeShade="BF"/>
              </w:rPr>
            </w:pPr>
            <w:r w:rsidRPr="00FE13B8">
              <w:rPr>
                <w:rFonts w:eastAsia="Calibri"/>
                <w:color w:val="2E74B5" w:themeColor="accent1" w:themeShade="BF"/>
              </w:rPr>
              <w:t>230.000,00 kn</w:t>
            </w:r>
          </w:p>
        </w:tc>
        <w:tc>
          <w:tcPr>
            <w:tcW w:w="2003" w:type="dxa"/>
            <w:shd w:val="clear" w:color="auto" w:fill="auto"/>
            <w:noWrap/>
          </w:tcPr>
          <w:p w:rsidR="00CD19E6" w:rsidRPr="00FE13B8" w:rsidRDefault="00CD19E6" w:rsidP="00CD19E6">
            <w:pPr>
              <w:rPr>
                <w:color w:val="2E74B5" w:themeColor="accent1" w:themeShade="BF"/>
              </w:rPr>
            </w:pPr>
            <w:r w:rsidRPr="00FE13B8">
              <w:rPr>
                <w:rFonts w:eastAsia="Calibri"/>
                <w:color w:val="2E74B5" w:themeColor="accent1" w:themeShade="BF"/>
              </w:rPr>
              <w:t>230.000,00 kn</w:t>
            </w:r>
          </w:p>
        </w:tc>
        <w:tc>
          <w:tcPr>
            <w:tcW w:w="1812" w:type="dxa"/>
            <w:shd w:val="clear" w:color="auto" w:fill="auto"/>
          </w:tcPr>
          <w:p w:rsidR="00CD19E6" w:rsidRPr="00FE13B8" w:rsidRDefault="00CD19E6" w:rsidP="00CD19E6">
            <w:pPr>
              <w:rPr>
                <w:color w:val="2E74B5" w:themeColor="accent1" w:themeShade="BF"/>
              </w:rPr>
            </w:pPr>
            <w:r w:rsidRPr="00FE13B8">
              <w:rPr>
                <w:rFonts w:eastAsia="Calibri"/>
                <w:color w:val="2E74B5" w:themeColor="accent1" w:themeShade="BF"/>
              </w:rPr>
              <w:t>230.000,00 kn</w:t>
            </w:r>
          </w:p>
        </w:tc>
      </w:tr>
      <w:tr w:rsidR="00CD19E6" w:rsidRPr="00FE13B8" w:rsidTr="00CD19E6">
        <w:trPr>
          <w:trHeight w:val="288"/>
        </w:trPr>
        <w:tc>
          <w:tcPr>
            <w:tcW w:w="1413" w:type="dxa"/>
            <w:shd w:val="clear" w:color="auto" w:fill="auto"/>
            <w:noWrap/>
          </w:tcPr>
          <w:p w:rsidR="00CD19E6" w:rsidRPr="00FE13B8" w:rsidRDefault="00CD19E6" w:rsidP="00CD19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13B8">
              <w:rPr>
                <w:rFonts w:eastAsia="Calibri"/>
              </w:rPr>
              <w:t>Mjera 2</w:t>
            </w:r>
          </w:p>
        </w:tc>
        <w:tc>
          <w:tcPr>
            <w:tcW w:w="1701" w:type="dxa"/>
            <w:shd w:val="clear" w:color="auto" w:fill="auto"/>
            <w:noWrap/>
          </w:tcPr>
          <w:p w:rsidR="00CD19E6" w:rsidRPr="00FE13B8" w:rsidRDefault="00CD19E6" w:rsidP="00CD19E6">
            <w:pPr>
              <w:autoSpaceDE w:val="0"/>
              <w:autoSpaceDN w:val="0"/>
              <w:adjustRightInd w:val="0"/>
              <w:rPr>
                <w:rFonts w:eastAsia="Calibri"/>
                <w:color w:val="2E74B5" w:themeColor="accent1" w:themeShade="BF"/>
              </w:rPr>
            </w:pPr>
            <w:r w:rsidRPr="00FE13B8">
              <w:rPr>
                <w:rFonts w:eastAsia="Calibri"/>
                <w:color w:val="2E74B5" w:themeColor="accent1" w:themeShade="BF"/>
              </w:rPr>
              <w:t>50.000,00 kn</w:t>
            </w:r>
          </w:p>
        </w:tc>
        <w:tc>
          <w:tcPr>
            <w:tcW w:w="1701" w:type="dxa"/>
            <w:shd w:val="clear" w:color="auto" w:fill="auto"/>
            <w:noWrap/>
          </w:tcPr>
          <w:p w:rsidR="00CD19E6" w:rsidRPr="00FE13B8" w:rsidRDefault="00CD19E6" w:rsidP="00CD19E6">
            <w:pPr>
              <w:rPr>
                <w:color w:val="2E74B5" w:themeColor="accent1" w:themeShade="BF"/>
              </w:rPr>
            </w:pPr>
            <w:r w:rsidRPr="00FE13B8">
              <w:rPr>
                <w:color w:val="2E74B5" w:themeColor="accent1" w:themeShade="BF"/>
              </w:rPr>
              <w:t>50.000,00 kn</w:t>
            </w:r>
          </w:p>
        </w:tc>
        <w:tc>
          <w:tcPr>
            <w:tcW w:w="2003" w:type="dxa"/>
            <w:shd w:val="clear" w:color="auto" w:fill="auto"/>
            <w:noWrap/>
          </w:tcPr>
          <w:p w:rsidR="00CD19E6" w:rsidRPr="00FE13B8" w:rsidRDefault="00CD19E6" w:rsidP="00CD19E6">
            <w:pPr>
              <w:rPr>
                <w:color w:val="2E74B5" w:themeColor="accent1" w:themeShade="BF"/>
              </w:rPr>
            </w:pPr>
            <w:r w:rsidRPr="00FE13B8">
              <w:rPr>
                <w:color w:val="2E74B5" w:themeColor="accent1" w:themeShade="BF"/>
              </w:rPr>
              <w:t>50.000,00 kn</w:t>
            </w:r>
          </w:p>
        </w:tc>
        <w:tc>
          <w:tcPr>
            <w:tcW w:w="1812" w:type="dxa"/>
            <w:shd w:val="clear" w:color="auto" w:fill="auto"/>
          </w:tcPr>
          <w:p w:rsidR="00CD19E6" w:rsidRPr="00FE13B8" w:rsidRDefault="00CD19E6" w:rsidP="00CD19E6">
            <w:pPr>
              <w:rPr>
                <w:color w:val="2E74B5" w:themeColor="accent1" w:themeShade="BF"/>
              </w:rPr>
            </w:pPr>
            <w:r w:rsidRPr="00FE13B8">
              <w:rPr>
                <w:color w:val="2E74B5" w:themeColor="accent1" w:themeShade="BF"/>
              </w:rPr>
              <w:t>50.000,00 kn</w:t>
            </w:r>
          </w:p>
        </w:tc>
      </w:tr>
      <w:tr w:rsidR="00CD19E6" w:rsidRPr="00FE13B8" w:rsidTr="00CD19E6">
        <w:trPr>
          <w:trHeight w:val="288"/>
        </w:trPr>
        <w:tc>
          <w:tcPr>
            <w:tcW w:w="1413" w:type="dxa"/>
            <w:shd w:val="clear" w:color="auto" w:fill="auto"/>
            <w:noWrap/>
          </w:tcPr>
          <w:p w:rsidR="00CD19E6" w:rsidRPr="00FE13B8" w:rsidRDefault="00CD19E6" w:rsidP="00CD19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13B8">
              <w:rPr>
                <w:rFonts w:eastAsia="Calibri"/>
              </w:rPr>
              <w:t>Mjera 3</w:t>
            </w:r>
          </w:p>
        </w:tc>
        <w:tc>
          <w:tcPr>
            <w:tcW w:w="1701" w:type="dxa"/>
            <w:shd w:val="clear" w:color="auto" w:fill="auto"/>
            <w:noWrap/>
          </w:tcPr>
          <w:p w:rsidR="00CD19E6" w:rsidRPr="00FE13B8" w:rsidRDefault="00CD19E6" w:rsidP="00CD19E6">
            <w:pPr>
              <w:autoSpaceDE w:val="0"/>
              <w:autoSpaceDN w:val="0"/>
              <w:adjustRightInd w:val="0"/>
              <w:rPr>
                <w:rFonts w:eastAsia="Calibri"/>
                <w:color w:val="2E74B5" w:themeColor="accent1" w:themeShade="BF"/>
              </w:rPr>
            </w:pPr>
            <w:r w:rsidRPr="00FE13B8">
              <w:rPr>
                <w:rFonts w:eastAsia="Calibri"/>
                <w:color w:val="2E74B5" w:themeColor="accent1" w:themeShade="BF"/>
              </w:rPr>
              <w:t>20.000,00 kn</w:t>
            </w:r>
          </w:p>
        </w:tc>
        <w:tc>
          <w:tcPr>
            <w:tcW w:w="1701" w:type="dxa"/>
            <w:shd w:val="clear" w:color="auto" w:fill="auto"/>
            <w:noWrap/>
          </w:tcPr>
          <w:p w:rsidR="00CD19E6" w:rsidRPr="00FE13B8" w:rsidRDefault="00CD19E6" w:rsidP="00CD19E6">
            <w:pPr>
              <w:autoSpaceDE w:val="0"/>
              <w:autoSpaceDN w:val="0"/>
              <w:adjustRightInd w:val="0"/>
              <w:rPr>
                <w:rFonts w:eastAsia="Calibri"/>
                <w:color w:val="2E74B5" w:themeColor="accent1" w:themeShade="BF"/>
              </w:rPr>
            </w:pPr>
            <w:r w:rsidRPr="00FE13B8">
              <w:rPr>
                <w:rFonts w:eastAsia="Calibri"/>
                <w:color w:val="2E74B5" w:themeColor="accent1" w:themeShade="BF"/>
              </w:rPr>
              <w:t>20.000,00 kn</w:t>
            </w:r>
          </w:p>
        </w:tc>
        <w:tc>
          <w:tcPr>
            <w:tcW w:w="2003" w:type="dxa"/>
            <w:shd w:val="clear" w:color="auto" w:fill="auto"/>
            <w:noWrap/>
          </w:tcPr>
          <w:p w:rsidR="00CD19E6" w:rsidRPr="00FE13B8" w:rsidRDefault="00CD19E6" w:rsidP="00CD19E6">
            <w:pPr>
              <w:autoSpaceDE w:val="0"/>
              <w:autoSpaceDN w:val="0"/>
              <w:adjustRightInd w:val="0"/>
              <w:rPr>
                <w:rFonts w:eastAsia="Calibri"/>
                <w:color w:val="2E74B5" w:themeColor="accent1" w:themeShade="BF"/>
              </w:rPr>
            </w:pPr>
            <w:r w:rsidRPr="00FE13B8">
              <w:rPr>
                <w:rFonts w:eastAsia="Calibri"/>
                <w:color w:val="2E74B5" w:themeColor="accent1" w:themeShade="BF"/>
              </w:rPr>
              <w:t>20.000,00 kn</w:t>
            </w:r>
          </w:p>
        </w:tc>
        <w:tc>
          <w:tcPr>
            <w:tcW w:w="1812" w:type="dxa"/>
            <w:shd w:val="clear" w:color="auto" w:fill="auto"/>
          </w:tcPr>
          <w:p w:rsidR="00CD19E6" w:rsidRPr="00FE13B8" w:rsidRDefault="00CD19E6" w:rsidP="00CD19E6">
            <w:pPr>
              <w:autoSpaceDE w:val="0"/>
              <w:autoSpaceDN w:val="0"/>
              <w:adjustRightInd w:val="0"/>
              <w:rPr>
                <w:rFonts w:eastAsia="Calibri"/>
                <w:color w:val="2E74B5" w:themeColor="accent1" w:themeShade="BF"/>
              </w:rPr>
            </w:pPr>
            <w:r w:rsidRPr="00FE13B8">
              <w:rPr>
                <w:rFonts w:eastAsia="Calibri"/>
                <w:color w:val="2E74B5" w:themeColor="accent1" w:themeShade="BF"/>
              </w:rPr>
              <w:t>20.000,00 kn</w:t>
            </w:r>
          </w:p>
        </w:tc>
      </w:tr>
      <w:tr w:rsidR="00CD19E6" w:rsidRPr="00FE13B8" w:rsidTr="00CD19E6">
        <w:trPr>
          <w:trHeight w:val="288"/>
        </w:trPr>
        <w:tc>
          <w:tcPr>
            <w:tcW w:w="1413" w:type="dxa"/>
            <w:shd w:val="clear" w:color="auto" w:fill="auto"/>
            <w:noWrap/>
          </w:tcPr>
          <w:p w:rsidR="00CD19E6" w:rsidRPr="00FE13B8" w:rsidRDefault="00CD19E6" w:rsidP="00CD19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13B8">
              <w:rPr>
                <w:rFonts w:eastAsia="Calibri"/>
              </w:rPr>
              <w:t>UKUPNO</w:t>
            </w:r>
          </w:p>
        </w:tc>
        <w:tc>
          <w:tcPr>
            <w:tcW w:w="1701" w:type="dxa"/>
            <w:shd w:val="clear" w:color="auto" w:fill="auto"/>
            <w:noWrap/>
          </w:tcPr>
          <w:p w:rsidR="00CD19E6" w:rsidRPr="00FE13B8" w:rsidRDefault="00CD19E6" w:rsidP="00CD19E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D19E6">
              <w:rPr>
                <w:rFonts w:eastAsia="Calibri"/>
                <w:color w:val="FF0000"/>
              </w:rPr>
              <w:t xml:space="preserve">300.000,00 kn </w:t>
            </w:r>
          </w:p>
        </w:tc>
        <w:tc>
          <w:tcPr>
            <w:tcW w:w="1701" w:type="dxa"/>
            <w:shd w:val="clear" w:color="auto" w:fill="auto"/>
            <w:noWrap/>
          </w:tcPr>
          <w:p w:rsidR="00CD19E6" w:rsidRPr="00CD19E6" w:rsidRDefault="00CD19E6" w:rsidP="00CD19E6">
            <w:pPr>
              <w:rPr>
                <w:color w:val="FF0000"/>
              </w:rPr>
            </w:pPr>
            <w:r w:rsidRPr="00CD19E6">
              <w:rPr>
                <w:color w:val="FF0000"/>
              </w:rPr>
              <w:t xml:space="preserve">300.000,00 kn </w:t>
            </w:r>
          </w:p>
        </w:tc>
        <w:tc>
          <w:tcPr>
            <w:tcW w:w="2003" w:type="dxa"/>
            <w:shd w:val="clear" w:color="auto" w:fill="auto"/>
            <w:noWrap/>
          </w:tcPr>
          <w:p w:rsidR="00CD19E6" w:rsidRPr="00CD19E6" w:rsidRDefault="00CD19E6" w:rsidP="00CD19E6">
            <w:pPr>
              <w:rPr>
                <w:color w:val="FF0000"/>
              </w:rPr>
            </w:pPr>
            <w:r w:rsidRPr="00CD19E6">
              <w:rPr>
                <w:color w:val="FF0000"/>
              </w:rPr>
              <w:t xml:space="preserve">300.000,00 kn </w:t>
            </w:r>
          </w:p>
        </w:tc>
        <w:tc>
          <w:tcPr>
            <w:tcW w:w="1812" w:type="dxa"/>
            <w:shd w:val="clear" w:color="auto" w:fill="auto"/>
          </w:tcPr>
          <w:p w:rsidR="00CD19E6" w:rsidRPr="00CD19E6" w:rsidRDefault="00CD19E6" w:rsidP="00CD19E6">
            <w:pPr>
              <w:rPr>
                <w:color w:val="FF0000"/>
              </w:rPr>
            </w:pPr>
            <w:r w:rsidRPr="00CD19E6">
              <w:rPr>
                <w:color w:val="FF0000"/>
              </w:rPr>
              <w:t xml:space="preserve">300.000,00 kn </w:t>
            </w:r>
          </w:p>
        </w:tc>
      </w:tr>
    </w:tbl>
    <w:p w:rsidR="00FE13B8" w:rsidRPr="00FE13B8" w:rsidRDefault="00FE13B8" w:rsidP="00FE13B8">
      <w:pPr>
        <w:autoSpaceDE w:val="0"/>
        <w:autoSpaceDN w:val="0"/>
        <w:adjustRightInd w:val="0"/>
        <w:jc w:val="center"/>
        <w:rPr>
          <w:b/>
          <w:bCs/>
          <w:color w:val="FF0000"/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center"/>
        <w:rPr>
          <w:b/>
          <w:bCs/>
          <w:color w:val="000000"/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rPr>
          <w:b/>
          <w:bCs/>
          <w:color w:val="000000"/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center"/>
        <w:rPr>
          <w:b/>
          <w:bCs/>
          <w:color w:val="000000"/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center"/>
        <w:rPr>
          <w:b/>
          <w:bCs/>
          <w:color w:val="000000"/>
          <w:lang w:val="pl-PL" w:eastAsia="en-US"/>
        </w:rPr>
      </w:pPr>
      <w:r w:rsidRPr="00FE13B8">
        <w:rPr>
          <w:b/>
          <w:bCs/>
          <w:color w:val="000000"/>
          <w:lang w:val="pl-PL" w:eastAsia="en-US"/>
        </w:rPr>
        <w:t>Članak 5.</w:t>
      </w:r>
    </w:p>
    <w:p w:rsidR="00FE13B8" w:rsidRPr="00FE13B8" w:rsidRDefault="00FE13B8" w:rsidP="00FE13B8">
      <w:pPr>
        <w:autoSpaceDE w:val="0"/>
        <w:autoSpaceDN w:val="0"/>
        <w:adjustRightInd w:val="0"/>
        <w:jc w:val="center"/>
        <w:rPr>
          <w:b/>
          <w:color w:val="000000"/>
          <w:lang w:val="pl-PL" w:eastAsia="en-US"/>
        </w:rPr>
      </w:pPr>
    </w:p>
    <w:p w:rsidR="00FE13B8" w:rsidRPr="00FE13B8" w:rsidRDefault="00FE13B8" w:rsidP="00FE13B8">
      <w:pPr>
        <w:jc w:val="both"/>
        <w:rPr>
          <w:b/>
        </w:rPr>
      </w:pPr>
      <w:r w:rsidRPr="00FE13B8">
        <w:rPr>
          <w:color w:val="000000"/>
          <w:lang w:val="pl-PL" w:eastAsia="en-US"/>
        </w:rPr>
        <w:t>Potpora se dodjeljuje sukladno Uredbi Komisije (EZ) br. 1408/2013 od 18. prosinca 2013. o primjeni članaka 107. i 108. Ugovora o funkcioniranju Europske unije na potpore</w:t>
      </w:r>
      <w:r w:rsidRPr="00FE13B8">
        <w:rPr>
          <w:i/>
          <w:color w:val="000000"/>
          <w:lang w:val="pl-PL" w:eastAsia="en-US"/>
        </w:rPr>
        <w:t xml:space="preserve"> de minimis </w:t>
      </w:r>
      <w:r w:rsidRPr="00FE13B8">
        <w:rPr>
          <w:color w:val="000000"/>
          <w:lang w:val="pl-PL" w:eastAsia="en-US"/>
        </w:rPr>
        <w:t xml:space="preserve">u poljoprivrednom sektoru (SL L 352, 24. prosinca 2013.) (dalje u tekstu: Uredba </w:t>
      </w:r>
      <w:r w:rsidRPr="00FE13B8">
        <w:rPr>
          <w:i/>
          <w:color w:val="000000"/>
          <w:lang w:val="pl-PL" w:eastAsia="en-US"/>
        </w:rPr>
        <w:t>de minimis</w:t>
      </w:r>
      <w:r w:rsidRPr="00FE13B8">
        <w:rPr>
          <w:color w:val="000000"/>
          <w:lang w:val="pl-PL" w:eastAsia="en-US"/>
        </w:rPr>
        <w:t>).</w:t>
      </w:r>
      <w:bookmarkStart w:id="0" w:name="_GoBack"/>
      <w:bookmarkEnd w:id="0"/>
    </w:p>
    <w:p w:rsidR="00FE13B8" w:rsidRPr="00FE13B8" w:rsidRDefault="00FE13B8" w:rsidP="00FE13B8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FE13B8" w:rsidRPr="00FE13B8" w:rsidRDefault="00FE13B8" w:rsidP="00FE13B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E13B8">
        <w:rPr>
          <w:rFonts w:eastAsia="Calibri"/>
          <w:i/>
          <w:lang w:eastAsia="en-US"/>
        </w:rPr>
        <w:t>Sukladno članku 3. Uredbe 1408/2013 u</w:t>
      </w:r>
      <w:r w:rsidRPr="00FE13B8">
        <w:rPr>
          <w:rFonts w:eastAsia="Calibri"/>
          <w:lang w:eastAsia="en-US"/>
        </w:rPr>
        <w:t xml:space="preserve">kupan iznos potpora </w:t>
      </w:r>
      <w:r w:rsidRPr="00FE13B8">
        <w:rPr>
          <w:rFonts w:eastAsia="Calibri"/>
          <w:i/>
          <w:lang w:eastAsia="en-US"/>
        </w:rPr>
        <w:t xml:space="preserve">male vrijednosti </w:t>
      </w:r>
      <w:r w:rsidRPr="00FE13B8">
        <w:rPr>
          <w:rFonts w:eastAsia="Calibri"/>
          <w:lang w:eastAsia="en-US"/>
        </w:rPr>
        <w:t xml:space="preserve"> koji je dodijeljen jednom poduzetniku ne smije prijeći iznos od </w:t>
      </w:r>
      <w:r w:rsidR="00AF61E7">
        <w:rPr>
          <w:rFonts w:eastAsia="Calibri"/>
          <w:lang w:eastAsia="en-US"/>
        </w:rPr>
        <w:t>20</w:t>
      </w:r>
      <w:r w:rsidRPr="00FE13B8">
        <w:rPr>
          <w:rFonts w:eastAsia="Calibri"/>
          <w:lang w:eastAsia="en-US"/>
        </w:rPr>
        <w:t>.000,00 EUR-a  tijekom razdoblja od tri fiskalne godine  te se ta gornja granica  primjenjuje  bez obzira na oblik ili svrhu potpore.</w:t>
      </w:r>
    </w:p>
    <w:p w:rsidR="00FE13B8" w:rsidRPr="00FE13B8" w:rsidRDefault="00FE13B8" w:rsidP="00FE13B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FE13B8">
        <w:rPr>
          <w:rFonts w:eastAsia="Calibri"/>
          <w:lang w:eastAsia="en-US"/>
        </w:rPr>
        <w:t>Sukladno članku 6. Uredbe 1408/2013, podnositelj zahtjeva mora svom zahtjevu priložiti izjavu o iznosima dodijeljenih potpora male vrijednosti u sektoru poljoprivrede iz drugih izvora.</w:t>
      </w:r>
    </w:p>
    <w:p w:rsidR="00FE13B8" w:rsidRPr="00FE13B8" w:rsidRDefault="00FE13B8" w:rsidP="00FE13B8">
      <w:pPr>
        <w:spacing w:line="276" w:lineRule="auto"/>
        <w:ind w:firstLine="708"/>
        <w:jc w:val="both"/>
        <w:rPr>
          <w:rFonts w:eastAsia="Calibri"/>
          <w:i/>
          <w:lang w:eastAsia="en-US"/>
        </w:rPr>
      </w:pPr>
      <w:r w:rsidRPr="00FE13B8">
        <w:rPr>
          <w:rFonts w:eastAsia="Calibri"/>
          <w:lang w:eastAsia="en-US"/>
        </w:rPr>
        <w:t xml:space="preserve">Davatelj državne potpore dužan je korisniku potpore dostaviti obavijest da mu je dodijeljena potpora male vrijednosti sukladno Uredbi </w:t>
      </w:r>
      <w:r w:rsidRPr="00FE13B8">
        <w:rPr>
          <w:rFonts w:eastAsia="Calibri"/>
          <w:i/>
          <w:lang w:eastAsia="en-US"/>
        </w:rPr>
        <w:t>1408/2013.</w:t>
      </w:r>
    </w:p>
    <w:p w:rsidR="00FE13B8" w:rsidRPr="00FE13B8" w:rsidRDefault="00FE13B8" w:rsidP="00FE13B8">
      <w:pPr>
        <w:autoSpaceDE w:val="0"/>
        <w:autoSpaceDN w:val="0"/>
        <w:adjustRightInd w:val="0"/>
        <w:rPr>
          <w:b/>
          <w:lang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rPr>
          <w:b/>
          <w:lang w:eastAsia="en-US"/>
        </w:rPr>
      </w:pPr>
      <w:r w:rsidRPr="00FE13B8">
        <w:rPr>
          <w:b/>
          <w:lang w:eastAsia="en-US"/>
        </w:rPr>
        <w:t>II. CILJEVI PROGRAMA</w:t>
      </w:r>
    </w:p>
    <w:p w:rsidR="00FE13B8" w:rsidRPr="00FE13B8" w:rsidRDefault="00FE13B8" w:rsidP="00FE13B8">
      <w:pPr>
        <w:autoSpaceDE w:val="0"/>
        <w:autoSpaceDN w:val="0"/>
        <w:adjustRightInd w:val="0"/>
        <w:jc w:val="both"/>
        <w:rPr>
          <w:lang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FE13B8">
        <w:rPr>
          <w:b/>
          <w:lang w:eastAsia="en-US"/>
        </w:rPr>
        <w:t>Č</w:t>
      </w:r>
      <w:r w:rsidRPr="00FE13B8">
        <w:rPr>
          <w:b/>
          <w:lang w:val="it-IT" w:eastAsia="en-US"/>
        </w:rPr>
        <w:t>lanak</w:t>
      </w:r>
      <w:r w:rsidRPr="00FE13B8">
        <w:rPr>
          <w:b/>
          <w:lang w:eastAsia="en-US"/>
        </w:rPr>
        <w:t xml:space="preserve"> 6</w:t>
      </w:r>
    </w:p>
    <w:p w:rsidR="00FE13B8" w:rsidRPr="00FE13B8" w:rsidRDefault="00FE13B8" w:rsidP="00FE13B8">
      <w:pPr>
        <w:autoSpaceDE w:val="0"/>
        <w:autoSpaceDN w:val="0"/>
        <w:adjustRightInd w:val="0"/>
        <w:jc w:val="both"/>
        <w:rPr>
          <w:lang w:eastAsia="en-US"/>
        </w:rPr>
      </w:pPr>
      <w:r w:rsidRPr="00FE13B8">
        <w:rPr>
          <w:lang w:eastAsia="en-US"/>
        </w:rPr>
        <w:t>Ciljevi ovog Programa su:</w:t>
      </w:r>
    </w:p>
    <w:p w:rsidR="00FE13B8" w:rsidRPr="00FE13B8" w:rsidRDefault="00FE13B8" w:rsidP="00FE13B8">
      <w:pPr>
        <w:numPr>
          <w:ilvl w:val="0"/>
          <w:numId w:val="9"/>
        </w:numPr>
        <w:jc w:val="both"/>
      </w:pPr>
      <w:r w:rsidRPr="00FE13B8">
        <w:t>pomoć razvoju poljoprivrede i stočarstva na području Grada Imotskog,</w:t>
      </w:r>
    </w:p>
    <w:p w:rsidR="00FE13B8" w:rsidRPr="00FE13B8" w:rsidRDefault="00FE13B8" w:rsidP="00FE13B8">
      <w:pPr>
        <w:numPr>
          <w:ilvl w:val="0"/>
          <w:numId w:val="9"/>
        </w:numPr>
        <w:jc w:val="both"/>
      </w:pPr>
      <w:r w:rsidRPr="00FE13B8">
        <w:t>potpora samozapošljavanju</w:t>
      </w:r>
    </w:p>
    <w:p w:rsidR="00FE13B8" w:rsidRPr="00FE13B8" w:rsidRDefault="00FE13B8" w:rsidP="00FE13B8">
      <w:pPr>
        <w:numPr>
          <w:ilvl w:val="0"/>
          <w:numId w:val="9"/>
        </w:numPr>
        <w:jc w:val="both"/>
      </w:pPr>
      <w:r w:rsidRPr="00FE13B8">
        <w:t>jačanje poduzetništva,</w:t>
      </w:r>
    </w:p>
    <w:p w:rsidR="00FE13B8" w:rsidRPr="00FE13B8" w:rsidRDefault="00FE13B8" w:rsidP="00FE13B8">
      <w:pPr>
        <w:numPr>
          <w:ilvl w:val="0"/>
          <w:numId w:val="9"/>
        </w:numPr>
        <w:jc w:val="both"/>
      </w:pPr>
      <w:r w:rsidRPr="00FE13B8">
        <w:t>iskorištavanje prirodnih resursa  za poljoprivrednu proizvodnju na efikasniji način,</w:t>
      </w:r>
    </w:p>
    <w:p w:rsidR="00FE13B8" w:rsidRPr="00FE13B8" w:rsidRDefault="00FE13B8" w:rsidP="00FE13B8">
      <w:pPr>
        <w:numPr>
          <w:ilvl w:val="0"/>
          <w:numId w:val="9"/>
        </w:numPr>
        <w:jc w:val="both"/>
      </w:pPr>
      <w:r w:rsidRPr="00FE13B8">
        <w:t>postizanje stabilnog, visokog i isplativog prinosa dobre kakvoće,</w:t>
      </w:r>
    </w:p>
    <w:p w:rsidR="00FE13B8" w:rsidRPr="00FE13B8" w:rsidRDefault="00FE13B8" w:rsidP="00FE13B8">
      <w:pPr>
        <w:numPr>
          <w:ilvl w:val="0"/>
          <w:numId w:val="9"/>
        </w:numPr>
        <w:jc w:val="both"/>
      </w:pPr>
      <w:r w:rsidRPr="00FE13B8">
        <w:t>zaštiti  okoliša,</w:t>
      </w:r>
    </w:p>
    <w:p w:rsidR="00FE13B8" w:rsidRPr="00FE13B8" w:rsidRDefault="00FE13B8" w:rsidP="00FE13B8">
      <w:pPr>
        <w:numPr>
          <w:ilvl w:val="0"/>
          <w:numId w:val="9"/>
        </w:numPr>
        <w:jc w:val="both"/>
      </w:pPr>
      <w:r w:rsidRPr="00FE13B8">
        <w:t>stabilnost  poljoprivredne proizvodnje odnosno neposredno poboljšanje kvalitete  života pojedinca ili društvene zajednice u cjelini,</w:t>
      </w:r>
    </w:p>
    <w:p w:rsidR="00FE13B8" w:rsidRPr="00FE13B8" w:rsidRDefault="00FE13B8" w:rsidP="00FE13B8">
      <w:pPr>
        <w:numPr>
          <w:ilvl w:val="0"/>
          <w:numId w:val="9"/>
        </w:numPr>
        <w:jc w:val="both"/>
      </w:pPr>
      <w:r w:rsidRPr="00FE13B8">
        <w:t>očuvanje prirodne baštine i oživljavanje tradicijske proizvodnje dalmatinske zagore;</w:t>
      </w:r>
    </w:p>
    <w:p w:rsidR="00FE13B8" w:rsidRPr="00FE13B8" w:rsidRDefault="00FE13B8" w:rsidP="00FE13B8">
      <w:pPr>
        <w:numPr>
          <w:ilvl w:val="0"/>
          <w:numId w:val="9"/>
        </w:numPr>
        <w:jc w:val="both"/>
      </w:pPr>
      <w:r w:rsidRPr="00FE13B8">
        <w:lastRenderedPageBreak/>
        <w:t>komercijalizacija i pristup tržištu poljoprivrednih i drugih proizvoda poljoprivrednih gospodarstva,</w:t>
      </w:r>
    </w:p>
    <w:p w:rsidR="00FE13B8" w:rsidRPr="00FE13B8" w:rsidRDefault="00FE13B8" w:rsidP="00FE13B8">
      <w:pPr>
        <w:numPr>
          <w:ilvl w:val="0"/>
          <w:numId w:val="9"/>
        </w:numPr>
        <w:jc w:val="both"/>
      </w:pPr>
      <w:r w:rsidRPr="00FE13B8">
        <w:t>proizvodnja proizvoda sa geografskim podrijetlom kao i eko proizvoda,</w:t>
      </w:r>
    </w:p>
    <w:p w:rsidR="00FE13B8" w:rsidRPr="00FE13B8" w:rsidRDefault="00FE13B8" w:rsidP="00FE13B8">
      <w:pPr>
        <w:ind w:left="720"/>
        <w:jc w:val="both"/>
        <w:rPr>
          <w:strike/>
          <w:highlight w:val="yellow"/>
        </w:rPr>
      </w:pPr>
    </w:p>
    <w:p w:rsidR="00FE13B8" w:rsidRPr="00FE13B8" w:rsidRDefault="00FE13B8" w:rsidP="00FE13B8">
      <w:pPr>
        <w:numPr>
          <w:ilvl w:val="0"/>
          <w:numId w:val="9"/>
        </w:numPr>
        <w:jc w:val="both"/>
      </w:pPr>
      <w:r w:rsidRPr="00FE13B8">
        <w:t xml:space="preserve">zaštita, očuvanje i promicanje autohtonih poljoprivrednih kultura i domaćih životinja </w:t>
      </w:r>
    </w:p>
    <w:p w:rsidR="00FE13B8" w:rsidRPr="00FE13B8" w:rsidRDefault="00FE13B8" w:rsidP="00FE13B8">
      <w:pPr>
        <w:numPr>
          <w:ilvl w:val="0"/>
          <w:numId w:val="9"/>
        </w:numPr>
        <w:jc w:val="both"/>
      </w:pPr>
      <w:r w:rsidRPr="00FE13B8">
        <w:t>zaustavljanje raseljavanja s područja grada Imotskoga.</w:t>
      </w:r>
    </w:p>
    <w:p w:rsidR="00FE13B8" w:rsidRPr="00FE13B8" w:rsidRDefault="00FE13B8" w:rsidP="00FE13B8">
      <w:pPr>
        <w:jc w:val="both"/>
      </w:pPr>
    </w:p>
    <w:p w:rsidR="00FE13B8" w:rsidRPr="00FE13B8" w:rsidRDefault="00FE13B8" w:rsidP="00FE13B8">
      <w:pPr>
        <w:jc w:val="both"/>
      </w:pPr>
    </w:p>
    <w:p w:rsidR="00FE13B8" w:rsidRPr="00FE13B8" w:rsidRDefault="00FE13B8" w:rsidP="00FE13B8">
      <w:pPr>
        <w:autoSpaceDE w:val="0"/>
        <w:autoSpaceDN w:val="0"/>
        <w:adjustRightInd w:val="0"/>
        <w:rPr>
          <w:b/>
          <w:iCs/>
          <w:lang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rPr>
          <w:b/>
          <w:iCs/>
          <w:lang w:eastAsia="en-US"/>
        </w:rPr>
      </w:pPr>
      <w:r w:rsidRPr="00FE13B8">
        <w:rPr>
          <w:b/>
          <w:iCs/>
          <w:lang w:eastAsia="en-US"/>
        </w:rPr>
        <w:t xml:space="preserve">III. </w:t>
      </w:r>
      <w:r w:rsidRPr="00FE13B8">
        <w:rPr>
          <w:b/>
          <w:iCs/>
          <w:lang w:val="pl-PL" w:eastAsia="en-US"/>
        </w:rPr>
        <w:t>OP</w:t>
      </w:r>
      <w:r w:rsidRPr="00FE13B8">
        <w:rPr>
          <w:b/>
          <w:iCs/>
          <w:lang w:eastAsia="en-US"/>
        </w:rPr>
        <w:t>Ć</w:t>
      </w:r>
      <w:r w:rsidRPr="00FE13B8">
        <w:rPr>
          <w:b/>
          <w:iCs/>
          <w:lang w:val="pl-PL" w:eastAsia="en-US"/>
        </w:rPr>
        <w:t>I</w:t>
      </w:r>
      <w:r w:rsidRPr="00FE13B8">
        <w:rPr>
          <w:b/>
          <w:iCs/>
          <w:lang w:eastAsia="en-US"/>
        </w:rPr>
        <w:t xml:space="preserve"> </w:t>
      </w:r>
      <w:r w:rsidRPr="00FE13B8">
        <w:rPr>
          <w:b/>
          <w:iCs/>
          <w:lang w:val="pl-PL" w:eastAsia="en-US"/>
        </w:rPr>
        <w:t>UVJETI</w:t>
      </w:r>
      <w:r w:rsidRPr="00FE13B8">
        <w:rPr>
          <w:b/>
          <w:iCs/>
          <w:lang w:eastAsia="en-US"/>
        </w:rPr>
        <w:t xml:space="preserve"> </w:t>
      </w:r>
      <w:r w:rsidRPr="00FE13B8">
        <w:rPr>
          <w:b/>
          <w:iCs/>
          <w:lang w:val="pl-PL" w:eastAsia="en-US"/>
        </w:rPr>
        <w:t>DODJELE</w:t>
      </w:r>
      <w:r w:rsidRPr="00FE13B8">
        <w:rPr>
          <w:b/>
          <w:iCs/>
          <w:lang w:eastAsia="en-US"/>
        </w:rPr>
        <w:t xml:space="preserve"> </w:t>
      </w:r>
      <w:r w:rsidRPr="00FE13B8">
        <w:rPr>
          <w:b/>
          <w:iCs/>
          <w:lang w:val="pl-PL" w:eastAsia="en-US"/>
        </w:rPr>
        <w:t>POTPORE</w:t>
      </w:r>
      <w:r w:rsidRPr="00FE13B8">
        <w:rPr>
          <w:b/>
          <w:iCs/>
          <w:lang w:eastAsia="en-US"/>
        </w:rPr>
        <w:t xml:space="preserve">,  </w:t>
      </w:r>
      <w:r w:rsidRPr="00FE13B8">
        <w:rPr>
          <w:b/>
          <w:iCs/>
          <w:lang w:val="pl-PL" w:eastAsia="en-US"/>
        </w:rPr>
        <w:t>AKTIVNOSTI</w:t>
      </w:r>
      <w:r w:rsidRPr="00FE13B8">
        <w:rPr>
          <w:b/>
          <w:iCs/>
          <w:lang w:eastAsia="en-US"/>
        </w:rPr>
        <w:t xml:space="preserve"> </w:t>
      </w:r>
      <w:r w:rsidRPr="00FE13B8">
        <w:rPr>
          <w:b/>
          <w:iCs/>
          <w:lang w:val="pl-PL" w:eastAsia="en-US"/>
        </w:rPr>
        <w:t>UNUTAR</w:t>
      </w:r>
      <w:r w:rsidRPr="00FE13B8">
        <w:rPr>
          <w:b/>
          <w:iCs/>
          <w:lang w:eastAsia="en-US"/>
        </w:rPr>
        <w:t xml:space="preserve"> </w:t>
      </w:r>
      <w:r w:rsidRPr="00FE13B8">
        <w:rPr>
          <w:b/>
          <w:iCs/>
          <w:lang w:val="pl-PL" w:eastAsia="en-US"/>
        </w:rPr>
        <w:t>POJEDINIH</w:t>
      </w:r>
      <w:r w:rsidRPr="00FE13B8">
        <w:rPr>
          <w:b/>
          <w:iCs/>
          <w:lang w:eastAsia="en-US"/>
        </w:rPr>
        <w:t xml:space="preserve"> </w:t>
      </w:r>
      <w:r w:rsidRPr="00FE13B8">
        <w:rPr>
          <w:b/>
          <w:iCs/>
          <w:lang w:val="pl-PL" w:eastAsia="en-US"/>
        </w:rPr>
        <w:t>MJERA</w:t>
      </w:r>
      <w:r w:rsidRPr="00FE13B8">
        <w:rPr>
          <w:b/>
          <w:iCs/>
          <w:lang w:eastAsia="en-US"/>
        </w:rPr>
        <w:t xml:space="preserve">  </w:t>
      </w:r>
      <w:r w:rsidRPr="00FE13B8">
        <w:rPr>
          <w:b/>
          <w:iCs/>
          <w:lang w:val="pl-PL" w:eastAsia="en-US"/>
        </w:rPr>
        <w:t>I</w:t>
      </w:r>
      <w:r w:rsidRPr="00FE13B8">
        <w:rPr>
          <w:b/>
          <w:iCs/>
          <w:lang w:eastAsia="en-US"/>
        </w:rPr>
        <w:t xml:space="preserve">  </w:t>
      </w:r>
      <w:r w:rsidRPr="00FE13B8">
        <w:rPr>
          <w:b/>
          <w:iCs/>
          <w:lang w:val="pl-PL" w:eastAsia="en-US"/>
        </w:rPr>
        <w:t>IZNOS</w:t>
      </w:r>
      <w:r w:rsidRPr="00FE13B8">
        <w:rPr>
          <w:b/>
          <w:iCs/>
          <w:lang w:eastAsia="en-US"/>
        </w:rPr>
        <w:t xml:space="preserve"> </w:t>
      </w:r>
      <w:r w:rsidRPr="00FE13B8">
        <w:rPr>
          <w:b/>
          <w:iCs/>
          <w:lang w:val="pl-PL" w:eastAsia="en-US"/>
        </w:rPr>
        <w:t>POTPORE</w:t>
      </w:r>
      <w:r w:rsidRPr="00FE13B8">
        <w:rPr>
          <w:b/>
          <w:iCs/>
          <w:lang w:eastAsia="en-US"/>
        </w:rPr>
        <w:t xml:space="preserve"> </w:t>
      </w:r>
      <w:r w:rsidRPr="00FE13B8">
        <w:rPr>
          <w:b/>
          <w:iCs/>
          <w:lang w:val="pl-PL" w:eastAsia="en-US"/>
        </w:rPr>
        <w:t>PO</w:t>
      </w:r>
      <w:r w:rsidRPr="00FE13B8">
        <w:rPr>
          <w:b/>
          <w:iCs/>
          <w:lang w:eastAsia="en-US"/>
        </w:rPr>
        <w:t xml:space="preserve"> </w:t>
      </w:r>
      <w:r w:rsidRPr="00FE13B8">
        <w:rPr>
          <w:b/>
          <w:iCs/>
          <w:lang w:val="pl-PL" w:eastAsia="en-US"/>
        </w:rPr>
        <w:t>KORISNIKU</w:t>
      </w:r>
    </w:p>
    <w:p w:rsidR="00FE13B8" w:rsidRPr="00FE13B8" w:rsidRDefault="00FE13B8" w:rsidP="00FE13B8">
      <w:pPr>
        <w:jc w:val="both"/>
      </w:pPr>
    </w:p>
    <w:p w:rsidR="00FE13B8" w:rsidRPr="00FE13B8" w:rsidRDefault="00FE13B8" w:rsidP="00FE13B8">
      <w:pPr>
        <w:jc w:val="center"/>
        <w:rPr>
          <w:b/>
        </w:rPr>
      </w:pPr>
      <w:r w:rsidRPr="00FE13B8">
        <w:rPr>
          <w:b/>
        </w:rPr>
        <w:t>Č</w:t>
      </w:r>
      <w:r w:rsidRPr="00FE13B8">
        <w:rPr>
          <w:b/>
          <w:lang w:val="pl-PL"/>
        </w:rPr>
        <w:t>lanak</w:t>
      </w:r>
      <w:r w:rsidRPr="00FE13B8">
        <w:rPr>
          <w:b/>
        </w:rPr>
        <w:t xml:space="preserve"> 7. </w:t>
      </w:r>
    </w:p>
    <w:p w:rsidR="00FE13B8" w:rsidRPr="00FE13B8" w:rsidRDefault="00FE13B8" w:rsidP="00FE13B8">
      <w:pPr>
        <w:jc w:val="center"/>
        <w:rPr>
          <w:b/>
        </w:rPr>
      </w:pPr>
    </w:p>
    <w:p w:rsidR="00FE13B8" w:rsidRPr="00D84314" w:rsidRDefault="00FE13B8" w:rsidP="00D84314">
      <w:pPr>
        <w:pStyle w:val="Odlomakpopisa"/>
        <w:numPr>
          <w:ilvl w:val="0"/>
          <w:numId w:val="37"/>
        </w:numPr>
        <w:autoSpaceDE w:val="0"/>
        <w:autoSpaceDN w:val="0"/>
        <w:adjustRightInd w:val="0"/>
        <w:jc w:val="both"/>
        <w:rPr>
          <w:strike/>
          <w:lang w:eastAsia="en-US"/>
        </w:rPr>
      </w:pPr>
      <w:r w:rsidRPr="00D84314">
        <w:rPr>
          <w:lang w:val="pl-PL" w:eastAsia="en-US"/>
        </w:rPr>
        <w:t>Potpora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se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dodjeljuje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za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sufinanciranje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ulaganja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koja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su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predmet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ovoga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Programa</w:t>
      </w:r>
      <w:r w:rsidRPr="00FE13B8">
        <w:rPr>
          <w:lang w:eastAsia="en-US"/>
        </w:rPr>
        <w:t xml:space="preserve">, </w:t>
      </w:r>
      <w:r w:rsidRPr="00D84314">
        <w:rPr>
          <w:lang w:val="pl-PL" w:eastAsia="en-US"/>
        </w:rPr>
        <w:t>a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za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koje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podnositelj</w:t>
      </w:r>
      <w:r w:rsidRPr="00FE13B8">
        <w:rPr>
          <w:lang w:eastAsia="en-US"/>
        </w:rPr>
        <w:t xml:space="preserve"> </w:t>
      </w:r>
      <w:r w:rsidRPr="00D84314">
        <w:rPr>
          <w:i/>
          <w:u w:val="single"/>
          <w:lang w:val="pl-PL" w:eastAsia="en-US"/>
        </w:rPr>
        <w:t>nije</w:t>
      </w:r>
      <w:r w:rsidRPr="00D84314">
        <w:rPr>
          <w:i/>
          <w:u w:val="single"/>
          <w:lang w:eastAsia="en-US"/>
        </w:rPr>
        <w:t xml:space="preserve"> </w:t>
      </w:r>
      <w:r w:rsidRPr="00D84314">
        <w:rPr>
          <w:i/>
          <w:u w:val="single"/>
          <w:lang w:val="pl-PL" w:eastAsia="en-US"/>
        </w:rPr>
        <w:t>koristio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sredstva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iz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Dr</w:t>
      </w:r>
      <w:r w:rsidRPr="00FE13B8">
        <w:rPr>
          <w:lang w:eastAsia="en-US"/>
        </w:rPr>
        <w:t>ž</w:t>
      </w:r>
      <w:r w:rsidRPr="00D84314">
        <w:rPr>
          <w:lang w:val="pl-PL" w:eastAsia="en-US"/>
        </w:rPr>
        <w:t>avnog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prora</w:t>
      </w:r>
      <w:r w:rsidRPr="00FE13B8">
        <w:rPr>
          <w:lang w:eastAsia="en-US"/>
        </w:rPr>
        <w:t>č</w:t>
      </w:r>
      <w:r w:rsidRPr="00D84314">
        <w:rPr>
          <w:lang w:val="pl-PL" w:eastAsia="en-US"/>
        </w:rPr>
        <w:t>una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Republike</w:t>
      </w:r>
      <w:r w:rsidRPr="00FE13B8">
        <w:rPr>
          <w:lang w:eastAsia="en-US"/>
        </w:rPr>
        <w:t xml:space="preserve"> </w:t>
      </w:r>
      <w:r w:rsidRPr="00D84314">
        <w:rPr>
          <w:lang w:val="pl-PL" w:eastAsia="en-US"/>
        </w:rPr>
        <w:t>Hrvatske</w:t>
      </w:r>
    </w:p>
    <w:p w:rsidR="00FE13B8" w:rsidRPr="00FE13B8" w:rsidRDefault="00FE13B8" w:rsidP="00FE13B8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lang w:val="pl-PL" w:eastAsia="en-US"/>
        </w:rPr>
      </w:pPr>
      <w:r w:rsidRPr="00FE13B8">
        <w:rPr>
          <w:lang w:val="pl-PL" w:eastAsia="en-US"/>
        </w:rPr>
        <w:t>Korisnik mora imati sjedište i djelatnost na području Grada Imotskog.</w:t>
      </w:r>
    </w:p>
    <w:p w:rsidR="00FE13B8" w:rsidRPr="00FE13B8" w:rsidRDefault="00FE13B8" w:rsidP="00FE13B8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lang w:val="pl-PL" w:eastAsia="en-US"/>
        </w:rPr>
      </w:pPr>
      <w:r w:rsidRPr="00FE13B8">
        <w:rPr>
          <w:lang w:val="pl-PL" w:eastAsia="en-US"/>
        </w:rPr>
        <w:t>Korisnik mora biti upisan u Upisnik poljoprivrednih gospodarstava.</w:t>
      </w:r>
    </w:p>
    <w:p w:rsidR="00FE13B8" w:rsidRPr="00FE13B8" w:rsidRDefault="00FE13B8" w:rsidP="00FE13B8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lang w:val="pl-PL" w:eastAsia="en-US"/>
        </w:rPr>
      </w:pPr>
      <w:r w:rsidRPr="00FE13B8">
        <w:rPr>
          <w:lang w:val="pl-PL" w:eastAsia="en-US"/>
        </w:rPr>
        <w:t>Korisnik mora imati podmirene financijske obveze prema općinskom i državnom proračunu.</w:t>
      </w:r>
    </w:p>
    <w:p w:rsidR="00FE13B8" w:rsidRPr="00FE13B8" w:rsidRDefault="00FE13B8" w:rsidP="00FE13B8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  <w:lang w:val="pl-PL" w:eastAsia="en-US"/>
        </w:rPr>
      </w:pPr>
      <w:r w:rsidRPr="00FE13B8">
        <w:rPr>
          <w:color w:val="000000"/>
          <w:lang w:val="pl-PL" w:eastAsia="en-US"/>
        </w:rPr>
        <w:t xml:space="preserve">Sukladno članku 3. </w:t>
      </w:r>
      <w:r w:rsidRPr="00FE13B8">
        <w:rPr>
          <w:i/>
          <w:color w:val="000000"/>
          <w:lang w:val="pl-PL" w:eastAsia="en-US"/>
        </w:rPr>
        <w:t xml:space="preserve">Uredbe </w:t>
      </w:r>
      <w:r w:rsidRPr="00FE13B8">
        <w:rPr>
          <w:i/>
          <w:iCs/>
          <w:color w:val="000000"/>
          <w:lang w:val="pl-PL" w:eastAsia="en-US"/>
        </w:rPr>
        <w:t>1408/2013</w:t>
      </w:r>
      <w:r w:rsidRPr="00FE13B8">
        <w:rPr>
          <w:color w:val="000000"/>
          <w:lang w:val="pl-PL" w:eastAsia="en-US"/>
        </w:rPr>
        <w:t xml:space="preserve">, ukupni iznos potpora male vrijednosti koji je dodijeljen pojedinom korisniku ne smije prijeći iznos od </w:t>
      </w:r>
      <w:r w:rsidR="00DC4AF8">
        <w:rPr>
          <w:color w:val="000000"/>
          <w:lang w:val="pl-PL" w:eastAsia="en-US"/>
        </w:rPr>
        <w:t>20</w:t>
      </w:r>
      <w:r w:rsidRPr="00FE13B8">
        <w:rPr>
          <w:color w:val="000000"/>
          <w:lang w:val="pl-PL" w:eastAsia="en-US"/>
        </w:rPr>
        <w:t xml:space="preserve">.000,00 EUR tijekom bilo kojeg razdoblja od tri fiskalne godine. </w:t>
      </w:r>
    </w:p>
    <w:p w:rsidR="00FE13B8" w:rsidRPr="00FE13B8" w:rsidRDefault="00FE13B8" w:rsidP="00FE13B8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FE13B8">
        <w:rPr>
          <w:color w:val="000000"/>
          <w:lang w:val="pl-PL" w:eastAsia="en-US"/>
        </w:rPr>
        <w:t>Gornja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granica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iz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stavka</w:t>
      </w:r>
      <w:r w:rsidRPr="00FE13B8">
        <w:rPr>
          <w:color w:val="000000"/>
          <w:lang w:eastAsia="en-US"/>
        </w:rPr>
        <w:t xml:space="preserve"> 1. </w:t>
      </w:r>
      <w:r w:rsidRPr="00FE13B8">
        <w:rPr>
          <w:color w:val="000000"/>
          <w:lang w:val="pl-PL" w:eastAsia="en-US"/>
        </w:rPr>
        <w:t>ovog</w:t>
      </w:r>
      <w:r w:rsidRPr="00FE13B8">
        <w:rPr>
          <w:color w:val="000000"/>
          <w:lang w:eastAsia="en-US"/>
        </w:rPr>
        <w:t xml:space="preserve"> č</w:t>
      </w:r>
      <w:r w:rsidRPr="00FE13B8">
        <w:rPr>
          <w:color w:val="000000"/>
          <w:lang w:val="pl-PL" w:eastAsia="en-US"/>
        </w:rPr>
        <w:t>lanka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primjenjuje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se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bez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obzira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na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oblik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potpora</w:t>
      </w:r>
      <w:r w:rsidRPr="00FE13B8">
        <w:rPr>
          <w:color w:val="000000"/>
          <w:lang w:eastAsia="en-US"/>
        </w:rPr>
        <w:t xml:space="preserve"> </w:t>
      </w:r>
      <w:r w:rsidRPr="00FE13B8">
        <w:rPr>
          <w:i/>
          <w:iCs/>
          <w:color w:val="000000"/>
          <w:lang w:val="pl-PL" w:eastAsia="en-US"/>
        </w:rPr>
        <w:t>de</w:t>
      </w:r>
      <w:r w:rsidRPr="00FE13B8">
        <w:rPr>
          <w:i/>
          <w:iCs/>
          <w:color w:val="000000"/>
          <w:lang w:eastAsia="en-US"/>
        </w:rPr>
        <w:t xml:space="preserve"> </w:t>
      </w:r>
      <w:r w:rsidRPr="00FE13B8">
        <w:rPr>
          <w:i/>
          <w:iCs/>
          <w:color w:val="000000"/>
          <w:lang w:val="pl-PL" w:eastAsia="en-US"/>
        </w:rPr>
        <w:t>minimis</w:t>
      </w:r>
      <w:r w:rsidRPr="00FE13B8">
        <w:rPr>
          <w:i/>
          <w:iCs/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ili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na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cilj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koji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se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namjerava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posti</w:t>
      </w:r>
      <w:r w:rsidRPr="00FE13B8">
        <w:rPr>
          <w:color w:val="000000"/>
          <w:lang w:eastAsia="en-US"/>
        </w:rPr>
        <w:t>ć</w:t>
      </w:r>
      <w:r w:rsidRPr="00FE13B8">
        <w:rPr>
          <w:color w:val="000000"/>
          <w:lang w:val="pl-PL" w:eastAsia="en-US"/>
        </w:rPr>
        <w:t>i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neovisno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o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tome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financira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li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se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potpora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u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cijelosti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ili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djelomi</w:t>
      </w:r>
      <w:r w:rsidRPr="00FE13B8">
        <w:rPr>
          <w:color w:val="000000"/>
          <w:lang w:eastAsia="en-US"/>
        </w:rPr>
        <w:t>č</w:t>
      </w:r>
      <w:r w:rsidRPr="00FE13B8">
        <w:rPr>
          <w:color w:val="000000"/>
          <w:lang w:val="pl-PL" w:eastAsia="en-US"/>
        </w:rPr>
        <w:t>no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iz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sredstava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koja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su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podrijetlom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iz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pl-PL" w:eastAsia="en-US"/>
        </w:rPr>
        <w:t>Unije</w:t>
      </w:r>
      <w:r w:rsidRPr="00FE13B8">
        <w:rPr>
          <w:color w:val="000000"/>
          <w:lang w:eastAsia="en-US"/>
        </w:rPr>
        <w:t xml:space="preserve">. </w:t>
      </w:r>
    </w:p>
    <w:p w:rsidR="00FE13B8" w:rsidRPr="00FE13B8" w:rsidRDefault="00FE13B8" w:rsidP="00FE13B8">
      <w:pPr>
        <w:numPr>
          <w:ilvl w:val="0"/>
          <w:numId w:val="37"/>
        </w:numPr>
        <w:spacing w:line="276" w:lineRule="auto"/>
        <w:jc w:val="both"/>
        <w:rPr>
          <w:rFonts w:eastAsia="Calibri"/>
          <w:i/>
          <w:lang w:eastAsia="en-US"/>
        </w:rPr>
      </w:pPr>
      <w:r w:rsidRPr="00FE13B8">
        <w:rPr>
          <w:rFonts w:eastAsia="Calibri"/>
          <w:lang w:eastAsia="en-US"/>
        </w:rPr>
        <w:t xml:space="preserve">Davatelj državne potpore dužan je korisniku potpore dostaviti obavijest da mu je dodijeljena potpora male vrijednosti sukladno Uredbi </w:t>
      </w:r>
      <w:r w:rsidRPr="00FE13B8">
        <w:rPr>
          <w:rFonts w:eastAsia="Calibri"/>
          <w:i/>
          <w:lang w:eastAsia="en-US"/>
        </w:rPr>
        <w:t>1408/2013.</w:t>
      </w:r>
    </w:p>
    <w:p w:rsidR="00FE13B8" w:rsidRPr="00FE13B8" w:rsidRDefault="00FE13B8" w:rsidP="00FE13B8">
      <w:pPr>
        <w:autoSpaceDE w:val="0"/>
        <w:autoSpaceDN w:val="0"/>
        <w:adjustRightInd w:val="0"/>
        <w:rPr>
          <w:b/>
          <w:lang w:val="nb-NO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rPr>
          <w:b/>
          <w:iCs/>
          <w:lang w:eastAsia="en-US"/>
        </w:rPr>
      </w:pPr>
      <w:r w:rsidRPr="00FE13B8">
        <w:rPr>
          <w:b/>
          <w:lang w:val="nb-NO" w:eastAsia="en-US"/>
        </w:rPr>
        <w:t>IV</w:t>
      </w:r>
      <w:r w:rsidRPr="00FE13B8">
        <w:rPr>
          <w:b/>
          <w:lang w:eastAsia="en-US"/>
        </w:rPr>
        <w:t xml:space="preserve">. </w:t>
      </w:r>
      <w:r w:rsidRPr="00FE13B8">
        <w:rPr>
          <w:b/>
          <w:lang w:val="nb-NO" w:eastAsia="en-US"/>
        </w:rPr>
        <w:t>PROVEDBA</w:t>
      </w:r>
      <w:r w:rsidRPr="00FE13B8">
        <w:rPr>
          <w:b/>
          <w:lang w:eastAsia="en-US"/>
        </w:rPr>
        <w:t xml:space="preserve"> </w:t>
      </w:r>
      <w:r w:rsidRPr="00FE13B8">
        <w:rPr>
          <w:b/>
          <w:lang w:val="nb-NO" w:eastAsia="en-US"/>
        </w:rPr>
        <w:t>PROGRAMA</w:t>
      </w:r>
    </w:p>
    <w:p w:rsidR="00FE13B8" w:rsidRPr="00FE13B8" w:rsidRDefault="00FE13B8" w:rsidP="00FE13B8">
      <w:pPr>
        <w:autoSpaceDE w:val="0"/>
        <w:autoSpaceDN w:val="0"/>
        <w:adjustRightInd w:val="0"/>
        <w:rPr>
          <w:i/>
          <w:iCs/>
          <w:lang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rPr>
          <w:i/>
          <w:iCs/>
          <w:lang w:eastAsia="en-US"/>
        </w:rPr>
      </w:pPr>
      <w:r w:rsidRPr="00FE13B8">
        <w:rPr>
          <w:i/>
          <w:iCs/>
          <w:lang w:eastAsia="en-US"/>
        </w:rPr>
        <w:t xml:space="preserve"> </w:t>
      </w:r>
      <w:r w:rsidRPr="00FE13B8">
        <w:rPr>
          <w:i/>
          <w:iCs/>
          <w:lang w:val="nb-NO" w:eastAsia="en-US"/>
        </w:rPr>
        <w:t>Op</w:t>
      </w:r>
      <w:r w:rsidRPr="00FE13B8">
        <w:rPr>
          <w:i/>
          <w:iCs/>
          <w:lang w:eastAsia="en-US"/>
        </w:rPr>
        <w:t>ć</w:t>
      </w:r>
      <w:r w:rsidRPr="00FE13B8">
        <w:rPr>
          <w:i/>
          <w:iCs/>
          <w:lang w:val="nb-NO" w:eastAsia="en-US"/>
        </w:rPr>
        <w:t>e</w:t>
      </w:r>
      <w:r w:rsidRPr="00FE13B8">
        <w:rPr>
          <w:i/>
          <w:iCs/>
          <w:lang w:eastAsia="en-US"/>
        </w:rPr>
        <w:t xml:space="preserve"> </w:t>
      </w:r>
      <w:r w:rsidRPr="00FE13B8">
        <w:rPr>
          <w:i/>
          <w:iCs/>
          <w:lang w:val="nb-NO" w:eastAsia="en-US"/>
        </w:rPr>
        <w:t>odredbe</w:t>
      </w:r>
    </w:p>
    <w:p w:rsidR="00FE13B8" w:rsidRPr="00FE13B8" w:rsidRDefault="00FE13B8" w:rsidP="00FE13B8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FE13B8">
        <w:rPr>
          <w:b/>
          <w:lang w:eastAsia="en-US"/>
        </w:rPr>
        <w:t>Č</w:t>
      </w:r>
      <w:r w:rsidRPr="00FE13B8">
        <w:rPr>
          <w:b/>
          <w:lang w:val="nb-NO" w:eastAsia="en-US"/>
        </w:rPr>
        <w:t>lanak</w:t>
      </w:r>
      <w:r w:rsidRPr="00FE13B8">
        <w:rPr>
          <w:b/>
          <w:lang w:eastAsia="en-US"/>
        </w:rPr>
        <w:t xml:space="preserve"> 8.</w:t>
      </w:r>
    </w:p>
    <w:p w:rsidR="00FE13B8" w:rsidRPr="00FE13B8" w:rsidRDefault="00FE13B8" w:rsidP="00FE13B8">
      <w:pPr>
        <w:autoSpaceDE w:val="0"/>
        <w:autoSpaceDN w:val="0"/>
        <w:adjustRightInd w:val="0"/>
        <w:rPr>
          <w:lang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both"/>
        <w:rPr>
          <w:lang w:eastAsia="en-US"/>
        </w:rPr>
      </w:pPr>
      <w:r w:rsidRPr="00FE13B8">
        <w:rPr>
          <w:lang w:eastAsia="en-US"/>
        </w:rPr>
        <w:t xml:space="preserve">Program će se provoditi temeljem provedbenih akata (Odluka o imenovanju povjerenstva, Odluka o sadržaju i objavi Javnog poziva) koje će donijeti gradonačelnik Grada Imotskog </w:t>
      </w:r>
      <w:r w:rsidRPr="00FE13B8">
        <w:rPr>
          <w:lang w:val="en-US" w:eastAsia="en-US"/>
        </w:rPr>
        <w:t>sukladno</w:t>
      </w:r>
      <w:r w:rsidRPr="00FE13B8">
        <w:rPr>
          <w:lang w:eastAsia="en-US"/>
        </w:rPr>
        <w:t xml:space="preserve"> planiranim </w:t>
      </w:r>
      <w:r w:rsidRPr="00FE13B8">
        <w:rPr>
          <w:lang w:val="en-US" w:eastAsia="en-US"/>
        </w:rPr>
        <w:t>prora</w:t>
      </w:r>
      <w:r w:rsidRPr="00FE13B8">
        <w:rPr>
          <w:lang w:eastAsia="en-US"/>
        </w:rPr>
        <w:t>č</w:t>
      </w:r>
      <w:r w:rsidRPr="00FE13B8">
        <w:rPr>
          <w:lang w:val="en-US" w:eastAsia="en-US"/>
        </w:rPr>
        <w:t>unskim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sredstvima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za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teku</w:t>
      </w:r>
      <w:r w:rsidRPr="00FE13B8">
        <w:rPr>
          <w:lang w:eastAsia="en-US"/>
        </w:rPr>
        <w:t>ć</w:t>
      </w:r>
      <w:r w:rsidRPr="00FE13B8">
        <w:rPr>
          <w:lang w:val="en-US" w:eastAsia="en-US"/>
        </w:rPr>
        <w:t>u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godinu</w:t>
      </w:r>
      <w:r w:rsidRPr="00FE13B8">
        <w:rPr>
          <w:lang w:eastAsia="en-US"/>
        </w:rPr>
        <w:t>.</w:t>
      </w:r>
    </w:p>
    <w:p w:rsidR="00FE13B8" w:rsidRPr="00FE13B8" w:rsidRDefault="00FE13B8" w:rsidP="00FE13B8">
      <w:pPr>
        <w:autoSpaceDE w:val="0"/>
        <w:autoSpaceDN w:val="0"/>
        <w:adjustRightInd w:val="0"/>
        <w:rPr>
          <w:i/>
          <w:iCs/>
          <w:lang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rPr>
          <w:i/>
          <w:iCs/>
          <w:lang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rPr>
          <w:i/>
          <w:iCs/>
          <w:lang w:eastAsia="en-US"/>
        </w:rPr>
      </w:pPr>
      <w:r w:rsidRPr="00FE13B8">
        <w:rPr>
          <w:i/>
          <w:iCs/>
          <w:lang w:val="pl-PL" w:eastAsia="en-US"/>
        </w:rPr>
        <w:t>Prijava</w:t>
      </w:r>
      <w:r w:rsidRPr="00FE13B8">
        <w:rPr>
          <w:i/>
          <w:iCs/>
          <w:lang w:eastAsia="en-US"/>
        </w:rPr>
        <w:t xml:space="preserve"> </w:t>
      </w:r>
    </w:p>
    <w:p w:rsidR="00FE13B8" w:rsidRPr="00FE13B8" w:rsidRDefault="00FE13B8" w:rsidP="00FE13B8">
      <w:pPr>
        <w:autoSpaceDE w:val="0"/>
        <w:autoSpaceDN w:val="0"/>
        <w:adjustRightInd w:val="0"/>
        <w:rPr>
          <w:b/>
          <w:lang w:eastAsia="en-US"/>
        </w:rPr>
      </w:pPr>
      <w:r w:rsidRPr="00FE13B8">
        <w:rPr>
          <w:lang w:eastAsia="en-US"/>
        </w:rPr>
        <w:t xml:space="preserve">                                                         </w:t>
      </w:r>
      <w:r w:rsidRPr="00FE13B8">
        <w:rPr>
          <w:b/>
          <w:lang w:eastAsia="en-US"/>
        </w:rPr>
        <w:t xml:space="preserve">       Č</w:t>
      </w:r>
      <w:r w:rsidRPr="00FE13B8">
        <w:rPr>
          <w:b/>
          <w:lang w:val="pl-PL" w:eastAsia="en-US"/>
        </w:rPr>
        <w:t>lanak</w:t>
      </w:r>
      <w:r w:rsidRPr="00FE13B8">
        <w:rPr>
          <w:b/>
          <w:lang w:eastAsia="en-US"/>
        </w:rPr>
        <w:t xml:space="preserve"> 9.</w:t>
      </w:r>
    </w:p>
    <w:p w:rsidR="00FE13B8" w:rsidRPr="00FE13B8" w:rsidRDefault="00FE13B8" w:rsidP="00FE13B8">
      <w:pPr>
        <w:autoSpaceDE w:val="0"/>
        <w:autoSpaceDN w:val="0"/>
        <w:adjustRightInd w:val="0"/>
        <w:rPr>
          <w:b/>
          <w:lang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both"/>
        <w:rPr>
          <w:lang w:eastAsia="en-US"/>
        </w:rPr>
      </w:pPr>
      <w:r w:rsidRPr="00FE13B8">
        <w:rPr>
          <w:lang w:eastAsia="en-US"/>
        </w:rPr>
        <w:t xml:space="preserve">1. </w:t>
      </w:r>
      <w:r w:rsidRPr="00FE13B8">
        <w:rPr>
          <w:lang w:val="pl-PL" w:eastAsia="en-US"/>
        </w:rPr>
        <w:t>Prijava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se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podnosi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na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temelju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Javnog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poziva</w:t>
      </w:r>
      <w:r w:rsidRPr="00FE13B8">
        <w:rPr>
          <w:lang w:eastAsia="en-US"/>
        </w:rPr>
        <w:t>.</w:t>
      </w:r>
    </w:p>
    <w:p w:rsidR="00FE13B8" w:rsidRPr="00FE13B8" w:rsidRDefault="00FE13B8" w:rsidP="00FE13B8">
      <w:pPr>
        <w:autoSpaceDE w:val="0"/>
        <w:autoSpaceDN w:val="0"/>
        <w:adjustRightInd w:val="0"/>
        <w:jc w:val="both"/>
        <w:rPr>
          <w:lang w:eastAsia="en-US"/>
        </w:rPr>
      </w:pPr>
      <w:r w:rsidRPr="00FE13B8">
        <w:rPr>
          <w:lang w:eastAsia="en-US"/>
        </w:rPr>
        <w:t xml:space="preserve">2. </w:t>
      </w:r>
      <w:r w:rsidRPr="00FE13B8">
        <w:rPr>
          <w:lang w:val="pl-PL" w:eastAsia="en-US"/>
        </w:rPr>
        <w:t>Obavijest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o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objavi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Javnog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poziva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se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objavljuje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u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dnevnom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tisku</w:t>
      </w:r>
      <w:r w:rsidRPr="00FE13B8">
        <w:rPr>
          <w:lang w:eastAsia="en-US"/>
        </w:rPr>
        <w:t xml:space="preserve">, </w:t>
      </w:r>
      <w:r w:rsidRPr="00FE13B8">
        <w:rPr>
          <w:lang w:val="pl-PL" w:eastAsia="en-US"/>
        </w:rPr>
        <w:t>a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sam</w:t>
      </w:r>
      <w:r w:rsidRPr="00FE13B8">
        <w:rPr>
          <w:lang w:eastAsia="en-US"/>
        </w:rPr>
        <w:t xml:space="preserve"> Javni poziv </w:t>
      </w:r>
      <w:r w:rsidRPr="00FE13B8">
        <w:rPr>
          <w:lang w:val="pl-PL" w:eastAsia="en-US"/>
        </w:rPr>
        <w:t>na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slu</w:t>
      </w:r>
      <w:r w:rsidRPr="00FE13B8">
        <w:rPr>
          <w:lang w:eastAsia="en-US"/>
        </w:rPr>
        <w:t>ž</w:t>
      </w:r>
      <w:r w:rsidRPr="00FE13B8">
        <w:rPr>
          <w:lang w:val="pl-PL" w:eastAsia="en-US"/>
        </w:rPr>
        <w:t>benoj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web</w:t>
      </w:r>
      <w:r w:rsidRPr="00FE13B8">
        <w:rPr>
          <w:lang w:eastAsia="en-US"/>
        </w:rPr>
        <w:t>-</w:t>
      </w:r>
      <w:r w:rsidRPr="00FE13B8">
        <w:rPr>
          <w:lang w:val="pl-PL" w:eastAsia="en-US"/>
        </w:rPr>
        <w:t>stranici</w:t>
      </w:r>
      <w:r w:rsidRPr="00FE13B8">
        <w:rPr>
          <w:lang w:eastAsia="en-US"/>
        </w:rPr>
        <w:t xml:space="preserve"> Grada Imotskog </w:t>
      </w:r>
      <w:hyperlink r:id="rId9" w:history="1">
        <w:r w:rsidRPr="00FE13B8">
          <w:rPr>
            <w:color w:val="0000FF"/>
            <w:u w:val="single"/>
            <w:lang w:eastAsia="en-US"/>
          </w:rPr>
          <w:t>https://imotski.hr/</w:t>
        </w:r>
      </w:hyperlink>
      <w:r w:rsidRPr="00FE13B8">
        <w:rPr>
          <w:lang w:eastAsia="en-US"/>
        </w:rPr>
        <w:t xml:space="preserve"> .</w:t>
      </w:r>
    </w:p>
    <w:p w:rsidR="00FE13B8" w:rsidRPr="00FE13B8" w:rsidRDefault="00FE13B8" w:rsidP="00FE13B8">
      <w:pPr>
        <w:jc w:val="both"/>
      </w:pPr>
      <w:r w:rsidRPr="00FE13B8">
        <w:rPr>
          <w:lang w:eastAsia="en-US"/>
        </w:rPr>
        <w:lastRenderedPageBreak/>
        <w:t xml:space="preserve">3. </w:t>
      </w:r>
      <w:r w:rsidRPr="00FE13B8">
        <w:t>Prijava se podnosi isključivo na Obrascu Prijave koji će biti objavljen na web stranici općine u rubrici „Natječaji“ i to putem preporučene pošte u zatvorenoj omotnici na čijoj poleđini treba obavezno čitko ispisati ime i adresu pošiljatelja i istu dostaviti na adresu Grada Imotskog.</w:t>
      </w:r>
    </w:p>
    <w:p w:rsidR="00FE13B8" w:rsidRPr="00FE13B8" w:rsidRDefault="00FE13B8" w:rsidP="00FE13B8">
      <w:pPr>
        <w:jc w:val="both"/>
      </w:pPr>
    </w:p>
    <w:p w:rsidR="00FE13B8" w:rsidRPr="00FE13B8" w:rsidRDefault="00FE13B8" w:rsidP="00FE13B8">
      <w:pPr>
        <w:jc w:val="both"/>
      </w:pPr>
      <w:r w:rsidRPr="00FE13B8">
        <w:t>Uz Prijavu se prilaže i propisana dokumentacija navedena u Pravilniku i Javnom pozivu, a po potrebi Upravni odjel može zatražiti dodatnu dokumentaciju i obrazloženje.</w:t>
      </w:r>
    </w:p>
    <w:p w:rsidR="00FE13B8" w:rsidRPr="00FE13B8" w:rsidRDefault="00FE13B8" w:rsidP="00FE13B8">
      <w:pPr>
        <w:autoSpaceDE w:val="0"/>
        <w:autoSpaceDN w:val="0"/>
        <w:adjustRightInd w:val="0"/>
        <w:rPr>
          <w:lang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rPr>
          <w:lang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rPr>
          <w:i/>
          <w:iCs/>
          <w:lang w:eastAsia="en-US"/>
        </w:rPr>
      </w:pPr>
      <w:r w:rsidRPr="00FE13B8">
        <w:rPr>
          <w:i/>
          <w:iCs/>
          <w:lang w:val="pl-PL" w:eastAsia="en-US"/>
        </w:rPr>
        <w:t>Obrada</w:t>
      </w:r>
      <w:r w:rsidRPr="00FE13B8">
        <w:rPr>
          <w:i/>
          <w:iCs/>
          <w:lang w:eastAsia="en-US"/>
        </w:rPr>
        <w:t xml:space="preserve"> </w:t>
      </w:r>
      <w:r w:rsidRPr="00FE13B8">
        <w:rPr>
          <w:i/>
          <w:iCs/>
          <w:lang w:val="pl-PL" w:eastAsia="en-US"/>
        </w:rPr>
        <w:t>Prijava</w:t>
      </w:r>
    </w:p>
    <w:p w:rsidR="00FE13B8" w:rsidRPr="00FE13B8" w:rsidRDefault="00FE13B8" w:rsidP="00FE13B8">
      <w:pPr>
        <w:autoSpaceDE w:val="0"/>
        <w:autoSpaceDN w:val="0"/>
        <w:adjustRightInd w:val="0"/>
        <w:rPr>
          <w:b/>
          <w:lang w:eastAsia="en-US"/>
        </w:rPr>
      </w:pPr>
      <w:r w:rsidRPr="00FE13B8">
        <w:rPr>
          <w:lang w:eastAsia="en-US"/>
        </w:rPr>
        <w:t xml:space="preserve">                                                                </w:t>
      </w:r>
      <w:r w:rsidRPr="00FE13B8">
        <w:rPr>
          <w:b/>
          <w:lang w:eastAsia="en-US"/>
        </w:rPr>
        <w:t>Č</w:t>
      </w:r>
      <w:r w:rsidRPr="00FE13B8">
        <w:rPr>
          <w:b/>
          <w:lang w:val="pl-PL" w:eastAsia="en-US"/>
        </w:rPr>
        <w:t>lanak</w:t>
      </w:r>
      <w:r w:rsidRPr="00FE13B8">
        <w:rPr>
          <w:b/>
          <w:lang w:eastAsia="en-US"/>
        </w:rPr>
        <w:t xml:space="preserve"> 10.</w:t>
      </w:r>
    </w:p>
    <w:p w:rsidR="00FE13B8" w:rsidRPr="00FE13B8" w:rsidRDefault="00FE13B8" w:rsidP="00FE13B8">
      <w:pPr>
        <w:autoSpaceDE w:val="0"/>
        <w:autoSpaceDN w:val="0"/>
        <w:adjustRightInd w:val="0"/>
        <w:rPr>
          <w:b/>
          <w:lang w:eastAsia="en-US"/>
        </w:rPr>
      </w:pPr>
    </w:p>
    <w:p w:rsidR="00FE13B8" w:rsidRPr="00FE13B8" w:rsidRDefault="00FE13B8" w:rsidP="00FE13B8">
      <w:pPr>
        <w:numPr>
          <w:ilvl w:val="0"/>
          <w:numId w:val="12"/>
        </w:numPr>
        <w:jc w:val="both"/>
      </w:pPr>
      <w:r w:rsidRPr="00FE13B8">
        <w:t xml:space="preserve">Po primitku Prijave, Upravni odjel iste dostavlja Povjerenstvu imenovanom od strane načelnika Grada Imotskog, a koji utvrđuje pravovremenost, potpunost te sukladnost prijave s uvjetima Natječaja. </w:t>
      </w:r>
    </w:p>
    <w:p w:rsidR="00FE13B8" w:rsidRPr="00FE13B8" w:rsidRDefault="00FE13B8" w:rsidP="00FE13B8">
      <w:pPr>
        <w:numPr>
          <w:ilvl w:val="0"/>
          <w:numId w:val="12"/>
        </w:numPr>
        <w:jc w:val="both"/>
        <w:rPr>
          <w:color w:val="000000"/>
        </w:rPr>
      </w:pPr>
      <w:r w:rsidRPr="00FE13B8">
        <w:rPr>
          <w:color w:val="000000"/>
          <w:lang w:val="it-IT"/>
        </w:rPr>
        <w:t>Prijave</w:t>
      </w:r>
      <w:r w:rsidRPr="00FE13B8">
        <w:rPr>
          <w:color w:val="000000"/>
        </w:rPr>
        <w:t xml:space="preserve"> </w:t>
      </w:r>
      <w:r w:rsidRPr="00FE13B8">
        <w:rPr>
          <w:color w:val="000000"/>
          <w:lang w:val="it-IT"/>
        </w:rPr>
        <w:t>pristigle</w:t>
      </w:r>
      <w:r w:rsidRPr="00FE13B8">
        <w:rPr>
          <w:color w:val="000000"/>
        </w:rPr>
        <w:t xml:space="preserve"> </w:t>
      </w:r>
      <w:r w:rsidRPr="00FE13B8">
        <w:rPr>
          <w:color w:val="000000"/>
          <w:lang w:val="it-IT"/>
        </w:rPr>
        <w:t>po</w:t>
      </w:r>
      <w:r w:rsidRPr="00FE13B8">
        <w:rPr>
          <w:color w:val="000000"/>
        </w:rPr>
        <w:t xml:space="preserve"> </w:t>
      </w:r>
      <w:r w:rsidRPr="00FE13B8">
        <w:rPr>
          <w:color w:val="000000"/>
          <w:lang w:val="it-IT"/>
        </w:rPr>
        <w:t>objavljenom</w:t>
      </w:r>
      <w:r w:rsidRPr="00FE13B8">
        <w:rPr>
          <w:color w:val="000000"/>
        </w:rPr>
        <w:t xml:space="preserve"> Javnom pozivu, </w:t>
      </w:r>
      <w:r w:rsidRPr="00FE13B8">
        <w:rPr>
          <w:color w:val="000000"/>
          <w:lang w:val="it-IT"/>
        </w:rPr>
        <w:t>obra</w:t>
      </w:r>
      <w:r w:rsidRPr="00FE13B8">
        <w:rPr>
          <w:color w:val="000000"/>
        </w:rPr>
        <w:t>đ</w:t>
      </w:r>
      <w:r w:rsidRPr="00FE13B8">
        <w:rPr>
          <w:color w:val="000000"/>
          <w:lang w:val="it-IT"/>
        </w:rPr>
        <w:t>uju</w:t>
      </w:r>
      <w:r w:rsidRPr="00FE13B8">
        <w:rPr>
          <w:color w:val="000000"/>
        </w:rPr>
        <w:t xml:space="preserve"> </w:t>
      </w:r>
      <w:r w:rsidRPr="00FE13B8">
        <w:rPr>
          <w:color w:val="000000"/>
          <w:lang w:val="it-IT"/>
        </w:rPr>
        <w:t>se</w:t>
      </w:r>
      <w:r w:rsidRPr="00FE13B8">
        <w:rPr>
          <w:color w:val="000000"/>
        </w:rPr>
        <w:t xml:space="preserve"> </w:t>
      </w:r>
      <w:r w:rsidRPr="00FE13B8">
        <w:rPr>
          <w:color w:val="000000"/>
          <w:lang w:val="it-IT"/>
        </w:rPr>
        <w:t>po</w:t>
      </w:r>
      <w:r w:rsidRPr="00FE13B8">
        <w:rPr>
          <w:color w:val="000000"/>
        </w:rPr>
        <w:t xml:space="preserve"> </w:t>
      </w:r>
      <w:r w:rsidRPr="00FE13B8">
        <w:rPr>
          <w:color w:val="000000"/>
          <w:lang w:val="it-IT"/>
        </w:rPr>
        <w:t>redoslijedu</w:t>
      </w:r>
      <w:r w:rsidRPr="00FE13B8">
        <w:rPr>
          <w:color w:val="000000"/>
        </w:rPr>
        <w:t xml:space="preserve"> </w:t>
      </w:r>
      <w:r w:rsidRPr="00FE13B8">
        <w:rPr>
          <w:color w:val="000000"/>
          <w:lang w:val="it-IT"/>
        </w:rPr>
        <w:t>zaprimanja</w:t>
      </w:r>
      <w:r w:rsidRPr="00FE13B8">
        <w:rPr>
          <w:color w:val="000000"/>
        </w:rPr>
        <w:t>.</w:t>
      </w:r>
    </w:p>
    <w:p w:rsidR="00FE13B8" w:rsidRPr="00FE13B8" w:rsidRDefault="00FE13B8" w:rsidP="00FE13B8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FE13B8">
        <w:rPr>
          <w:lang w:val="en-US" w:eastAsia="en-US"/>
        </w:rPr>
        <w:t>Nakon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obrade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svake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pristigle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Prijave</w:t>
      </w:r>
      <w:r w:rsidRPr="00FE13B8">
        <w:rPr>
          <w:lang w:eastAsia="en-US"/>
        </w:rPr>
        <w:t xml:space="preserve">, </w:t>
      </w:r>
      <w:r w:rsidRPr="00FE13B8">
        <w:rPr>
          <w:lang w:val="en-US" w:eastAsia="en-US"/>
        </w:rPr>
        <w:t>u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slu</w:t>
      </w:r>
      <w:r w:rsidRPr="00FE13B8">
        <w:rPr>
          <w:lang w:eastAsia="en-US"/>
        </w:rPr>
        <w:t>č</w:t>
      </w:r>
      <w:r w:rsidRPr="00FE13B8">
        <w:rPr>
          <w:lang w:val="en-US" w:eastAsia="en-US"/>
        </w:rPr>
        <w:t>aju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potrebe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za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rangiranjem</w:t>
      </w:r>
      <w:r w:rsidRPr="00FE13B8">
        <w:rPr>
          <w:lang w:eastAsia="en-US"/>
        </w:rPr>
        <w:t xml:space="preserve">, </w:t>
      </w:r>
      <w:r w:rsidRPr="00FE13B8">
        <w:rPr>
          <w:lang w:val="en-US" w:eastAsia="en-US"/>
        </w:rPr>
        <w:t>utvrdit</w:t>
      </w:r>
      <w:r w:rsidRPr="00FE13B8">
        <w:rPr>
          <w:lang w:eastAsia="en-US"/>
        </w:rPr>
        <w:t xml:space="preserve"> ć</w:t>
      </w:r>
      <w:r w:rsidRPr="00FE13B8">
        <w:rPr>
          <w:lang w:val="en-US" w:eastAsia="en-US"/>
        </w:rPr>
        <w:t>e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se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rang</w:t>
      </w:r>
      <w:r w:rsidRPr="00FE13B8">
        <w:rPr>
          <w:lang w:eastAsia="en-US"/>
        </w:rPr>
        <w:t>-</w:t>
      </w:r>
      <w:r w:rsidRPr="00FE13B8">
        <w:rPr>
          <w:lang w:val="en-US" w:eastAsia="en-US"/>
        </w:rPr>
        <w:t>lista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Prijava</w:t>
      </w:r>
      <w:r w:rsidRPr="00FE13B8">
        <w:rPr>
          <w:lang w:eastAsia="en-US"/>
        </w:rPr>
        <w:t xml:space="preserve">, </w:t>
      </w:r>
      <w:r w:rsidRPr="00FE13B8">
        <w:rPr>
          <w:lang w:val="en-US" w:eastAsia="en-US"/>
        </w:rPr>
        <w:t>u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padaju</w:t>
      </w:r>
      <w:r w:rsidRPr="00FE13B8">
        <w:rPr>
          <w:lang w:eastAsia="en-US"/>
        </w:rPr>
        <w:t>ć</w:t>
      </w:r>
      <w:r w:rsidRPr="00FE13B8">
        <w:rPr>
          <w:lang w:val="pl-PL" w:eastAsia="en-US"/>
        </w:rPr>
        <w:t>em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nizu</w:t>
      </w:r>
      <w:r w:rsidRPr="00FE13B8">
        <w:rPr>
          <w:lang w:eastAsia="en-US"/>
        </w:rPr>
        <w:t xml:space="preserve">, </w:t>
      </w:r>
      <w:r w:rsidRPr="00FE13B8">
        <w:rPr>
          <w:lang w:val="pl-PL" w:eastAsia="en-US"/>
        </w:rPr>
        <w:t>sukladno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prioritetima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odre</w:t>
      </w:r>
      <w:r w:rsidRPr="00FE13B8">
        <w:rPr>
          <w:lang w:eastAsia="en-US"/>
        </w:rPr>
        <w:t>đ</w:t>
      </w:r>
      <w:r w:rsidRPr="00FE13B8">
        <w:rPr>
          <w:lang w:val="pl-PL" w:eastAsia="en-US"/>
        </w:rPr>
        <w:t>enim</w:t>
      </w:r>
      <w:r w:rsidRPr="00FE13B8">
        <w:rPr>
          <w:lang w:eastAsia="en-US"/>
        </w:rPr>
        <w:t xml:space="preserve"> Programom, </w:t>
      </w:r>
      <w:r w:rsidRPr="00FE13B8">
        <w:rPr>
          <w:lang w:val="pl-PL" w:eastAsia="en-US"/>
        </w:rPr>
        <w:t>Pravilnikom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i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Javnim</w:t>
      </w:r>
      <w:r w:rsidRPr="00FE13B8">
        <w:rPr>
          <w:lang w:eastAsia="en-US"/>
        </w:rPr>
        <w:t xml:space="preserve"> </w:t>
      </w:r>
      <w:r w:rsidRPr="00FE13B8">
        <w:rPr>
          <w:lang w:val="pl-PL" w:eastAsia="en-US"/>
        </w:rPr>
        <w:t>pozivom</w:t>
      </w:r>
      <w:r w:rsidRPr="00FE13B8">
        <w:rPr>
          <w:lang w:eastAsia="en-US"/>
        </w:rPr>
        <w:t>.</w:t>
      </w:r>
    </w:p>
    <w:p w:rsidR="00FE13B8" w:rsidRPr="00FE13B8" w:rsidRDefault="00FE13B8" w:rsidP="00FE13B8">
      <w:pPr>
        <w:numPr>
          <w:ilvl w:val="0"/>
          <w:numId w:val="12"/>
        </w:numPr>
        <w:jc w:val="both"/>
      </w:pPr>
      <w:r w:rsidRPr="00FE13B8">
        <w:t>U slučaju da dvije ili više prijava imaju isti broj bodova, izvršit će se rangiranje tih prijava na temelju ranijeg zaprimanja potpune prijave.</w:t>
      </w:r>
    </w:p>
    <w:p w:rsidR="00FE13B8" w:rsidRPr="00FE13B8" w:rsidRDefault="00FE13B8" w:rsidP="00FE13B8">
      <w:pPr>
        <w:numPr>
          <w:ilvl w:val="0"/>
          <w:numId w:val="12"/>
        </w:numPr>
        <w:jc w:val="both"/>
        <w:rPr>
          <w:color w:val="000000"/>
        </w:rPr>
      </w:pPr>
      <w:r w:rsidRPr="00FE13B8">
        <w:rPr>
          <w:color w:val="000000"/>
        </w:rPr>
        <w:t>Podnositelj čija prijava udovoljava uvjetima propisanim ovim Programom i Javnim pozivom, o tome će biti pravovremeno obaviješten.</w:t>
      </w:r>
    </w:p>
    <w:p w:rsidR="00FE13B8" w:rsidRPr="00FE13B8" w:rsidRDefault="00FE13B8" w:rsidP="00FE13B8">
      <w:pPr>
        <w:jc w:val="center"/>
        <w:rPr>
          <w:b/>
          <w:color w:val="000000"/>
        </w:rPr>
      </w:pPr>
    </w:p>
    <w:p w:rsidR="00FE13B8" w:rsidRPr="00FE13B8" w:rsidRDefault="00FE13B8" w:rsidP="00FE13B8">
      <w:pPr>
        <w:jc w:val="center"/>
        <w:rPr>
          <w:b/>
          <w:color w:val="000000"/>
        </w:rPr>
      </w:pPr>
    </w:p>
    <w:p w:rsidR="00FE13B8" w:rsidRPr="00FE13B8" w:rsidRDefault="00FE13B8" w:rsidP="00FE13B8">
      <w:pPr>
        <w:jc w:val="center"/>
        <w:rPr>
          <w:b/>
          <w:color w:val="000000"/>
        </w:rPr>
      </w:pPr>
      <w:r w:rsidRPr="00FE13B8">
        <w:rPr>
          <w:b/>
          <w:color w:val="000000"/>
        </w:rPr>
        <w:t>Članak 11.</w:t>
      </w:r>
    </w:p>
    <w:p w:rsidR="00FE13B8" w:rsidRPr="00FE13B8" w:rsidRDefault="00FE13B8" w:rsidP="00FE13B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FE13B8" w:rsidRPr="00FE13B8" w:rsidRDefault="00FE13B8" w:rsidP="00FE13B8">
      <w:pPr>
        <w:jc w:val="both"/>
        <w:rPr>
          <w:i/>
          <w:color w:val="000000"/>
        </w:rPr>
      </w:pPr>
      <w:r w:rsidRPr="00FE13B8">
        <w:rPr>
          <w:color w:val="000000"/>
        </w:rPr>
        <w:t xml:space="preserve">Korisnik potpore male vrijednosti mora davatelju državne potpore dati izjavu o iznosima dodijeljenih potpora male vrijednosti u sektoru poljoprivrede iz drugih izvora sukladno Uredbi </w:t>
      </w:r>
      <w:r w:rsidRPr="00FE13B8">
        <w:rPr>
          <w:i/>
          <w:color w:val="000000"/>
        </w:rPr>
        <w:t xml:space="preserve">de minimis. </w:t>
      </w:r>
      <w:r w:rsidRPr="00FE13B8">
        <w:rPr>
          <w:color w:val="000000"/>
        </w:rPr>
        <w:t>Davatelj državne potpore</w:t>
      </w:r>
      <w:r w:rsidRPr="00FE13B8">
        <w:rPr>
          <w:i/>
          <w:color w:val="000000"/>
        </w:rPr>
        <w:t xml:space="preserve"> </w:t>
      </w:r>
      <w:r w:rsidRPr="00FE13B8">
        <w:rPr>
          <w:color w:val="000000"/>
        </w:rPr>
        <w:t xml:space="preserve">dužan je korisniku potpore dostaviti obavijest da mu je dodijeljena potpora male vrijednosti sukladno Uredbi </w:t>
      </w:r>
      <w:r w:rsidRPr="00FE13B8">
        <w:rPr>
          <w:i/>
          <w:color w:val="000000"/>
        </w:rPr>
        <w:t xml:space="preserve">de minimis. </w:t>
      </w:r>
    </w:p>
    <w:p w:rsidR="00FE13B8" w:rsidRPr="00FE13B8" w:rsidRDefault="00FE13B8" w:rsidP="00FE13B8">
      <w:pPr>
        <w:jc w:val="both"/>
        <w:rPr>
          <w:i/>
          <w:color w:val="000000"/>
        </w:rPr>
      </w:pPr>
    </w:p>
    <w:p w:rsidR="00FE13B8" w:rsidRPr="00FE13B8" w:rsidRDefault="00FE13B8" w:rsidP="00FE13B8">
      <w:pPr>
        <w:jc w:val="both"/>
        <w:rPr>
          <w:i/>
          <w:color w:val="000000"/>
        </w:rPr>
      </w:pPr>
    </w:p>
    <w:p w:rsidR="00FE13B8" w:rsidRPr="00FE13B8" w:rsidRDefault="00FE13B8" w:rsidP="00FE13B8">
      <w:pPr>
        <w:jc w:val="both"/>
        <w:rPr>
          <w:color w:val="000000"/>
        </w:rPr>
      </w:pPr>
    </w:p>
    <w:p w:rsidR="00FE13B8" w:rsidRPr="00FE13B8" w:rsidRDefault="00FE13B8" w:rsidP="00FE13B8">
      <w:pPr>
        <w:jc w:val="center"/>
        <w:rPr>
          <w:b/>
          <w:color w:val="000000"/>
        </w:rPr>
      </w:pPr>
      <w:r w:rsidRPr="00FE13B8">
        <w:rPr>
          <w:b/>
          <w:color w:val="000000"/>
        </w:rPr>
        <w:t>Članak 12.</w:t>
      </w:r>
    </w:p>
    <w:p w:rsidR="00FE13B8" w:rsidRPr="00FE13B8" w:rsidRDefault="00FE13B8" w:rsidP="00FE13B8">
      <w:pPr>
        <w:jc w:val="center"/>
        <w:rPr>
          <w:color w:val="000000"/>
        </w:rPr>
      </w:pPr>
    </w:p>
    <w:p w:rsidR="00FE13B8" w:rsidRPr="00FE13B8" w:rsidRDefault="00FE13B8" w:rsidP="00FE13B8">
      <w:pPr>
        <w:numPr>
          <w:ilvl w:val="0"/>
          <w:numId w:val="14"/>
        </w:numPr>
        <w:jc w:val="both"/>
        <w:rPr>
          <w:i/>
        </w:rPr>
      </w:pPr>
      <w:r w:rsidRPr="00FE13B8">
        <w:rPr>
          <w:lang w:val="it-IT"/>
        </w:rPr>
        <w:t>Povjerenstvo</w:t>
      </w:r>
      <w:r w:rsidRPr="00FE13B8">
        <w:t xml:space="preserve"> </w:t>
      </w:r>
      <w:r w:rsidRPr="00FE13B8">
        <w:rPr>
          <w:lang w:val="it-IT"/>
        </w:rPr>
        <w:t>utvr</w:t>
      </w:r>
      <w:r w:rsidRPr="00FE13B8">
        <w:t>đ</w:t>
      </w:r>
      <w:r w:rsidRPr="00FE13B8">
        <w:rPr>
          <w:lang w:val="it-IT"/>
        </w:rPr>
        <w:t>uje</w:t>
      </w:r>
      <w:r w:rsidRPr="00FE13B8">
        <w:t xml:space="preserve"> Nacrt </w:t>
      </w:r>
      <w:r w:rsidRPr="00FE13B8">
        <w:rPr>
          <w:lang w:val="it-IT"/>
        </w:rPr>
        <w:t>Prijedloga</w:t>
      </w:r>
      <w:r w:rsidRPr="00FE13B8">
        <w:t xml:space="preserve"> </w:t>
      </w:r>
      <w:r w:rsidRPr="00FE13B8">
        <w:rPr>
          <w:lang w:val="it-IT"/>
        </w:rPr>
        <w:t>Odluke</w:t>
      </w:r>
      <w:r w:rsidRPr="00FE13B8">
        <w:t xml:space="preserve"> </w:t>
      </w:r>
      <w:r w:rsidRPr="00FE13B8">
        <w:rPr>
          <w:lang w:val="it-IT"/>
        </w:rPr>
        <w:t>o</w:t>
      </w:r>
      <w:r w:rsidRPr="00FE13B8">
        <w:t xml:space="preserve"> </w:t>
      </w:r>
      <w:r w:rsidRPr="00FE13B8">
        <w:rPr>
          <w:lang w:val="it-IT"/>
        </w:rPr>
        <w:t>raspodjeli</w:t>
      </w:r>
      <w:r w:rsidRPr="00FE13B8">
        <w:t xml:space="preserve"> </w:t>
      </w:r>
      <w:r w:rsidRPr="00FE13B8">
        <w:rPr>
          <w:lang w:val="it-IT"/>
        </w:rPr>
        <w:t>sredstava</w:t>
      </w:r>
      <w:r w:rsidRPr="00FE13B8">
        <w:t xml:space="preserve"> </w:t>
      </w:r>
      <w:r w:rsidRPr="00FE13B8">
        <w:rPr>
          <w:lang w:val="it-IT"/>
        </w:rPr>
        <w:t>koji</w:t>
      </w:r>
      <w:r w:rsidRPr="00FE13B8">
        <w:t xml:space="preserve"> Jedinstvenom upravnom odjelu Grada Imotskog </w:t>
      </w:r>
      <w:r w:rsidRPr="00FE13B8">
        <w:rPr>
          <w:lang w:val="it-IT"/>
        </w:rPr>
        <w:t>dostavlja</w:t>
      </w:r>
      <w:r w:rsidRPr="00FE13B8">
        <w:t xml:space="preserve"> </w:t>
      </w:r>
      <w:r w:rsidRPr="00FE13B8">
        <w:rPr>
          <w:lang w:val="it-IT"/>
        </w:rPr>
        <w:t>radi</w:t>
      </w:r>
      <w:r w:rsidRPr="00FE13B8">
        <w:t xml:space="preserve"> </w:t>
      </w:r>
      <w:r w:rsidRPr="00FE13B8">
        <w:rPr>
          <w:lang w:val="it-IT"/>
        </w:rPr>
        <w:t>dono</w:t>
      </w:r>
      <w:r w:rsidRPr="00FE13B8">
        <w:t>š</w:t>
      </w:r>
      <w:r w:rsidRPr="00FE13B8">
        <w:rPr>
          <w:lang w:val="it-IT"/>
        </w:rPr>
        <w:t>enja</w:t>
      </w:r>
      <w:r w:rsidRPr="00FE13B8">
        <w:t xml:space="preserve"> </w:t>
      </w:r>
      <w:r w:rsidRPr="00FE13B8">
        <w:rPr>
          <w:i/>
          <w:lang w:val="it-IT"/>
        </w:rPr>
        <w:t>Odluke</w:t>
      </w:r>
      <w:r w:rsidRPr="00FE13B8">
        <w:rPr>
          <w:i/>
        </w:rPr>
        <w:t xml:space="preserve"> </w:t>
      </w:r>
      <w:r w:rsidRPr="00FE13B8">
        <w:rPr>
          <w:i/>
          <w:lang w:val="it-IT"/>
        </w:rPr>
        <w:t>o</w:t>
      </w:r>
      <w:r w:rsidRPr="00FE13B8">
        <w:rPr>
          <w:i/>
        </w:rPr>
        <w:t xml:space="preserve"> </w:t>
      </w:r>
      <w:r w:rsidRPr="00FE13B8">
        <w:rPr>
          <w:i/>
          <w:lang w:val="it-IT"/>
        </w:rPr>
        <w:t>raspodjeli</w:t>
      </w:r>
      <w:r w:rsidRPr="00FE13B8">
        <w:rPr>
          <w:i/>
        </w:rPr>
        <w:t xml:space="preserve"> </w:t>
      </w:r>
      <w:r w:rsidRPr="00FE13B8">
        <w:rPr>
          <w:i/>
          <w:lang w:val="it-IT"/>
        </w:rPr>
        <w:t>sredstava</w:t>
      </w:r>
      <w:r w:rsidRPr="00FE13B8">
        <w:rPr>
          <w:i/>
        </w:rPr>
        <w:t xml:space="preserve"> </w:t>
      </w:r>
      <w:r w:rsidRPr="00FE13B8">
        <w:rPr>
          <w:lang w:val="it-IT"/>
        </w:rPr>
        <w:t>koju</w:t>
      </w:r>
      <w:r w:rsidRPr="00FE13B8">
        <w:t xml:space="preserve"> </w:t>
      </w:r>
      <w:r w:rsidRPr="00FE13B8">
        <w:rPr>
          <w:lang w:val="it-IT"/>
        </w:rPr>
        <w:t>donosi</w:t>
      </w:r>
      <w:r w:rsidRPr="00FE13B8">
        <w:t xml:space="preserve"> načelnik;</w:t>
      </w:r>
    </w:p>
    <w:p w:rsidR="00FE13B8" w:rsidRPr="00FE13B8" w:rsidRDefault="00FE13B8" w:rsidP="00FE13B8">
      <w:pPr>
        <w:numPr>
          <w:ilvl w:val="0"/>
          <w:numId w:val="14"/>
        </w:numPr>
        <w:spacing w:before="100" w:beforeAutospacing="1" w:after="100" w:afterAutospacing="1"/>
        <w:jc w:val="both"/>
        <w:rPr>
          <w:lang w:eastAsia="en-US"/>
        </w:rPr>
      </w:pPr>
      <w:r w:rsidRPr="00FE13B8">
        <w:rPr>
          <w:lang w:val="it-IT" w:eastAsia="en-US"/>
        </w:rPr>
        <w:t>S</w:t>
      </w:r>
      <w:r w:rsidRPr="00FE13B8">
        <w:rPr>
          <w:lang w:eastAsia="en-US"/>
        </w:rPr>
        <w:t xml:space="preserve"> </w:t>
      </w:r>
      <w:r w:rsidRPr="00FE13B8">
        <w:rPr>
          <w:lang w:val="it-IT" w:eastAsia="en-US"/>
        </w:rPr>
        <w:t>korisnicima</w:t>
      </w:r>
      <w:r w:rsidRPr="00FE13B8">
        <w:rPr>
          <w:lang w:eastAsia="en-US"/>
        </w:rPr>
        <w:t xml:space="preserve"> </w:t>
      </w:r>
      <w:r w:rsidRPr="00FE13B8">
        <w:rPr>
          <w:lang w:val="it-IT" w:eastAsia="en-US"/>
        </w:rPr>
        <w:t>Programa</w:t>
      </w:r>
      <w:r w:rsidRPr="00FE13B8">
        <w:rPr>
          <w:lang w:eastAsia="en-US"/>
        </w:rPr>
        <w:t xml:space="preserve"> </w:t>
      </w:r>
      <w:r w:rsidRPr="00FE13B8">
        <w:rPr>
          <w:lang w:val="it-IT" w:eastAsia="en-US"/>
        </w:rPr>
        <w:t>sukladno</w:t>
      </w:r>
      <w:r w:rsidRPr="00FE13B8">
        <w:rPr>
          <w:lang w:eastAsia="en-US"/>
        </w:rPr>
        <w:t xml:space="preserve"> </w:t>
      </w:r>
      <w:r w:rsidRPr="00FE13B8">
        <w:rPr>
          <w:lang w:val="it-IT" w:eastAsia="en-US"/>
        </w:rPr>
        <w:t>Odluci</w:t>
      </w:r>
      <w:r w:rsidRPr="00FE13B8">
        <w:rPr>
          <w:lang w:eastAsia="en-US"/>
        </w:rPr>
        <w:t xml:space="preserve"> </w:t>
      </w:r>
      <w:r w:rsidRPr="00FE13B8">
        <w:rPr>
          <w:lang w:val="it-IT" w:eastAsia="en-US"/>
        </w:rPr>
        <w:t>o</w:t>
      </w:r>
      <w:r w:rsidRPr="00FE13B8">
        <w:rPr>
          <w:lang w:eastAsia="en-US"/>
        </w:rPr>
        <w:t xml:space="preserve"> </w:t>
      </w:r>
      <w:r w:rsidRPr="00FE13B8">
        <w:rPr>
          <w:lang w:val="it-IT" w:eastAsia="en-US"/>
        </w:rPr>
        <w:t>raspodijeli</w:t>
      </w:r>
      <w:r w:rsidRPr="00FE13B8">
        <w:rPr>
          <w:lang w:eastAsia="en-US"/>
        </w:rPr>
        <w:t xml:space="preserve"> </w:t>
      </w:r>
      <w:r w:rsidRPr="00FE13B8">
        <w:rPr>
          <w:lang w:val="it-IT" w:eastAsia="en-US"/>
        </w:rPr>
        <w:t>sredstava</w:t>
      </w:r>
      <w:r w:rsidRPr="00FE13B8">
        <w:rPr>
          <w:lang w:eastAsia="en-US"/>
        </w:rPr>
        <w:t xml:space="preserve"> </w:t>
      </w:r>
      <w:r w:rsidRPr="00FE13B8">
        <w:rPr>
          <w:lang w:val="it-IT" w:eastAsia="en-US"/>
        </w:rPr>
        <w:t>zaklju</w:t>
      </w:r>
      <w:r w:rsidRPr="00FE13B8">
        <w:rPr>
          <w:lang w:eastAsia="en-US"/>
        </w:rPr>
        <w:t>č</w:t>
      </w:r>
      <w:r w:rsidRPr="00FE13B8">
        <w:rPr>
          <w:lang w:val="it-IT" w:eastAsia="en-US"/>
        </w:rPr>
        <w:t>uje</w:t>
      </w:r>
      <w:r w:rsidRPr="00FE13B8">
        <w:rPr>
          <w:lang w:eastAsia="en-US"/>
        </w:rPr>
        <w:t xml:space="preserve"> </w:t>
      </w:r>
      <w:r w:rsidRPr="00FE13B8">
        <w:rPr>
          <w:lang w:val="it-IT" w:eastAsia="en-US"/>
        </w:rPr>
        <w:t>se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it-IT" w:eastAsia="en-US"/>
        </w:rPr>
        <w:t>Ugovor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it-IT" w:eastAsia="en-US"/>
        </w:rPr>
        <w:t>o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it-IT" w:eastAsia="en-US"/>
        </w:rPr>
        <w:t>dodjeli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it-IT" w:eastAsia="en-US"/>
        </w:rPr>
        <w:t>bespovratne</w:t>
      </w:r>
      <w:r w:rsidRPr="00FE13B8">
        <w:rPr>
          <w:color w:val="000000"/>
          <w:lang w:eastAsia="en-US"/>
        </w:rPr>
        <w:t xml:space="preserve"> </w:t>
      </w:r>
      <w:r w:rsidRPr="00FE13B8">
        <w:rPr>
          <w:color w:val="000000"/>
          <w:lang w:val="it-IT" w:eastAsia="en-US"/>
        </w:rPr>
        <w:t>potpore za</w:t>
      </w:r>
      <w:r w:rsidRPr="00FE13B8">
        <w:rPr>
          <w:lang w:eastAsia="en-US"/>
        </w:rPr>
        <w:t xml:space="preserve"> iznose veće od 1.000,00 kuna.</w:t>
      </w:r>
    </w:p>
    <w:p w:rsidR="00FE13B8" w:rsidRPr="00FE13B8" w:rsidRDefault="00FE13B8" w:rsidP="00FE13B8">
      <w:pPr>
        <w:spacing w:before="100" w:beforeAutospacing="1" w:after="100" w:afterAutospacing="1"/>
        <w:ind w:left="720"/>
        <w:jc w:val="both"/>
        <w:rPr>
          <w:color w:val="FF0000"/>
          <w:lang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rPr>
          <w:i/>
          <w:iCs/>
          <w:lang w:eastAsia="en-US"/>
        </w:rPr>
      </w:pPr>
      <w:r w:rsidRPr="00FE13B8">
        <w:rPr>
          <w:i/>
          <w:iCs/>
          <w:lang w:val="en-US" w:eastAsia="en-US"/>
        </w:rPr>
        <w:t>Isplata</w:t>
      </w:r>
      <w:r w:rsidRPr="00FE13B8">
        <w:rPr>
          <w:i/>
          <w:iCs/>
          <w:lang w:eastAsia="en-US"/>
        </w:rPr>
        <w:t xml:space="preserve"> </w:t>
      </w:r>
      <w:r w:rsidRPr="00FE13B8">
        <w:rPr>
          <w:i/>
          <w:iCs/>
          <w:lang w:val="en-US" w:eastAsia="en-US"/>
        </w:rPr>
        <w:t>i</w:t>
      </w:r>
      <w:r w:rsidRPr="00FE13B8">
        <w:rPr>
          <w:i/>
          <w:iCs/>
          <w:lang w:eastAsia="en-US"/>
        </w:rPr>
        <w:t xml:space="preserve"> </w:t>
      </w:r>
      <w:r w:rsidRPr="00FE13B8">
        <w:rPr>
          <w:i/>
          <w:iCs/>
          <w:lang w:val="en-US" w:eastAsia="en-US"/>
        </w:rPr>
        <w:t>povrat</w:t>
      </w:r>
      <w:r w:rsidRPr="00FE13B8">
        <w:rPr>
          <w:i/>
          <w:iCs/>
          <w:lang w:eastAsia="en-US"/>
        </w:rPr>
        <w:t xml:space="preserve"> </w:t>
      </w:r>
      <w:r w:rsidRPr="00FE13B8">
        <w:rPr>
          <w:i/>
          <w:iCs/>
          <w:lang w:val="en-US" w:eastAsia="en-US"/>
        </w:rPr>
        <w:t>potpore</w:t>
      </w:r>
    </w:p>
    <w:p w:rsidR="00FE13B8" w:rsidRPr="00FE13B8" w:rsidRDefault="00FE13B8" w:rsidP="00FE13B8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FE13B8">
        <w:rPr>
          <w:b/>
          <w:lang w:eastAsia="en-US"/>
        </w:rPr>
        <w:t>Č</w:t>
      </w:r>
      <w:r w:rsidRPr="00FE13B8">
        <w:rPr>
          <w:b/>
          <w:lang w:val="en-US" w:eastAsia="en-US"/>
        </w:rPr>
        <w:t>lanak</w:t>
      </w:r>
      <w:r w:rsidRPr="00FE13B8">
        <w:rPr>
          <w:b/>
          <w:lang w:eastAsia="en-US"/>
        </w:rPr>
        <w:t xml:space="preserve"> 13.</w:t>
      </w:r>
    </w:p>
    <w:p w:rsidR="00FE13B8" w:rsidRPr="00FE13B8" w:rsidRDefault="00FE13B8" w:rsidP="00FE13B8">
      <w:pPr>
        <w:autoSpaceDE w:val="0"/>
        <w:autoSpaceDN w:val="0"/>
        <w:adjustRightInd w:val="0"/>
        <w:jc w:val="center"/>
        <w:rPr>
          <w:lang w:eastAsia="en-US"/>
        </w:rPr>
      </w:pPr>
    </w:p>
    <w:p w:rsidR="00FE13B8" w:rsidRPr="00FE13B8" w:rsidRDefault="00FE13B8" w:rsidP="00FE13B8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lang w:eastAsia="en-US"/>
        </w:rPr>
      </w:pPr>
      <w:r w:rsidRPr="00FE13B8">
        <w:rPr>
          <w:lang w:val="en-US" w:eastAsia="en-US"/>
        </w:rPr>
        <w:t>Potpora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se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ispla</w:t>
      </w:r>
      <w:r w:rsidRPr="00FE13B8">
        <w:rPr>
          <w:lang w:eastAsia="en-US"/>
        </w:rPr>
        <w:t>ć</w:t>
      </w:r>
      <w:r w:rsidRPr="00FE13B8">
        <w:rPr>
          <w:lang w:val="en-US" w:eastAsia="en-US"/>
        </w:rPr>
        <w:t>uje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na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ra</w:t>
      </w:r>
      <w:r w:rsidRPr="00FE13B8">
        <w:rPr>
          <w:lang w:eastAsia="en-US"/>
        </w:rPr>
        <w:t>č</w:t>
      </w:r>
      <w:r w:rsidRPr="00FE13B8">
        <w:rPr>
          <w:lang w:val="en-US" w:eastAsia="en-US"/>
        </w:rPr>
        <w:t>un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korisnika</w:t>
      </w:r>
      <w:r w:rsidRPr="00FE13B8">
        <w:rPr>
          <w:lang w:eastAsia="en-US"/>
        </w:rPr>
        <w:t xml:space="preserve">, </w:t>
      </w:r>
      <w:r w:rsidRPr="00FE13B8">
        <w:rPr>
          <w:lang w:val="en-US" w:eastAsia="en-US"/>
        </w:rPr>
        <w:t>a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sukladno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odredbama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Ugovora</w:t>
      </w:r>
      <w:r w:rsidRPr="00FE13B8">
        <w:rPr>
          <w:lang w:eastAsia="en-US"/>
        </w:rPr>
        <w:t>.</w:t>
      </w:r>
    </w:p>
    <w:p w:rsidR="00FE13B8" w:rsidRPr="00FE13B8" w:rsidRDefault="00FE13B8" w:rsidP="00FE13B8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lang w:val="pl-PL" w:eastAsia="en-US"/>
        </w:rPr>
      </w:pPr>
      <w:r w:rsidRPr="00FE13B8">
        <w:rPr>
          <w:lang w:val="pl-PL" w:eastAsia="en-US"/>
        </w:rPr>
        <w:t>Grad će Odlukom o povratu potpore od korisnika zahtijevati povrat u slučaju:</w:t>
      </w:r>
    </w:p>
    <w:p w:rsidR="00FE13B8" w:rsidRPr="00FE13B8" w:rsidRDefault="00FE13B8" w:rsidP="00FE13B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lang w:val="pl-PL" w:eastAsia="en-US"/>
        </w:rPr>
      </w:pPr>
      <w:r w:rsidRPr="00FE13B8">
        <w:rPr>
          <w:lang w:val="pl-PL" w:eastAsia="en-US"/>
        </w:rPr>
        <w:t>administrativne pogreške,</w:t>
      </w:r>
    </w:p>
    <w:p w:rsidR="00FE13B8" w:rsidRPr="00FE13B8" w:rsidRDefault="00FE13B8" w:rsidP="00FE13B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lang w:val="pl-PL" w:eastAsia="en-US"/>
        </w:rPr>
      </w:pPr>
      <w:r w:rsidRPr="00FE13B8">
        <w:rPr>
          <w:lang w:val="pl-PL" w:eastAsia="en-US"/>
        </w:rPr>
        <w:t>ukoliko se utvrdi da je korisnik nezakonito ostvario potporu,</w:t>
      </w:r>
    </w:p>
    <w:p w:rsidR="00FE13B8" w:rsidRPr="00FE13B8" w:rsidRDefault="00FE13B8" w:rsidP="00FE13B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lang w:val="pl-PL" w:eastAsia="en-US"/>
        </w:rPr>
      </w:pPr>
      <w:r w:rsidRPr="00FE13B8">
        <w:rPr>
          <w:lang w:val="pl-PL" w:eastAsia="en-US"/>
        </w:rPr>
        <w:t>korištenja predmeta sufinanciranja na način koji nije u skladu s njegovom namjenom,</w:t>
      </w:r>
    </w:p>
    <w:p w:rsidR="00FE13B8" w:rsidRPr="00FE13B8" w:rsidRDefault="00FE13B8" w:rsidP="00FE13B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lang w:val="pl-PL" w:eastAsia="en-US"/>
        </w:rPr>
      </w:pPr>
      <w:r w:rsidRPr="00FE13B8">
        <w:rPr>
          <w:lang w:val="pl-PL" w:eastAsia="en-US"/>
        </w:rPr>
        <w:t>raskidanja Ugovora.</w:t>
      </w:r>
    </w:p>
    <w:p w:rsidR="00FE13B8" w:rsidRPr="00FE13B8" w:rsidRDefault="00FE13B8" w:rsidP="00FE13B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lang w:val="pl-PL" w:eastAsia="en-US"/>
        </w:rPr>
      </w:pPr>
      <w:r w:rsidRPr="00FE13B8">
        <w:rPr>
          <w:lang w:val="pl-PL" w:eastAsia="en-US"/>
        </w:rPr>
        <w:t>Korisnik je dužan isplaćenu potporu vratiti u iznosu, na način i u roku određenim u Odluci o povratu potpore.</w:t>
      </w:r>
    </w:p>
    <w:p w:rsidR="00FE13B8" w:rsidRPr="00FE13B8" w:rsidRDefault="00FE13B8" w:rsidP="00FE13B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sz w:val="20"/>
          <w:szCs w:val="20"/>
          <w:lang w:val="pl-PL" w:eastAsia="en-US"/>
        </w:rPr>
      </w:pPr>
      <w:r w:rsidRPr="00FE13B8">
        <w:rPr>
          <w:lang w:val="pl-PL" w:eastAsia="en-US"/>
        </w:rPr>
        <w:t>Ukoliko korisnik nije postupio sukladno Odluci iz stavka 2. ovoga članka, na iznos koji podliježe povratu se nakon isteka roka iz stavka 3. ovoga članka obračunava zakonska zatezna kamata</w:t>
      </w:r>
      <w:r w:rsidRPr="00FE13B8">
        <w:rPr>
          <w:sz w:val="20"/>
          <w:szCs w:val="20"/>
          <w:lang w:val="pl-PL" w:eastAsia="en-US"/>
        </w:rPr>
        <w:t>.</w:t>
      </w:r>
    </w:p>
    <w:p w:rsidR="00FE13B8" w:rsidRPr="00FE13B8" w:rsidRDefault="00FE13B8" w:rsidP="00FE13B8">
      <w:pPr>
        <w:autoSpaceDE w:val="0"/>
        <w:autoSpaceDN w:val="0"/>
        <w:adjustRightInd w:val="0"/>
        <w:jc w:val="both"/>
        <w:rPr>
          <w:sz w:val="20"/>
          <w:szCs w:val="20"/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both"/>
        <w:rPr>
          <w:sz w:val="20"/>
          <w:szCs w:val="20"/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jc w:val="both"/>
        <w:rPr>
          <w:sz w:val="20"/>
          <w:szCs w:val="20"/>
          <w:lang w:val="pl-PL" w:eastAsia="en-US"/>
        </w:rPr>
      </w:pPr>
    </w:p>
    <w:p w:rsidR="00FE13B8" w:rsidRPr="00FE13B8" w:rsidRDefault="00FE13B8" w:rsidP="00FE13B8">
      <w:pPr>
        <w:autoSpaceDE w:val="0"/>
        <w:autoSpaceDN w:val="0"/>
        <w:adjustRightInd w:val="0"/>
        <w:rPr>
          <w:b/>
          <w:lang w:eastAsia="en-US"/>
        </w:rPr>
      </w:pPr>
      <w:r w:rsidRPr="00FE13B8">
        <w:rPr>
          <w:b/>
          <w:lang w:val="pl-PL" w:eastAsia="en-US"/>
        </w:rPr>
        <w:t>V</w:t>
      </w:r>
      <w:r w:rsidRPr="00FE13B8">
        <w:rPr>
          <w:b/>
          <w:lang w:eastAsia="en-US"/>
        </w:rPr>
        <w:t xml:space="preserve">. </w:t>
      </w:r>
      <w:r w:rsidRPr="00FE13B8">
        <w:rPr>
          <w:b/>
          <w:lang w:val="pl-PL" w:eastAsia="en-US"/>
        </w:rPr>
        <w:t>KONTROLA</w:t>
      </w:r>
    </w:p>
    <w:p w:rsidR="00FE13B8" w:rsidRPr="00FE13B8" w:rsidRDefault="00FE13B8" w:rsidP="00FE13B8">
      <w:pPr>
        <w:jc w:val="center"/>
        <w:rPr>
          <w:b/>
          <w:lang w:eastAsia="en-US"/>
        </w:rPr>
      </w:pPr>
      <w:r w:rsidRPr="00FE13B8">
        <w:rPr>
          <w:b/>
          <w:lang w:eastAsia="en-US"/>
        </w:rPr>
        <w:t>Č</w:t>
      </w:r>
      <w:r w:rsidRPr="00FE13B8">
        <w:rPr>
          <w:b/>
          <w:lang w:val="pl-PL" w:eastAsia="en-US"/>
        </w:rPr>
        <w:t>lanak</w:t>
      </w:r>
      <w:r w:rsidRPr="00FE13B8">
        <w:rPr>
          <w:b/>
          <w:lang w:eastAsia="en-US"/>
        </w:rPr>
        <w:t xml:space="preserve"> 14.</w:t>
      </w:r>
    </w:p>
    <w:p w:rsidR="00FE13B8" w:rsidRPr="00FE13B8" w:rsidRDefault="00FE13B8" w:rsidP="00FE13B8">
      <w:pPr>
        <w:jc w:val="center"/>
      </w:pPr>
    </w:p>
    <w:p w:rsidR="00FE13B8" w:rsidRPr="00FE13B8" w:rsidRDefault="00FE13B8" w:rsidP="00FE13B8">
      <w:pPr>
        <w:jc w:val="both"/>
      </w:pPr>
      <w:r w:rsidRPr="00FE13B8">
        <w:t>Povjerenstvo vrši administrativnu kontrolu/kontrolu na terenu prije sklapanja Ugovora o dodjeli bespovratne potpore i u razdoblju od 1 godine nakon konačne isplate sredstava na uzorku od najmanje 10 %..</w:t>
      </w:r>
    </w:p>
    <w:p w:rsidR="00FE13B8" w:rsidRPr="00FE13B8" w:rsidRDefault="00FE13B8" w:rsidP="00FE13B8">
      <w:pPr>
        <w:jc w:val="both"/>
      </w:pPr>
    </w:p>
    <w:p w:rsidR="00FE13B8" w:rsidRPr="00FE13B8" w:rsidRDefault="00FE13B8" w:rsidP="00FE13B8">
      <w:pPr>
        <w:jc w:val="both"/>
      </w:pPr>
    </w:p>
    <w:p w:rsidR="00FE13B8" w:rsidRPr="00FE13B8" w:rsidRDefault="00FE13B8" w:rsidP="00FE13B8">
      <w:pPr>
        <w:autoSpaceDE w:val="0"/>
        <w:autoSpaceDN w:val="0"/>
        <w:adjustRightInd w:val="0"/>
        <w:rPr>
          <w:b/>
          <w:lang w:eastAsia="en-US"/>
        </w:rPr>
      </w:pPr>
      <w:r w:rsidRPr="00FE13B8">
        <w:rPr>
          <w:b/>
          <w:lang w:val="en-US" w:eastAsia="en-US"/>
        </w:rPr>
        <w:t>VI</w:t>
      </w:r>
      <w:r w:rsidRPr="00FE13B8">
        <w:rPr>
          <w:b/>
          <w:lang w:eastAsia="en-US"/>
        </w:rPr>
        <w:t xml:space="preserve">. </w:t>
      </w:r>
      <w:r w:rsidRPr="00FE13B8">
        <w:rPr>
          <w:b/>
          <w:lang w:val="en-US" w:eastAsia="en-US"/>
        </w:rPr>
        <w:t>ZAVR</w:t>
      </w:r>
      <w:r w:rsidRPr="00FE13B8">
        <w:rPr>
          <w:b/>
          <w:lang w:eastAsia="en-US"/>
        </w:rPr>
        <w:t>Š</w:t>
      </w:r>
      <w:r w:rsidRPr="00FE13B8">
        <w:rPr>
          <w:b/>
          <w:lang w:val="en-US" w:eastAsia="en-US"/>
        </w:rPr>
        <w:t>NE</w:t>
      </w:r>
      <w:r w:rsidRPr="00FE13B8">
        <w:rPr>
          <w:b/>
          <w:lang w:eastAsia="en-US"/>
        </w:rPr>
        <w:t xml:space="preserve"> </w:t>
      </w:r>
      <w:r w:rsidRPr="00FE13B8">
        <w:rPr>
          <w:b/>
          <w:lang w:val="en-US" w:eastAsia="en-US"/>
        </w:rPr>
        <w:t>ODREDBE</w:t>
      </w:r>
    </w:p>
    <w:p w:rsidR="00FE13B8" w:rsidRPr="00FE13B8" w:rsidRDefault="00FE13B8" w:rsidP="00FE13B8">
      <w:pPr>
        <w:jc w:val="center"/>
        <w:rPr>
          <w:b/>
          <w:lang w:eastAsia="en-US"/>
        </w:rPr>
      </w:pPr>
      <w:r w:rsidRPr="00FE13B8">
        <w:rPr>
          <w:b/>
          <w:lang w:eastAsia="en-US"/>
        </w:rPr>
        <w:t>Č</w:t>
      </w:r>
      <w:r w:rsidRPr="00FE13B8">
        <w:rPr>
          <w:b/>
          <w:lang w:val="en-US" w:eastAsia="en-US"/>
        </w:rPr>
        <w:t>lanak</w:t>
      </w:r>
      <w:r w:rsidRPr="00FE13B8">
        <w:rPr>
          <w:b/>
          <w:lang w:eastAsia="en-US"/>
        </w:rPr>
        <w:t xml:space="preserve"> 15.</w:t>
      </w:r>
    </w:p>
    <w:p w:rsidR="00FE13B8" w:rsidRPr="00FE13B8" w:rsidRDefault="00FE13B8" w:rsidP="00FE13B8">
      <w:pPr>
        <w:jc w:val="center"/>
        <w:rPr>
          <w:lang w:eastAsia="en-US"/>
        </w:rPr>
      </w:pPr>
    </w:p>
    <w:p w:rsidR="00FE13B8" w:rsidRPr="00FE13B8" w:rsidRDefault="00FE13B8" w:rsidP="00FE13B8">
      <w:pPr>
        <w:jc w:val="both"/>
        <w:rPr>
          <w:lang w:eastAsia="en-US"/>
        </w:rPr>
      </w:pPr>
      <w:r w:rsidRPr="00FE13B8">
        <w:rPr>
          <w:lang w:val="en-US" w:eastAsia="en-US"/>
        </w:rPr>
        <w:t>Ovaj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Program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stupa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na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snagu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osmog</w:t>
      </w:r>
      <w:r w:rsidRPr="00FE13B8">
        <w:rPr>
          <w:lang w:eastAsia="en-US"/>
        </w:rPr>
        <w:t xml:space="preserve"> (8) </w:t>
      </w:r>
      <w:r w:rsidRPr="00FE13B8">
        <w:rPr>
          <w:lang w:val="en-US" w:eastAsia="en-US"/>
        </w:rPr>
        <w:t>dana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od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dana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objave</w:t>
      </w:r>
      <w:r w:rsidRPr="00FE13B8">
        <w:rPr>
          <w:lang w:eastAsia="en-US"/>
        </w:rPr>
        <w:t xml:space="preserve"> </w:t>
      </w:r>
      <w:r w:rsidRPr="00FE13B8">
        <w:rPr>
          <w:lang w:val="en-US" w:eastAsia="en-US"/>
        </w:rPr>
        <w:t>u</w:t>
      </w:r>
      <w:r w:rsidRPr="00FE13B8">
        <w:rPr>
          <w:lang w:eastAsia="en-US"/>
        </w:rPr>
        <w:t xml:space="preserve"> „Službenom glasniku Grada Imotskog“.</w:t>
      </w:r>
    </w:p>
    <w:p w:rsidR="00FE13B8" w:rsidRPr="00FE13B8" w:rsidRDefault="00FE13B8" w:rsidP="00FE13B8">
      <w:pPr>
        <w:jc w:val="both"/>
      </w:pPr>
    </w:p>
    <w:p w:rsidR="00FE13B8" w:rsidRPr="00FE13B8" w:rsidRDefault="00FE13B8" w:rsidP="00FE13B8">
      <w:r w:rsidRPr="00FE13B8">
        <w:tab/>
      </w:r>
      <w:r w:rsidRPr="00FE13B8">
        <w:tab/>
      </w:r>
      <w:r w:rsidRPr="00FE13B8">
        <w:tab/>
      </w:r>
      <w:r w:rsidRPr="00FE13B8">
        <w:tab/>
      </w:r>
      <w:r w:rsidRPr="00FE13B8">
        <w:tab/>
      </w:r>
      <w:r w:rsidRPr="00FE13B8">
        <w:tab/>
        <w:t>PREDSJEDNIK GRADSKOG VIJEĆA</w:t>
      </w:r>
    </w:p>
    <w:p w:rsidR="00FE13B8" w:rsidRPr="00FE13B8" w:rsidRDefault="00FE13B8" w:rsidP="00FE13B8"/>
    <w:p w:rsidR="00FE13B8" w:rsidRPr="00FE13B8" w:rsidRDefault="00FE13B8" w:rsidP="00FE13B8">
      <w:r w:rsidRPr="00FE13B8">
        <w:tab/>
      </w:r>
      <w:r w:rsidRPr="00FE13B8">
        <w:tab/>
      </w:r>
      <w:r w:rsidRPr="00FE13B8">
        <w:tab/>
      </w:r>
      <w:r w:rsidRPr="00FE13B8">
        <w:tab/>
      </w:r>
      <w:r w:rsidRPr="00FE13B8">
        <w:tab/>
        <w:t xml:space="preserve">    </w:t>
      </w:r>
      <w:r w:rsidRPr="00FE13B8">
        <w:tab/>
      </w:r>
      <w:r w:rsidRPr="00FE13B8">
        <w:tab/>
        <w:t xml:space="preserve">             Perica Tucak</w:t>
      </w:r>
    </w:p>
    <w:p w:rsidR="00FE13B8" w:rsidRDefault="00FE13B8" w:rsidP="00FE13B8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lang w:eastAsia="en-US"/>
        </w:rPr>
      </w:pPr>
    </w:p>
    <w:sectPr w:rsidR="00FE13B8" w:rsidSect="00FE13B8">
      <w:footerReference w:type="even" r:id="rId10"/>
      <w:footerReference w:type="default" r:id="rId11"/>
      <w:headerReference w:type="first" r:id="rId12"/>
      <w:pgSz w:w="12240" w:h="15840"/>
      <w:pgMar w:top="1440" w:right="1800" w:bottom="1258" w:left="1800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433" w:rsidRDefault="00F63433">
      <w:r>
        <w:separator/>
      </w:r>
    </w:p>
  </w:endnote>
  <w:endnote w:type="continuationSeparator" w:id="0">
    <w:p w:rsidR="00F63433" w:rsidRDefault="00F6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charset w:val="00"/>
    <w:family w:val="auto"/>
    <w:pitch w:val="default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3B8" w:rsidRDefault="00FE13B8" w:rsidP="00FE13B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E13B8" w:rsidRDefault="00FE13B8" w:rsidP="00FE13B8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3B8" w:rsidRDefault="00FE13B8">
    <w:pPr>
      <w:pStyle w:val="Podnoje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F3CAB">
      <w:rPr>
        <w:b/>
        <w:bCs/>
        <w:noProof/>
      </w:rPr>
      <w:t>- 2 -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F3CAB">
      <w:rPr>
        <w:b/>
        <w:bCs/>
        <w:noProof/>
      </w:rPr>
      <w:t>8</w:t>
    </w:r>
    <w:r>
      <w:rPr>
        <w:b/>
        <w:bCs/>
      </w:rPr>
      <w:fldChar w:fldCharType="end"/>
    </w:r>
  </w:p>
  <w:p w:rsidR="00FE13B8" w:rsidRDefault="00FE13B8" w:rsidP="00FE13B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433" w:rsidRDefault="00F63433">
      <w:r>
        <w:separator/>
      </w:r>
    </w:p>
  </w:footnote>
  <w:footnote w:type="continuationSeparator" w:id="0">
    <w:p w:rsidR="00F63433" w:rsidRDefault="00F63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3B8" w:rsidRDefault="00FE13B8" w:rsidP="00FE13B8">
    <w:pPr>
      <w:pStyle w:val="Zaglavlje"/>
      <w:jc w:val="right"/>
    </w:pPr>
    <w:r w:rsidRPr="00111F68">
      <w:t>PRIJEDLOG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18A"/>
    <w:multiLevelType w:val="hybridMultilevel"/>
    <w:tmpl w:val="565A31EE"/>
    <w:lvl w:ilvl="0" w:tplc="26A4D6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7795CDA"/>
    <w:multiLevelType w:val="multilevel"/>
    <w:tmpl w:val="C84CAD84"/>
    <w:lvl w:ilvl="0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</w:lvl>
    <w:lvl w:ilvl="1">
      <w:start w:val="1"/>
      <w:numFmt w:val="decimal"/>
      <w:lvlText w:val="%2.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>
    <w:nsid w:val="08211D47"/>
    <w:multiLevelType w:val="hybridMultilevel"/>
    <w:tmpl w:val="71229318"/>
    <w:lvl w:ilvl="0" w:tplc="62AE3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6F3565"/>
    <w:multiLevelType w:val="multilevel"/>
    <w:tmpl w:val="286293FE"/>
    <w:lvl w:ilvl="0">
      <w:numFmt w:val="bullet"/>
      <w:lvlText w:val=""/>
      <w:lvlJc w:val="left"/>
      <w:pPr>
        <w:tabs>
          <w:tab w:val="num" w:pos="1533"/>
        </w:tabs>
        <w:ind w:left="73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DE79B8"/>
    <w:multiLevelType w:val="multilevel"/>
    <w:tmpl w:val="3AC4DD30"/>
    <w:lvl w:ilvl="0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5">
    <w:nsid w:val="0C3C04A3"/>
    <w:multiLevelType w:val="hybridMultilevel"/>
    <w:tmpl w:val="2BE8E4D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85481B"/>
    <w:multiLevelType w:val="multilevel"/>
    <w:tmpl w:val="EA20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822EAA"/>
    <w:multiLevelType w:val="hybridMultilevel"/>
    <w:tmpl w:val="E9FE653E"/>
    <w:lvl w:ilvl="0" w:tplc="26A4D6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A15846"/>
    <w:multiLevelType w:val="hybridMultilevel"/>
    <w:tmpl w:val="E402C2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B0D09"/>
    <w:multiLevelType w:val="hybridMultilevel"/>
    <w:tmpl w:val="67E089F4"/>
    <w:lvl w:ilvl="0" w:tplc="DA581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75F3DF3"/>
    <w:multiLevelType w:val="multilevel"/>
    <w:tmpl w:val="D616B0C0"/>
    <w:lvl w:ilvl="0">
      <w:numFmt w:val="bullet"/>
      <w:lvlText w:val=""/>
      <w:lvlJc w:val="left"/>
      <w:pPr>
        <w:tabs>
          <w:tab w:val="num" w:pos="1533"/>
        </w:tabs>
        <w:ind w:left="73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2044C1"/>
    <w:multiLevelType w:val="hybridMultilevel"/>
    <w:tmpl w:val="D8BC2C78"/>
    <w:lvl w:ilvl="0" w:tplc="26A4D680">
      <w:start w:val="5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2C5204D8"/>
    <w:multiLevelType w:val="hybridMultilevel"/>
    <w:tmpl w:val="286293FE"/>
    <w:lvl w:ilvl="0" w:tplc="814E06DE">
      <w:numFmt w:val="bullet"/>
      <w:lvlText w:val=""/>
      <w:lvlJc w:val="left"/>
      <w:pPr>
        <w:tabs>
          <w:tab w:val="num" w:pos="1533"/>
        </w:tabs>
        <w:ind w:left="737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DF0B30"/>
    <w:multiLevelType w:val="hybridMultilevel"/>
    <w:tmpl w:val="9DD6C5E4"/>
    <w:lvl w:ilvl="0" w:tplc="26A4D6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816824"/>
    <w:multiLevelType w:val="hybridMultilevel"/>
    <w:tmpl w:val="EA205E9E"/>
    <w:lvl w:ilvl="0" w:tplc="DA581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9647E"/>
    <w:multiLevelType w:val="hybridMultilevel"/>
    <w:tmpl w:val="E59E84C4"/>
    <w:lvl w:ilvl="0" w:tplc="814E06DE">
      <w:numFmt w:val="bullet"/>
      <w:lvlText w:val=""/>
      <w:lvlJc w:val="left"/>
      <w:pPr>
        <w:tabs>
          <w:tab w:val="num" w:pos="1533"/>
        </w:tabs>
        <w:ind w:left="737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541D9F"/>
    <w:multiLevelType w:val="hybridMultilevel"/>
    <w:tmpl w:val="03E249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5E4648"/>
    <w:multiLevelType w:val="hybridMultilevel"/>
    <w:tmpl w:val="8A184862"/>
    <w:lvl w:ilvl="0" w:tplc="DA581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F82696C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759"/>
    <w:multiLevelType w:val="hybridMultilevel"/>
    <w:tmpl w:val="AA10A33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EB750C"/>
    <w:multiLevelType w:val="hybridMultilevel"/>
    <w:tmpl w:val="E37001A0"/>
    <w:lvl w:ilvl="0" w:tplc="AA76D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B017A0"/>
    <w:multiLevelType w:val="hybridMultilevel"/>
    <w:tmpl w:val="34644344"/>
    <w:lvl w:ilvl="0" w:tplc="FFFFFFFF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872D44"/>
    <w:multiLevelType w:val="multilevel"/>
    <w:tmpl w:val="E59E84C4"/>
    <w:lvl w:ilvl="0">
      <w:numFmt w:val="bullet"/>
      <w:lvlText w:val=""/>
      <w:lvlJc w:val="left"/>
      <w:pPr>
        <w:tabs>
          <w:tab w:val="num" w:pos="1533"/>
        </w:tabs>
        <w:ind w:left="73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681B54"/>
    <w:multiLevelType w:val="hybridMultilevel"/>
    <w:tmpl w:val="C84CAD84"/>
    <w:lvl w:ilvl="0" w:tplc="04090017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</w:lvl>
    <w:lvl w:ilvl="1" w:tplc="4296CBEC">
      <w:start w:val="1"/>
      <w:numFmt w:val="decimal"/>
      <w:lvlText w:val="%2.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5">
    <w:nsid w:val="590D0389"/>
    <w:multiLevelType w:val="hybridMultilevel"/>
    <w:tmpl w:val="A06CE9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C65A1B"/>
    <w:multiLevelType w:val="multilevel"/>
    <w:tmpl w:val="D8BC2C78"/>
    <w:lvl w:ilvl="0">
      <w:start w:val="5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5EE96A5C"/>
    <w:multiLevelType w:val="multilevel"/>
    <w:tmpl w:val="3464434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340DB5"/>
    <w:multiLevelType w:val="multilevel"/>
    <w:tmpl w:val="12B64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04B56EA"/>
    <w:multiLevelType w:val="hybridMultilevel"/>
    <w:tmpl w:val="3AC4DD30"/>
    <w:lvl w:ilvl="0" w:tplc="04090017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0">
    <w:nsid w:val="60950936"/>
    <w:multiLevelType w:val="multilevel"/>
    <w:tmpl w:val="286293FE"/>
    <w:lvl w:ilvl="0">
      <w:numFmt w:val="bullet"/>
      <w:lvlText w:val=""/>
      <w:lvlJc w:val="left"/>
      <w:pPr>
        <w:tabs>
          <w:tab w:val="num" w:pos="1533"/>
        </w:tabs>
        <w:ind w:left="73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125ECD"/>
    <w:multiLevelType w:val="hybridMultilevel"/>
    <w:tmpl w:val="5CB4F2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EF7997"/>
    <w:multiLevelType w:val="hybridMultilevel"/>
    <w:tmpl w:val="B47A5922"/>
    <w:lvl w:ilvl="0" w:tplc="26A4D6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992867"/>
    <w:multiLevelType w:val="hybridMultilevel"/>
    <w:tmpl w:val="DBE6B09A"/>
    <w:lvl w:ilvl="0" w:tplc="A7BA011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>
    <w:nsid w:val="6A697B52"/>
    <w:multiLevelType w:val="hybridMultilevel"/>
    <w:tmpl w:val="AC92F9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5413DE"/>
    <w:multiLevelType w:val="hybridMultilevel"/>
    <w:tmpl w:val="D616B0C0"/>
    <w:lvl w:ilvl="0" w:tplc="814E06DE">
      <w:numFmt w:val="bullet"/>
      <w:lvlText w:val=""/>
      <w:lvlJc w:val="left"/>
      <w:pPr>
        <w:tabs>
          <w:tab w:val="num" w:pos="1533"/>
        </w:tabs>
        <w:ind w:left="737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ED6DDE"/>
    <w:multiLevelType w:val="multilevel"/>
    <w:tmpl w:val="2BE8E4D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8D4286E"/>
    <w:multiLevelType w:val="hybridMultilevel"/>
    <w:tmpl w:val="69880F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335D82"/>
    <w:multiLevelType w:val="hybridMultilevel"/>
    <w:tmpl w:val="A8CAF3D0"/>
    <w:lvl w:ilvl="0" w:tplc="DFF20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AE1047"/>
    <w:multiLevelType w:val="hybridMultilevel"/>
    <w:tmpl w:val="345E5E98"/>
    <w:lvl w:ilvl="0" w:tplc="26A4D6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BC767B"/>
    <w:multiLevelType w:val="hybridMultilevel"/>
    <w:tmpl w:val="1B2A9E46"/>
    <w:lvl w:ilvl="0" w:tplc="26A4D6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EE5683"/>
    <w:multiLevelType w:val="hybridMultilevel"/>
    <w:tmpl w:val="64881538"/>
    <w:lvl w:ilvl="0" w:tplc="DA581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7"/>
  </w:num>
  <w:num w:numId="2">
    <w:abstractNumId w:val="14"/>
  </w:num>
  <w:num w:numId="3">
    <w:abstractNumId w:val="16"/>
  </w:num>
  <w:num w:numId="4">
    <w:abstractNumId w:val="35"/>
  </w:num>
  <w:num w:numId="5">
    <w:abstractNumId w:val="12"/>
  </w:num>
  <w:num w:numId="6">
    <w:abstractNumId w:val="11"/>
  </w:num>
  <w:num w:numId="7">
    <w:abstractNumId w:val="25"/>
  </w:num>
  <w:num w:numId="8">
    <w:abstractNumId w:val="29"/>
  </w:num>
  <w:num w:numId="9">
    <w:abstractNumId w:val="39"/>
  </w:num>
  <w:num w:numId="10">
    <w:abstractNumId w:val="24"/>
  </w:num>
  <w:num w:numId="11">
    <w:abstractNumId w:val="5"/>
  </w:num>
  <w:num w:numId="12">
    <w:abstractNumId w:val="41"/>
  </w:num>
  <w:num w:numId="13">
    <w:abstractNumId w:val="9"/>
  </w:num>
  <w:num w:numId="14">
    <w:abstractNumId w:val="21"/>
  </w:num>
  <w:num w:numId="15">
    <w:abstractNumId w:val="18"/>
  </w:num>
  <w:num w:numId="16">
    <w:abstractNumId w:val="20"/>
  </w:num>
  <w:num w:numId="17">
    <w:abstractNumId w:val="33"/>
  </w:num>
  <w:num w:numId="18">
    <w:abstractNumId w:val="4"/>
  </w:num>
  <w:num w:numId="19">
    <w:abstractNumId w:val="31"/>
  </w:num>
  <w:num w:numId="20">
    <w:abstractNumId w:val="1"/>
  </w:num>
  <w:num w:numId="21">
    <w:abstractNumId w:val="34"/>
  </w:num>
  <w:num w:numId="22">
    <w:abstractNumId w:val="36"/>
  </w:num>
  <w:num w:numId="23">
    <w:abstractNumId w:val="17"/>
  </w:num>
  <w:num w:numId="24">
    <w:abstractNumId w:val="23"/>
  </w:num>
  <w:num w:numId="25">
    <w:abstractNumId w:val="22"/>
  </w:num>
  <w:num w:numId="26">
    <w:abstractNumId w:val="27"/>
  </w:num>
  <w:num w:numId="27">
    <w:abstractNumId w:val="7"/>
  </w:num>
  <w:num w:numId="28">
    <w:abstractNumId w:val="10"/>
  </w:num>
  <w:num w:numId="29">
    <w:abstractNumId w:val="32"/>
  </w:num>
  <w:num w:numId="30">
    <w:abstractNumId w:val="30"/>
  </w:num>
  <w:num w:numId="31">
    <w:abstractNumId w:val="40"/>
  </w:num>
  <w:num w:numId="32">
    <w:abstractNumId w:val="3"/>
  </w:num>
  <w:num w:numId="33">
    <w:abstractNumId w:val="13"/>
  </w:num>
  <w:num w:numId="34">
    <w:abstractNumId w:val="26"/>
  </w:num>
  <w:num w:numId="35">
    <w:abstractNumId w:val="0"/>
  </w:num>
  <w:num w:numId="36">
    <w:abstractNumId w:val="6"/>
  </w:num>
  <w:num w:numId="37">
    <w:abstractNumId w:val="2"/>
  </w:num>
  <w:num w:numId="38">
    <w:abstractNumId w:val="8"/>
  </w:num>
  <w:num w:numId="39">
    <w:abstractNumId w:val="19"/>
  </w:num>
  <w:num w:numId="40">
    <w:abstractNumId w:val="15"/>
  </w:num>
  <w:num w:numId="41">
    <w:abstractNumId w:val="38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8"/>
    <w:rsid w:val="00041B41"/>
    <w:rsid w:val="0018389F"/>
    <w:rsid w:val="00401FC7"/>
    <w:rsid w:val="0047347C"/>
    <w:rsid w:val="008A6DFD"/>
    <w:rsid w:val="008F3CAB"/>
    <w:rsid w:val="00917421"/>
    <w:rsid w:val="00AF61E7"/>
    <w:rsid w:val="00CD19E6"/>
    <w:rsid w:val="00D84314"/>
    <w:rsid w:val="00DC4AF8"/>
    <w:rsid w:val="00F63433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FE13B8"/>
    <w:pPr>
      <w:keepNext/>
      <w:jc w:val="right"/>
      <w:outlineLvl w:val="7"/>
    </w:pPr>
    <w:rPr>
      <w:rFonts w:ascii="Georgia" w:hAnsi="Georgia"/>
      <w:b/>
      <w:i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rsid w:val="00FE13B8"/>
    <w:rPr>
      <w:rFonts w:ascii="Georgia" w:eastAsia="Times New Roman" w:hAnsi="Georgia" w:cs="Times New Roman"/>
      <w:b/>
      <w:i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FE13B8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13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FE13B8"/>
  </w:style>
  <w:style w:type="paragraph" w:styleId="Zaglavlje">
    <w:name w:val="header"/>
    <w:basedOn w:val="Normal"/>
    <w:link w:val="ZaglavljeChar"/>
    <w:rsid w:val="00FE13B8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FE13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qFormat/>
    <w:rsid w:val="00FE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E13B8"/>
    <w:pPr>
      <w:spacing w:before="100" w:beforeAutospacing="1" w:after="100" w:afterAutospacing="1"/>
    </w:pPr>
    <w:rPr>
      <w:lang w:val="en-US" w:eastAsia="en-US"/>
    </w:rPr>
  </w:style>
  <w:style w:type="character" w:customStyle="1" w:styleId="kurziv1">
    <w:name w:val="kurziv1"/>
    <w:rsid w:val="00FE13B8"/>
    <w:rPr>
      <w:i/>
      <w:iCs/>
    </w:rPr>
  </w:style>
  <w:style w:type="paragraph" w:styleId="Blokteksta">
    <w:name w:val="Block Text"/>
    <w:basedOn w:val="Normal"/>
    <w:rsid w:val="00FE13B8"/>
    <w:pPr>
      <w:ind w:left="-720" w:right="-828"/>
      <w:jc w:val="both"/>
    </w:pPr>
    <w:rPr>
      <w:b/>
      <w:bCs/>
      <w:i/>
      <w:iCs/>
    </w:rPr>
  </w:style>
  <w:style w:type="character" w:styleId="Hiperveza">
    <w:name w:val="Hyperlink"/>
    <w:rsid w:val="00FE13B8"/>
    <w:rPr>
      <w:color w:val="0000FF"/>
      <w:u w:val="single"/>
    </w:rPr>
  </w:style>
  <w:style w:type="paragraph" w:styleId="Tekstfusnote">
    <w:name w:val="footnote text"/>
    <w:basedOn w:val="Normal"/>
    <w:link w:val="TekstfusnoteChar"/>
    <w:semiHidden/>
    <w:rsid w:val="00FE13B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E13B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-98-2">
    <w:name w:val="T-9/8-2"/>
    <w:rsid w:val="00FE13B8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/>
    </w:rPr>
  </w:style>
  <w:style w:type="paragraph" w:customStyle="1" w:styleId="CM1">
    <w:name w:val="CM1"/>
    <w:basedOn w:val="Normal"/>
    <w:next w:val="Normal"/>
    <w:rsid w:val="00FE13B8"/>
    <w:pPr>
      <w:autoSpaceDE w:val="0"/>
      <w:autoSpaceDN w:val="0"/>
      <w:adjustRightInd w:val="0"/>
    </w:pPr>
    <w:rPr>
      <w:rFonts w:ascii="EUAlbertina" w:hAnsi="EUAlbertina"/>
      <w:lang w:val="en-US" w:eastAsia="en-US"/>
    </w:rPr>
  </w:style>
  <w:style w:type="paragraph" w:customStyle="1" w:styleId="CM3">
    <w:name w:val="CM3"/>
    <w:basedOn w:val="Normal"/>
    <w:next w:val="Normal"/>
    <w:rsid w:val="00FE13B8"/>
    <w:pPr>
      <w:autoSpaceDE w:val="0"/>
      <w:autoSpaceDN w:val="0"/>
      <w:adjustRightInd w:val="0"/>
    </w:pPr>
    <w:rPr>
      <w:rFonts w:ascii="EUAlbertina" w:hAnsi="EUAlbertina"/>
      <w:lang w:val="en-US" w:eastAsia="en-US"/>
    </w:rPr>
  </w:style>
  <w:style w:type="paragraph" w:customStyle="1" w:styleId="CM4">
    <w:name w:val="CM4"/>
    <w:basedOn w:val="Normal"/>
    <w:next w:val="Normal"/>
    <w:rsid w:val="00FE13B8"/>
    <w:pPr>
      <w:autoSpaceDE w:val="0"/>
      <w:autoSpaceDN w:val="0"/>
      <w:adjustRightInd w:val="0"/>
    </w:pPr>
    <w:rPr>
      <w:rFonts w:ascii="EUAlbertina" w:hAnsi="EUAlbertina"/>
      <w:lang w:val="en-US" w:eastAsia="en-US"/>
    </w:rPr>
  </w:style>
  <w:style w:type="paragraph" w:customStyle="1" w:styleId="Default">
    <w:name w:val="Default"/>
    <w:rsid w:val="00FE13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t-12-9-fett-s">
    <w:name w:val="t-12-9-fett-s"/>
    <w:basedOn w:val="Normal"/>
    <w:rsid w:val="00FE13B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clanak">
    <w:name w:val="clanak"/>
    <w:basedOn w:val="Normal"/>
    <w:rsid w:val="00FE13B8"/>
    <w:pPr>
      <w:spacing w:before="100" w:beforeAutospacing="1" w:after="100" w:afterAutospacing="1"/>
      <w:jc w:val="center"/>
    </w:pPr>
  </w:style>
  <w:style w:type="paragraph" w:styleId="Tekstbalonia">
    <w:name w:val="Balloon Text"/>
    <w:basedOn w:val="Normal"/>
    <w:link w:val="TekstbaloniaChar"/>
    <w:rsid w:val="00FE13B8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basedOn w:val="Zadanifontodlomka"/>
    <w:link w:val="Tekstbalonia"/>
    <w:rsid w:val="00FE13B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lomakpopisa">
    <w:name w:val="List Paragraph"/>
    <w:basedOn w:val="Normal"/>
    <w:uiPriority w:val="34"/>
    <w:qFormat/>
    <w:rsid w:val="00D84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FE13B8"/>
    <w:pPr>
      <w:keepNext/>
      <w:jc w:val="right"/>
      <w:outlineLvl w:val="7"/>
    </w:pPr>
    <w:rPr>
      <w:rFonts w:ascii="Georgia" w:hAnsi="Georgia"/>
      <w:b/>
      <w:i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rsid w:val="00FE13B8"/>
    <w:rPr>
      <w:rFonts w:ascii="Georgia" w:eastAsia="Times New Roman" w:hAnsi="Georgia" w:cs="Times New Roman"/>
      <w:b/>
      <w:i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FE13B8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13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FE13B8"/>
  </w:style>
  <w:style w:type="paragraph" w:styleId="Zaglavlje">
    <w:name w:val="header"/>
    <w:basedOn w:val="Normal"/>
    <w:link w:val="ZaglavljeChar"/>
    <w:rsid w:val="00FE13B8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FE13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qFormat/>
    <w:rsid w:val="00FE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E13B8"/>
    <w:pPr>
      <w:spacing w:before="100" w:beforeAutospacing="1" w:after="100" w:afterAutospacing="1"/>
    </w:pPr>
    <w:rPr>
      <w:lang w:val="en-US" w:eastAsia="en-US"/>
    </w:rPr>
  </w:style>
  <w:style w:type="character" w:customStyle="1" w:styleId="kurziv1">
    <w:name w:val="kurziv1"/>
    <w:rsid w:val="00FE13B8"/>
    <w:rPr>
      <w:i/>
      <w:iCs/>
    </w:rPr>
  </w:style>
  <w:style w:type="paragraph" w:styleId="Blokteksta">
    <w:name w:val="Block Text"/>
    <w:basedOn w:val="Normal"/>
    <w:rsid w:val="00FE13B8"/>
    <w:pPr>
      <w:ind w:left="-720" w:right="-828"/>
      <w:jc w:val="both"/>
    </w:pPr>
    <w:rPr>
      <w:b/>
      <w:bCs/>
      <w:i/>
      <w:iCs/>
    </w:rPr>
  </w:style>
  <w:style w:type="character" w:styleId="Hiperveza">
    <w:name w:val="Hyperlink"/>
    <w:rsid w:val="00FE13B8"/>
    <w:rPr>
      <w:color w:val="0000FF"/>
      <w:u w:val="single"/>
    </w:rPr>
  </w:style>
  <w:style w:type="paragraph" w:styleId="Tekstfusnote">
    <w:name w:val="footnote text"/>
    <w:basedOn w:val="Normal"/>
    <w:link w:val="TekstfusnoteChar"/>
    <w:semiHidden/>
    <w:rsid w:val="00FE13B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E13B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-98-2">
    <w:name w:val="T-9/8-2"/>
    <w:rsid w:val="00FE13B8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/>
    </w:rPr>
  </w:style>
  <w:style w:type="paragraph" w:customStyle="1" w:styleId="CM1">
    <w:name w:val="CM1"/>
    <w:basedOn w:val="Normal"/>
    <w:next w:val="Normal"/>
    <w:rsid w:val="00FE13B8"/>
    <w:pPr>
      <w:autoSpaceDE w:val="0"/>
      <w:autoSpaceDN w:val="0"/>
      <w:adjustRightInd w:val="0"/>
    </w:pPr>
    <w:rPr>
      <w:rFonts w:ascii="EUAlbertina" w:hAnsi="EUAlbertina"/>
      <w:lang w:val="en-US" w:eastAsia="en-US"/>
    </w:rPr>
  </w:style>
  <w:style w:type="paragraph" w:customStyle="1" w:styleId="CM3">
    <w:name w:val="CM3"/>
    <w:basedOn w:val="Normal"/>
    <w:next w:val="Normal"/>
    <w:rsid w:val="00FE13B8"/>
    <w:pPr>
      <w:autoSpaceDE w:val="0"/>
      <w:autoSpaceDN w:val="0"/>
      <w:adjustRightInd w:val="0"/>
    </w:pPr>
    <w:rPr>
      <w:rFonts w:ascii="EUAlbertina" w:hAnsi="EUAlbertina"/>
      <w:lang w:val="en-US" w:eastAsia="en-US"/>
    </w:rPr>
  </w:style>
  <w:style w:type="paragraph" w:customStyle="1" w:styleId="CM4">
    <w:name w:val="CM4"/>
    <w:basedOn w:val="Normal"/>
    <w:next w:val="Normal"/>
    <w:rsid w:val="00FE13B8"/>
    <w:pPr>
      <w:autoSpaceDE w:val="0"/>
      <w:autoSpaceDN w:val="0"/>
      <w:adjustRightInd w:val="0"/>
    </w:pPr>
    <w:rPr>
      <w:rFonts w:ascii="EUAlbertina" w:hAnsi="EUAlbertina"/>
      <w:lang w:val="en-US" w:eastAsia="en-US"/>
    </w:rPr>
  </w:style>
  <w:style w:type="paragraph" w:customStyle="1" w:styleId="Default">
    <w:name w:val="Default"/>
    <w:rsid w:val="00FE13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t-12-9-fett-s">
    <w:name w:val="t-12-9-fett-s"/>
    <w:basedOn w:val="Normal"/>
    <w:rsid w:val="00FE13B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clanak">
    <w:name w:val="clanak"/>
    <w:basedOn w:val="Normal"/>
    <w:rsid w:val="00FE13B8"/>
    <w:pPr>
      <w:spacing w:before="100" w:beforeAutospacing="1" w:after="100" w:afterAutospacing="1"/>
      <w:jc w:val="center"/>
    </w:pPr>
  </w:style>
  <w:style w:type="paragraph" w:styleId="Tekstbalonia">
    <w:name w:val="Balloon Text"/>
    <w:basedOn w:val="Normal"/>
    <w:link w:val="TekstbaloniaChar"/>
    <w:rsid w:val="00FE13B8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basedOn w:val="Zadanifontodlomka"/>
    <w:link w:val="Tekstbalonia"/>
    <w:rsid w:val="00FE13B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lomakpopisa">
    <w:name w:val="List Paragraph"/>
    <w:basedOn w:val="Normal"/>
    <w:uiPriority w:val="34"/>
    <w:qFormat/>
    <w:rsid w:val="00D84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motski.h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Perica Tucak</dc:creator>
  <cp:keywords/>
  <dc:description/>
  <cp:lastModifiedBy>GRAD 2</cp:lastModifiedBy>
  <cp:revision>2</cp:revision>
  <cp:lastPrinted>2020-11-09T11:14:00Z</cp:lastPrinted>
  <dcterms:created xsi:type="dcterms:W3CDTF">2020-11-09T11:03:00Z</dcterms:created>
  <dcterms:modified xsi:type="dcterms:W3CDTF">2020-11-10T14:05:00Z</dcterms:modified>
</cp:coreProperties>
</file>