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09F7" w:rsidRPr="00794CD2" w:rsidRDefault="00D209F7" w:rsidP="00F8769C">
      <w:pPr>
        <w:jc w:val="center"/>
        <w:rPr>
          <w:rFonts w:ascii="Times New Roman" w:eastAsia="Calibri" w:hAnsi="Times New Roman" w:cs="Times New Roman"/>
          <w:b/>
        </w:rPr>
      </w:pPr>
    </w:p>
    <w:p w:rsidR="00D209F7" w:rsidRPr="00794CD2" w:rsidRDefault="00D209F7" w:rsidP="00F8769C">
      <w:pPr>
        <w:jc w:val="center"/>
        <w:rPr>
          <w:rFonts w:ascii="Times New Roman" w:eastAsia="Calibri" w:hAnsi="Times New Roman" w:cs="Times New Roman"/>
          <w:b/>
          <w:sz w:val="32"/>
          <w:szCs w:val="32"/>
        </w:rPr>
      </w:pPr>
    </w:p>
    <w:p w:rsidR="00B54153" w:rsidRPr="00794CD2" w:rsidRDefault="00F8769C" w:rsidP="00F8769C">
      <w:pPr>
        <w:jc w:val="center"/>
        <w:rPr>
          <w:rFonts w:ascii="Times New Roman" w:eastAsia="Calibri" w:hAnsi="Times New Roman" w:cs="Times New Roman"/>
          <w:b/>
          <w:sz w:val="32"/>
          <w:szCs w:val="32"/>
        </w:rPr>
      </w:pPr>
      <w:r w:rsidRPr="00794CD2">
        <w:rPr>
          <w:rFonts w:ascii="Times New Roman" w:eastAsia="Calibri" w:hAnsi="Times New Roman" w:cs="Times New Roman"/>
          <w:b/>
          <w:sz w:val="32"/>
          <w:szCs w:val="32"/>
        </w:rPr>
        <w:t xml:space="preserve">IZVJEŠĆE O STANJU U PROSTORU </w:t>
      </w:r>
    </w:p>
    <w:p w:rsidR="00552D13" w:rsidRPr="00794CD2" w:rsidRDefault="00F8769C" w:rsidP="00F8769C">
      <w:pPr>
        <w:jc w:val="center"/>
        <w:rPr>
          <w:rFonts w:ascii="Times New Roman" w:eastAsia="Calibri" w:hAnsi="Times New Roman" w:cs="Times New Roman"/>
          <w:b/>
          <w:sz w:val="32"/>
          <w:szCs w:val="32"/>
        </w:rPr>
      </w:pPr>
      <w:r w:rsidRPr="00794CD2">
        <w:rPr>
          <w:rFonts w:ascii="Times New Roman" w:eastAsia="Calibri" w:hAnsi="Times New Roman" w:cs="Times New Roman"/>
          <w:b/>
          <w:sz w:val="32"/>
          <w:szCs w:val="32"/>
        </w:rPr>
        <w:t xml:space="preserve">GRADA </w:t>
      </w:r>
      <w:r w:rsidR="00B54153" w:rsidRPr="00794CD2">
        <w:rPr>
          <w:rFonts w:ascii="Times New Roman" w:eastAsia="Calibri" w:hAnsi="Times New Roman" w:cs="Times New Roman"/>
          <w:b/>
          <w:sz w:val="32"/>
          <w:szCs w:val="32"/>
        </w:rPr>
        <w:t>IMOTSKOG</w:t>
      </w:r>
      <w:r w:rsidR="00552D13" w:rsidRPr="00794CD2">
        <w:rPr>
          <w:rFonts w:ascii="Times New Roman" w:eastAsia="Calibri" w:hAnsi="Times New Roman" w:cs="Times New Roman"/>
          <w:b/>
          <w:sz w:val="32"/>
          <w:szCs w:val="32"/>
        </w:rPr>
        <w:t xml:space="preserve"> </w:t>
      </w:r>
    </w:p>
    <w:p w:rsidR="00F8769C" w:rsidRPr="00794CD2" w:rsidRDefault="00552D13" w:rsidP="00F8769C">
      <w:pPr>
        <w:jc w:val="center"/>
        <w:rPr>
          <w:rFonts w:ascii="Times New Roman" w:eastAsia="Calibri" w:hAnsi="Times New Roman" w:cs="Times New Roman"/>
          <w:sz w:val="32"/>
          <w:szCs w:val="32"/>
        </w:rPr>
      </w:pPr>
      <w:r w:rsidRPr="00794CD2">
        <w:rPr>
          <w:rFonts w:ascii="Times New Roman" w:eastAsia="Calibri" w:hAnsi="Times New Roman" w:cs="Times New Roman"/>
          <w:sz w:val="32"/>
          <w:szCs w:val="32"/>
        </w:rPr>
        <w:t>za razdoblje 2016-2020. godine</w:t>
      </w:r>
    </w:p>
    <w:p w:rsidR="00552D13" w:rsidRPr="00794CD2" w:rsidRDefault="00552D13" w:rsidP="00F8769C">
      <w:pPr>
        <w:jc w:val="center"/>
        <w:rPr>
          <w:rFonts w:ascii="Times New Roman" w:eastAsia="Calibri" w:hAnsi="Times New Roman" w:cs="Times New Roman"/>
          <w:b/>
        </w:rPr>
      </w:pPr>
    </w:p>
    <w:p w:rsidR="00F8769C" w:rsidRPr="00794CD2" w:rsidRDefault="00B54153" w:rsidP="00F8769C">
      <w:pPr>
        <w:jc w:val="center"/>
        <w:rPr>
          <w:rFonts w:ascii="Times New Roman" w:eastAsia="Calibri" w:hAnsi="Times New Roman" w:cs="Times New Roman"/>
        </w:rPr>
      </w:pPr>
      <w:r w:rsidRPr="00794CD2">
        <w:rPr>
          <w:rFonts w:ascii="Times New Roman" w:eastAsia="Calibri" w:hAnsi="Times New Roman" w:cs="Times New Roman"/>
          <w:noProof/>
          <w:lang w:eastAsia="hr-HR"/>
        </w:rPr>
        <w:drawing>
          <wp:inline distT="0" distB="0" distL="0" distR="0" wp14:anchorId="65199F9F" wp14:editId="230D746D">
            <wp:extent cx="6303010" cy="3545205"/>
            <wp:effectExtent l="0" t="0" r="254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jpg"/>
                    <pic:cNvPicPr/>
                  </pic:nvPicPr>
                  <pic:blipFill>
                    <a:blip r:embed="rId8">
                      <a:extLst>
                        <a:ext uri="{28A0092B-C50C-407E-A947-70E740481C1C}">
                          <a14:useLocalDpi xmlns:a14="http://schemas.microsoft.com/office/drawing/2010/main" val="0"/>
                        </a:ext>
                      </a:extLst>
                    </a:blip>
                    <a:stretch>
                      <a:fillRect/>
                    </a:stretch>
                  </pic:blipFill>
                  <pic:spPr>
                    <a:xfrm>
                      <a:off x="0" y="0"/>
                      <a:ext cx="6303010" cy="3545205"/>
                    </a:xfrm>
                    <a:prstGeom prst="rect">
                      <a:avLst/>
                    </a:prstGeom>
                  </pic:spPr>
                </pic:pic>
              </a:graphicData>
            </a:graphic>
          </wp:inline>
        </w:drawing>
      </w:r>
    </w:p>
    <w:p w:rsidR="00F8769C" w:rsidRPr="00794CD2" w:rsidRDefault="00F8769C" w:rsidP="00F8769C">
      <w:pPr>
        <w:tabs>
          <w:tab w:val="left" w:pos="3345"/>
        </w:tabs>
        <w:rPr>
          <w:rFonts w:ascii="Times New Roman" w:eastAsia="Calibri" w:hAnsi="Times New Roman" w:cs="Times New Roman"/>
        </w:rPr>
      </w:pPr>
    </w:p>
    <w:p w:rsidR="00F8769C" w:rsidRPr="00794CD2" w:rsidRDefault="00F8769C" w:rsidP="00F8769C">
      <w:pPr>
        <w:tabs>
          <w:tab w:val="left" w:pos="3345"/>
        </w:tabs>
        <w:rPr>
          <w:rFonts w:ascii="Times New Roman" w:eastAsia="Calibri" w:hAnsi="Times New Roman" w:cs="Times New Roman"/>
        </w:rPr>
      </w:pPr>
    </w:p>
    <w:p w:rsidR="009C6DB2" w:rsidRPr="00794CD2" w:rsidRDefault="009C6DB2" w:rsidP="00F8769C">
      <w:pPr>
        <w:tabs>
          <w:tab w:val="left" w:pos="3345"/>
        </w:tabs>
        <w:rPr>
          <w:rFonts w:ascii="Times New Roman" w:eastAsia="Calibri" w:hAnsi="Times New Roman" w:cs="Times New Roman"/>
        </w:rPr>
      </w:pPr>
    </w:p>
    <w:p w:rsidR="00B54153" w:rsidRPr="00794CD2" w:rsidRDefault="00B54153" w:rsidP="00F8769C">
      <w:pPr>
        <w:tabs>
          <w:tab w:val="left" w:pos="3345"/>
        </w:tabs>
        <w:rPr>
          <w:rFonts w:ascii="Times New Roman" w:eastAsia="Calibri" w:hAnsi="Times New Roman" w:cs="Times New Roman"/>
        </w:rPr>
      </w:pPr>
    </w:p>
    <w:p w:rsidR="00B54153" w:rsidRPr="00794CD2" w:rsidRDefault="00B54153" w:rsidP="00F8769C">
      <w:pPr>
        <w:tabs>
          <w:tab w:val="left" w:pos="3345"/>
        </w:tabs>
        <w:rPr>
          <w:rFonts w:ascii="Times New Roman" w:eastAsia="Calibri" w:hAnsi="Times New Roman" w:cs="Times New Roman"/>
        </w:rPr>
      </w:pPr>
    </w:p>
    <w:p w:rsidR="00B54153" w:rsidRPr="00794CD2" w:rsidRDefault="00B54153" w:rsidP="00F8769C">
      <w:pPr>
        <w:tabs>
          <w:tab w:val="left" w:pos="3345"/>
        </w:tabs>
        <w:rPr>
          <w:rFonts w:ascii="Times New Roman" w:eastAsia="Calibri" w:hAnsi="Times New Roman" w:cs="Times New Roman"/>
        </w:rPr>
      </w:pPr>
    </w:p>
    <w:p w:rsidR="00B54153" w:rsidRPr="00794CD2" w:rsidRDefault="00B54153" w:rsidP="00F8769C">
      <w:pPr>
        <w:tabs>
          <w:tab w:val="left" w:pos="3345"/>
        </w:tabs>
        <w:rPr>
          <w:rFonts w:ascii="Times New Roman" w:eastAsia="Calibri" w:hAnsi="Times New Roman" w:cs="Times New Roman"/>
        </w:rPr>
      </w:pPr>
    </w:p>
    <w:p w:rsidR="009C6DB2" w:rsidRPr="00794CD2" w:rsidRDefault="009C6DB2" w:rsidP="00F8769C">
      <w:pPr>
        <w:tabs>
          <w:tab w:val="left" w:pos="3345"/>
        </w:tabs>
        <w:rPr>
          <w:rFonts w:ascii="Times New Roman" w:eastAsia="Calibri" w:hAnsi="Times New Roman" w:cs="Times New Roman"/>
        </w:rPr>
      </w:pPr>
    </w:p>
    <w:p w:rsidR="00F8769C" w:rsidRPr="00794CD2" w:rsidRDefault="00F8769C" w:rsidP="00F8769C">
      <w:pPr>
        <w:tabs>
          <w:tab w:val="left" w:pos="3345"/>
        </w:tabs>
        <w:rPr>
          <w:rFonts w:ascii="Times New Roman" w:eastAsia="Calibri" w:hAnsi="Times New Roman" w:cs="Times New Roman"/>
        </w:rPr>
      </w:pPr>
    </w:p>
    <w:p w:rsidR="00794CD2" w:rsidRDefault="005728D7" w:rsidP="00F8769C">
      <w:pPr>
        <w:tabs>
          <w:tab w:val="left" w:pos="7275"/>
        </w:tabs>
        <w:rPr>
          <w:rFonts w:ascii="Times New Roman" w:eastAsia="Calibri" w:hAnsi="Times New Roman" w:cs="Times New Roman"/>
        </w:rPr>
      </w:pPr>
      <w:r w:rsidRPr="00794CD2">
        <w:rPr>
          <w:rFonts w:ascii="Times New Roman" w:eastAsia="Calibri" w:hAnsi="Times New Roman" w:cs="Times New Roman"/>
        </w:rPr>
        <w:t>Imotski</w:t>
      </w:r>
      <w:r w:rsidR="00516ACA" w:rsidRPr="00794CD2">
        <w:rPr>
          <w:rFonts w:ascii="Times New Roman" w:eastAsia="Calibri" w:hAnsi="Times New Roman" w:cs="Times New Roman"/>
        </w:rPr>
        <w:t xml:space="preserve">, </w:t>
      </w:r>
      <w:r w:rsidR="00552D13" w:rsidRPr="00794CD2">
        <w:rPr>
          <w:rFonts w:ascii="Times New Roman" w:eastAsia="Calibri" w:hAnsi="Times New Roman" w:cs="Times New Roman"/>
        </w:rPr>
        <w:t>lipanj</w:t>
      </w:r>
      <w:r w:rsidR="009C6DB2" w:rsidRPr="00794CD2">
        <w:rPr>
          <w:rFonts w:ascii="Times New Roman" w:eastAsia="Calibri" w:hAnsi="Times New Roman" w:cs="Times New Roman"/>
        </w:rPr>
        <w:t xml:space="preserve"> </w:t>
      </w:r>
      <w:r w:rsidR="00F8769C" w:rsidRPr="00794CD2">
        <w:rPr>
          <w:rFonts w:ascii="Times New Roman" w:eastAsia="Calibri" w:hAnsi="Times New Roman" w:cs="Times New Roman"/>
        </w:rPr>
        <w:t>20</w:t>
      </w:r>
      <w:r w:rsidRPr="00794CD2">
        <w:rPr>
          <w:rFonts w:ascii="Times New Roman" w:eastAsia="Calibri" w:hAnsi="Times New Roman" w:cs="Times New Roman"/>
        </w:rPr>
        <w:t>21</w:t>
      </w:r>
      <w:r w:rsidR="00F8769C" w:rsidRPr="00794CD2">
        <w:rPr>
          <w:rFonts w:ascii="Times New Roman" w:eastAsia="Calibri" w:hAnsi="Times New Roman" w:cs="Times New Roman"/>
        </w:rPr>
        <w:t>. godine</w:t>
      </w:r>
    </w:p>
    <w:p w:rsidR="00A82E4D" w:rsidRPr="00794CD2" w:rsidRDefault="00794CD2" w:rsidP="00794CD2">
      <w:pPr>
        <w:rPr>
          <w:rFonts w:ascii="Times New Roman" w:eastAsia="Calibri" w:hAnsi="Times New Roman" w:cs="Times New Roman"/>
        </w:rPr>
      </w:pPr>
      <w:r>
        <w:rPr>
          <w:rFonts w:ascii="Times New Roman" w:eastAsia="Calibri" w:hAnsi="Times New Roman" w:cs="Times New Roman"/>
        </w:rPr>
        <w:br w:type="page"/>
      </w:r>
      <w:bookmarkStart w:id="0" w:name="_GoBack"/>
      <w:bookmarkEnd w:id="0"/>
    </w:p>
    <w:p w:rsidR="00552D13" w:rsidRPr="00794CD2" w:rsidRDefault="00A82E4D" w:rsidP="00552D13">
      <w:pPr>
        <w:ind w:left="2124" w:hanging="2124"/>
        <w:rPr>
          <w:rFonts w:ascii="Times New Roman" w:hAnsi="Times New Roman" w:cs="Times New Roman"/>
          <w:b/>
        </w:rPr>
      </w:pPr>
      <w:r w:rsidRPr="00794CD2">
        <w:rPr>
          <w:rFonts w:ascii="Times New Roman" w:hAnsi="Times New Roman" w:cs="Times New Roman"/>
        </w:rPr>
        <w:lastRenderedPageBreak/>
        <w:t xml:space="preserve">Naziv elaborata: </w:t>
      </w:r>
      <w:r w:rsidRPr="00794CD2">
        <w:rPr>
          <w:rFonts w:ascii="Times New Roman" w:hAnsi="Times New Roman" w:cs="Times New Roman"/>
        </w:rPr>
        <w:tab/>
      </w:r>
      <w:r w:rsidRPr="00794CD2">
        <w:rPr>
          <w:rFonts w:ascii="Times New Roman" w:hAnsi="Times New Roman" w:cs="Times New Roman"/>
          <w:b/>
        </w:rPr>
        <w:t>IZVJEŠĆE O</w:t>
      </w:r>
      <w:r w:rsidR="00F00D6C" w:rsidRPr="00794CD2">
        <w:rPr>
          <w:rFonts w:ascii="Times New Roman" w:hAnsi="Times New Roman" w:cs="Times New Roman"/>
          <w:b/>
        </w:rPr>
        <w:t xml:space="preserve"> STANJU U PROSTORU GRADA IMOTSKOG</w:t>
      </w:r>
      <w:r w:rsidR="00552D13" w:rsidRPr="00794CD2">
        <w:rPr>
          <w:rFonts w:ascii="Times New Roman" w:hAnsi="Times New Roman" w:cs="Times New Roman"/>
          <w:b/>
        </w:rPr>
        <w:t xml:space="preserve"> za razdoblje 2016-2020. godine</w:t>
      </w:r>
    </w:p>
    <w:p w:rsidR="00A82E4D" w:rsidRPr="00794CD2" w:rsidRDefault="00A82E4D" w:rsidP="00A82E4D">
      <w:pPr>
        <w:ind w:left="2124" w:hanging="2124"/>
        <w:rPr>
          <w:rFonts w:ascii="Times New Roman" w:hAnsi="Times New Roman" w:cs="Times New Roman"/>
          <w:b/>
        </w:rPr>
      </w:pPr>
    </w:p>
    <w:p w:rsidR="00A82E4D" w:rsidRPr="00794CD2" w:rsidRDefault="00A82E4D" w:rsidP="00A82E4D">
      <w:pPr>
        <w:rPr>
          <w:rFonts w:ascii="Times New Roman" w:hAnsi="Times New Roman" w:cs="Times New Roman"/>
        </w:rPr>
      </w:pPr>
    </w:p>
    <w:p w:rsidR="00F00D6C" w:rsidRPr="00794CD2" w:rsidRDefault="00F00D6C" w:rsidP="00A82E4D">
      <w:pPr>
        <w:rPr>
          <w:rFonts w:ascii="Times New Roman" w:hAnsi="Times New Roman" w:cs="Times New Roman"/>
        </w:rPr>
      </w:pPr>
    </w:p>
    <w:p w:rsidR="00A82E4D" w:rsidRPr="00794CD2" w:rsidRDefault="00A82E4D" w:rsidP="00A82E4D">
      <w:pPr>
        <w:rPr>
          <w:rFonts w:ascii="Times New Roman" w:hAnsi="Times New Roman" w:cs="Times New Roman"/>
        </w:rPr>
      </w:pPr>
    </w:p>
    <w:p w:rsidR="00A82E4D" w:rsidRPr="00794CD2" w:rsidRDefault="00A82E4D" w:rsidP="00080258">
      <w:pPr>
        <w:jc w:val="center"/>
        <w:rPr>
          <w:rFonts w:ascii="Times New Roman" w:hAnsi="Times New Roman" w:cs="Times New Roman"/>
        </w:rPr>
      </w:pPr>
    </w:p>
    <w:p w:rsidR="00A82E4D" w:rsidRPr="00794CD2" w:rsidRDefault="00A82E4D" w:rsidP="00A82E4D">
      <w:pPr>
        <w:rPr>
          <w:rFonts w:ascii="Times New Roman" w:hAnsi="Times New Roman" w:cs="Times New Roman"/>
        </w:rPr>
      </w:pPr>
      <w:r w:rsidRPr="00794CD2">
        <w:rPr>
          <w:rFonts w:ascii="Times New Roman" w:hAnsi="Times New Roman" w:cs="Times New Roman"/>
        </w:rPr>
        <w:t xml:space="preserve">Naručitelj: </w:t>
      </w:r>
      <w:r w:rsidRPr="00794CD2">
        <w:rPr>
          <w:rFonts w:ascii="Times New Roman" w:hAnsi="Times New Roman" w:cs="Times New Roman"/>
        </w:rPr>
        <w:tab/>
      </w:r>
      <w:r w:rsidRPr="00794CD2">
        <w:rPr>
          <w:rFonts w:ascii="Times New Roman" w:hAnsi="Times New Roman" w:cs="Times New Roman"/>
        </w:rPr>
        <w:tab/>
      </w:r>
      <w:r w:rsidR="00B54153" w:rsidRPr="00794CD2">
        <w:rPr>
          <w:rFonts w:ascii="Times New Roman" w:hAnsi="Times New Roman" w:cs="Times New Roman"/>
        </w:rPr>
        <w:t>GRAD IMOTSKI</w:t>
      </w:r>
    </w:p>
    <w:p w:rsidR="00A82E4D" w:rsidRPr="00794CD2" w:rsidRDefault="00A82E4D" w:rsidP="00A82E4D">
      <w:pPr>
        <w:rPr>
          <w:rFonts w:ascii="Times New Roman" w:hAnsi="Times New Roman" w:cs="Times New Roman"/>
        </w:rPr>
      </w:pPr>
    </w:p>
    <w:p w:rsidR="00A82E4D" w:rsidRPr="00794CD2" w:rsidRDefault="00A82E4D" w:rsidP="00A82E4D">
      <w:pPr>
        <w:rPr>
          <w:rFonts w:ascii="Times New Roman" w:hAnsi="Times New Roman" w:cs="Times New Roman"/>
        </w:rPr>
      </w:pPr>
    </w:p>
    <w:p w:rsidR="00A82E4D" w:rsidRPr="00794CD2" w:rsidRDefault="00A82E4D" w:rsidP="00A82E4D">
      <w:pPr>
        <w:rPr>
          <w:rFonts w:ascii="Times New Roman" w:hAnsi="Times New Roman" w:cs="Times New Roman"/>
        </w:rPr>
      </w:pPr>
    </w:p>
    <w:p w:rsidR="00A82E4D" w:rsidRPr="00794CD2" w:rsidRDefault="00A82E4D" w:rsidP="00A82E4D">
      <w:pPr>
        <w:rPr>
          <w:rFonts w:ascii="Times New Roman" w:hAnsi="Times New Roman" w:cs="Times New Roman"/>
        </w:rPr>
      </w:pPr>
    </w:p>
    <w:p w:rsidR="00A82E4D" w:rsidRPr="00794CD2" w:rsidRDefault="00A82E4D" w:rsidP="00A82E4D">
      <w:pPr>
        <w:rPr>
          <w:rFonts w:ascii="Times New Roman" w:hAnsi="Times New Roman" w:cs="Times New Roman"/>
        </w:rPr>
      </w:pPr>
      <w:r w:rsidRPr="00794CD2">
        <w:rPr>
          <w:rFonts w:ascii="Times New Roman" w:hAnsi="Times New Roman" w:cs="Times New Roman"/>
        </w:rPr>
        <w:t xml:space="preserve">Izrađivač: </w:t>
      </w:r>
      <w:r w:rsidRPr="00794CD2">
        <w:rPr>
          <w:rFonts w:ascii="Times New Roman" w:hAnsi="Times New Roman" w:cs="Times New Roman"/>
        </w:rPr>
        <w:tab/>
      </w:r>
      <w:r w:rsidRPr="00794CD2">
        <w:rPr>
          <w:rFonts w:ascii="Times New Roman" w:hAnsi="Times New Roman" w:cs="Times New Roman"/>
        </w:rPr>
        <w:tab/>
      </w:r>
      <w:r w:rsidRPr="00794CD2">
        <w:rPr>
          <w:rFonts w:ascii="Times New Roman" w:hAnsi="Times New Roman" w:cs="Times New Roman"/>
          <w:b/>
        </w:rPr>
        <w:t xml:space="preserve">URBOS </w:t>
      </w:r>
      <w:r w:rsidRPr="00794CD2">
        <w:rPr>
          <w:rFonts w:ascii="Times New Roman" w:hAnsi="Times New Roman" w:cs="Times New Roman"/>
        </w:rPr>
        <w:t>d.o.o. Split</w:t>
      </w:r>
    </w:p>
    <w:p w:rsidR="00A82E4D" w:rsidRPr="00794CD2" w:rsidRDefault="00A82E4D" w:rsidP="00A82E4D">
      <w:pPr>
        <w:rPr>
          <w:rFonts w:ascii="Times New Roman" w:hAnsi="Times New Roman" w:cs="Times New Roman"/>
        </w:rPr>
      </w:pPr>
      <w:r w:rsidRPr="00794CD2">
        <w:rPr>
          <w:rFonts w:ascii="Times New Roman" w:hAnsi="Times New Roman" w:cs="Times New Roman"/>
        </w:rPr>
        <w:tab/>
      </w:r>
      <w:r w:rsidRPr="00794CD2">
        <w:rPr>
          <w:rFonts w:ascii="Times New Roman" w:hAnsi="Times New Roman" w:cs="Times New Roman"/>
        </w:rPr>
        <w:tab/>
      </w:r>
      <w:r w:rsidRPr="00794CD2">
        <w:rPr>
          <w:rFonts w:ascii="Times New Roman" w:hAnsi="Times New Roman" w:cs="Times New Roman"/>
        </w:rPr>
        <w:tab/>
        <w:t>Biro za prostorno planiranje, urbanizam i zaštitu okoliša</w:t>
      </w:r>
    </w:p>
    <w:p w:rsidR="00A82E4D" w:rsidRPr="00794CD2" w:rsidRDefault="00A82E4D" w:rsidP="00A82E4D">
      <w:pPr>
        <w:rPr>
          <w:rFonts w:ascii="Times New Roman" w:hAnsi="Times New Roman" w:cs="Times New Roman"/>
        </w:rPr>
      </w:pPr>
      <w:r w:rsidRPr="00794CD2">
        <w:rPr>
          <w:rFonts w:ascii="Times New Roman" w:hAnsi="Times New Roman" w:cs="Times New Roman"/>
        </w:rPr>
        <w:tab/>
      </w:r>
      <w:r w:rsidRPr="00794CD2">
        <w:rPr>
          <w:rFonts w:ascii="Times New Roman" w:hAnsi="Times New Roman" w:cs="Times New Roman"/>
        </w:rPr>
        <w:tab/>
      </w:r>
      <w:r w:rsidRPr="00794CD2">
        <w:rPr>
          <w:rFonts w:ascii="Times New Roman" w:hAnsi="Times New Roman" w:cs="Times New Roman"/>
        </w:rPr>
        <w:tab/>
        <w:t>Teh. direktor: Maja Madiraca, dipl.oec.</w:t>
      </w:r>
    </w:p>
    <w:p w:rsidR="00A82E4D" w:rsidRPr="00794CD2" w:rsidRDefault="00A82E4D" w:rsidP="00A82E4D">
      <w:pPr>
        <w:rPr>
          <w:rFonts w:ascii="Times New Roman" w:hAnsi="Times New Roman" w:cs="Times New Roman"/>
        </w:rPr>
      </w:pPr>
    </w:p>
    <w:p w:rsidR="00A82E4D" w:rsidRPr="00794CD2" w:rsidRDefault="00A82E4D" w:rsidP="00A82E4D">
      <w:pPr>
        <w:rPr>
          <w:rFonts w:ascii="Times New Roman" w:hAnsi="Times New Roman" w:cs="Times New Roman"/>
        </w:rPr>
      </w:pPr>
    </w:p>
    <w:p w:rsidR="00A82E4D" w:rsidRPr="00794CD2" w:rsidRDefault="00A82E4D" w:rsidP="00A82E4D">
      <w:pPr>
        <w:rPr>
          <w:rFonts w:ascii="Times New Roman" w:hAnsi="Times New Roman" w:cs="Times New Roman"/>
        </w:rPr>
      </w:pPr>
    </w:p>
    <w:p w:rsidR="00A82E4D" w:rsidRPr="00794CD2" w:rsidRDefault="00A82E4D" w:rsidP="00A82E4D">
      <w:pPr>
        <w:rPr>
          <w:rFonts w:ascii="Times New Roman" w:hAnsi="Times New Roman" w:cs="Times New Roman"/>
        </w:rPr>
      </w:pPr>
      <w:r w:rsidRPr="00794CD2">
        <w:rPr>
          <w:rFonts w:ascii="Times New Roman" w:hAnsi="Times New Roman" w:cs="Times New Roman"/>
        </w:rPr>
        <w:t>Radni tim:</w:t>
      </w:r>
      <w:r w:rsidRPr="00794CD2">
        <w:rPr>
          <w:rFonts w:ascii="Times New Roman" w:hAnsi="Times New Roman" w:cs="Times New Roman"/>
        </w:rPr>
        <w:tab/>
      </w:r>
      <w:r w:rsidRPr="00794CD2">
        <w:rPr>
          <w:rFonts w:ascii="Times New Roman" w:hAnsi="Times New Roman" w:cs="Times New Roman"/>
        </w:rPr>
        <w:tab/>
        <w:t>Gordana Radman, dipl.ing.arh.</w:t>
      </w:r>
    </w:p>
    <w:p w:rsidR="00A82E4D" w:rsidRPr="00794CD2" w:rsidRDefault="00A82E4D" w:rsidP="00A82E4D">
      <w:pPr>
        <w:rPr>
          <w:rFonts w:ascii="Times New Roman" w:hAnsi="Times New Roman" w:cs="Times New Roman"/>
        </w:rPr>
      </w:pPr>
      <w:r w:rsidRPr="00794CD2">
        <w:rPr>
          <w:rFonts w:ascii="Times New Roman" w:hAnsi="Times New Roman" w:cs="Times New Roman"/>
        </w:rPr>
        <w:tab/>
      </w:r>
      <w:r w:rsidRPr="00794CD2">
        <w:rPr>
          <w:rFonts w:ascii="Times New Roman" w:hAnsi="Times New Roman" w:cs="Times New Roman"/>
        </w:rPr>
        <w:tab/>
      </w:r>
      <w:r w:rsidRPr="00794CD2">
        <w:rPr>
          <w:rFonts w:ascii="Times New Roman" w:hAnsi="Times New Roman" w:cs="Times New Roman"/>
        </w:rPr>
        <w:tab/>
        <w:t>Maja Madiraca, dipl.oec.</w:t>
      </w:r>
    </w:p>
    <w:p w:rsidR="00A82E4D" w:rsidRPr="00794CD2" w:rsidRDefault="00A82E4D" w:rsidP="00A82E4D">
      <w:pPr>
        <w:rPr>
          <w:rFonts w:ascii="Times New Roman" w:hAnsi="Times New Roman" w:cs="Times New Roman"/>
        </w:rPr>
      </w:pPr>
      <w:r w:rsidRPr="00794CD2">
        <w:rPr>
          <w:rFonts w:ascii="Times New Roman" w:hAnsi="Times New Roman" w:cs="Times New Roman"/>
        </w:rPr>
        <w:tab/>
      </w:r>
      <w:r w:rsidRPr="00794CD2">
        <w:rPr>
          <w:rFonts w:ascii="Times New Roman" w:hAnsi="Times New Roman" w:cs="Times New Roman"/>
        </w:rPr>
        <w:tab/>
      </w:r>
      <w:r w:rsidRPr="00794CD2">
        <w:rPr>
          <w:rFonts w:ascii="Times New Roman" w:hAnsi="Times New Roman" w:cs="Times New Roman"/>
        </w:rPr>
        <w:tab/>
        <w:t>Ivana Bubić, univ.spec.oec.</w:t>
      </w:r>
    </w:p>
    <w:p w:rsidR="00A82E4D" w:rsidRPr="00794CD2" w:rsidRDefault="00A82E4D" w:rsidP="00A82E4D">
      <w:pPr>
        <w:rPr>
          <w:rFonts w:ascii="Times New Roman" w:hAnsi="Times New Roman" w:cs="Times New Roman"/>
        </w:rPr>
      </w:pPr>
      <w:r w:rsidRPr="00794CD2">
        <w:rPr>
          <w:rFonts w:ascii="Times New Roman" w:hAnsi="Times New Roman" w:cs="Times New Roman"/>
        </w:rPr>
        <w:tab/>
      </w:r>
      <w:r w:rsidRPr="00794CD2">
        <w:rPr>
          <w:rFonts w:ascii="Times New Roman" w:hAnsi="Times New Roman" w:cs="Times New Roman"/>
        </w:rPr>
        <w:tab/>
      </w:r>
      <w:r w:rsidRPr="00794CD2">
        <w:rPr>
          <w:rFonts w:ascii="Times New Roman" w:hAnsi="Times New Roman" w:cs="Times New Roman"/>
        </w:rPr>
        <w:tab/>
        <w:t>Dr. sc. Zoran Radman</w:t>
      </w:r>
    </w:p>
    <w:p w:rsidR="00A82E4D" w:rsidRPr="00794CD2" w:rsidRDefault="00A82E4D" w:rsidP="00A82E4D">
      <w:pPr>
        <w:rPr>
          <w:rFonts w:ascii="Times New Roman" w:hAnsi="Times New Roman" w:cs="Times New Roman"/>
        </w:rPr>
      </w:pPr>
      <w:r w:rsidRPr="00794CD2">
        <w:rPr>
          <w:rFonts w:ascii="Times New Roman" w:hAnsi="Times New Roman" w:cs="Times New Roman"/>
        </w:rPr>
        <w:tab/>
      </w:r>
      <w:r w:rsidRPr="00794CD2">
        <w:rPr>
          <w:rFonts w:ascii="Times New Roman" w:hAnsi="Times New Roman" w:cs="Times New Roman"/>
        </w:rPr>
        <w:tab/>
      </w:r>
      <w:r w:rsidRPr="00794CD2">
        <w:rPr>
          <w:rFonts w:ascii="Times New Roman" w:hAnsi="Times New Roman" w:cs="Times New Roman"/>
        </w:rPr>
        <w:tab/>
        <w:t>Larisa Bačić, dipl.ing.građ.</w:t>
      </w:r>
    </w:p>
    <w:p w:rsidR="00A82E4D" w:rsidRPr="00794CD2" w:rsidRDefault="00A82E4D" w:rsidP="00A82E4D">
      <w:pPr>
        <w:ind w:left="1416" w:firstLine="708"/>
        <w:rPr>
          <w:rFonts w:ascii="Times New Roman" w:hAnsi="Times New Roman" w:cs="Times New Roman"/>
        </w:rPr>
      </w:pPr>
      <w:r w:rsidRPr="00794CD2">
        <w:rPr>
          <w:rFonts w:ascii="Times New Roman" w:hAnsi="Times New Roman" w:cs="Times New Roman"/>
        </w:rPr>
        <w:t>Mislav Madiraca, man. EU fondova</w:t>
      </w:r>
    </w:p>
    <w:p w:rsidR="00B54153" w:rsidRPr="00794CD2" w:rsidRDefault="00B54153" w:rsidP="00A82E4D">
      <w:pPr>
        <w:ind w:left="1416" w:firstLine="708"/>
        <w:rPr>
          <w:rFonts w:ascii="Times New Roman" w:hAnsi="Times New Roman" w:cs="Times New Roman"/>
        </w:rPr>
      </w:pPr>
      <w:r w:rsidRPr="00794CD2">
        <w:rPr>
          <w:rFonts w:ascii="Times New Roman" w:hAnsi="Times New Roman" w:cs="Times New Roman"/>
        </w:rPr>
        <w:t>Zrinka Miočić, mag.ing.arch.</w:t>
      </w:r>
    </w:p>
    <w:p w:rsidR="00A82E4D" w:rsidRPr="00794CD2" w:rsidRDefault="00A82E4D" w:rsidP="00F8769C">
      <w:pPr>
        <w:tabs>
          <w:tab w:val="left" w:pos="7275"/>
        </w:tabs>
        <w:rPr>
          <w:rFonts w:ascii="Times New Roman" w:eastAsia="Calibri" w:hAnsi="Times New Roman" w:cs="Times New Roman"/>
        </w:rPr>
      </w:pPr>
      <w:r w:rsidRPr="00794CD2">
        <w:rPr>
          <w:rFonts w:ascii="Times New Roman" w:eastAsia="Calibri" w:hAnsi="Times New Roman" w:cs="Times New Roman"/>
        </w:rPr>
        <w:tab/>
      </w:r>
      <w:r w:rsidRPr="00794CD2">
        <w:rPr>
          <w:rFonts w:ascii="Times New Roman" w:eastAsia="Calibri" w:hAnsi="Times New Roman" w:cs="Times New Roman"/>
        </w:rPr>
        <w:tab/>
      </w:r>
    </w:p>
    <w:p w:rsidR="00A82E4D" w:rsidRPr="00794CD2" w:rsidRDefault="00A82E4D" w:rsidP="00F8769C">
      <w:pPr>
        <w:tabs>
          <w:tab w:val="left" w:pos="7275"/>
        </w:tabs>
        <w:rPr>
          <w:rFonts w:ascii="Times New Roman" w:eastAsia="Calibri" w:hAnsi="Times New Roman" w:cs="Times New Roman"/>
        </w:rPr>
      </w:pPr>
    </w:p>
    <w:p w:rsidR="00A82E4D" w:rsidRPr="00794CD2" w:rsidRDefault="00A82E4D" w:rsidP="00F8769C">
      <w:pPr>
        <w:tabs>
          <w:tab w:val="left" w:pos="7275"/>
        </w:tabs>
        <w:rPr>
          <w:rFonts w:ascii="Times New Roman" w:eastAsia="Calibri" w:hAnsi="Times New Roman" w:cs="Times New Roman"/>
        </w:rPr>
      </w:pPr>
    </w:p>
    <w:p w:rsidR="00A82E4D" w:rsidRPr="00794CD2" w:rsidRDefault="00A82E4D" w:rsidP="00F8769C">
      <w:pPr>
        <w:tabs>
          <w:tab w:val="left" w:pos="7275"/>
        </w:tabs>
        <w:rPr>
          <w:rFonts w:ascii="Times New Roman" w:eastAsia="Calibri" w:hAnsi="Times New Roman" w:cs="Times New Roman"/>
        </w:rPr>
      </w:pPr>
    </w:p>
    <w:p w:rsidR="00A82E4D" w:rsidRPr="00794CD2" w:rsidRDefault="00A82E4D" w:rsidP="00F8769C">
      <w:pPr>
        <w:tabs>
          <w:tab w:val="left" w:pos="7275"/>
        </w:tabs>
        <w:rPr>
          <w:rFonts w:ascii="Times New Roman" w:eastAsia="Calibri" w:hAnsi="Times New Roman" w:cs="Times New Roman"/>
        </w:rPr>
      </w:pPr>
    </w:p>
    <w:p w:rsidR="00A82E4D" w:rsidRPr="00794CD2" w:rsidRDefault="00A82E4D" w:rsidP="00F8769C">
      <w:pPr>
        <w:tabs>
          <w:tab w:val="left" w:pos="7275"/>
        </w:tabs>
        <w:rPr>
          <w:rFonts w:ascii="Times New Roman" w:eastAsia="Calibri" w:hAnsi="Times New Roman" w:cs="Times New Roman"/>
        </w:rPr>
      </w:pPr>
    </w:p>
    <w:p w:rsidR="00A82E4D" w:rsidRPr="00794CD2" w:rsidRDefault="00A82E4D" w:rsidP="00F8769C">
      <w:pPr>
        <w:tabs>
          <w:tab w:val="left" w:pos="7275"/>
        </w:tabs>
        <w:rPr>
          <w:rFonts w:ascii="Times New Roman" w:eastAsia="Calibri" w:hAnsi="Times New Roman" w:cs="Times New Roman"/>
        </w:rPr>
      </w:pPr>
    </w:p>
    <w:p w:rsidR="00A82E4D" w:rsidRPr="00794CD2" w:rsidRDefault="00A82E4D" w:rsidP="00F8769C">
      <w:pPr>
        <w:tabs>
          <w:tab w:val="left" w:pos="7275"/>
        </w:tabs>
        <w:rPr>
          <w:rFonts w:ascii="Times New Roman" w:eastAsia="Calibri" w:hAnsi="Times New Roman" w:cs="Times New Roman"/>
        </w:rPr>
      </w:pPr>
    </w:p>
    <w:p w:rsidR="00A82E4D" w:rsidRPr="00794CD2" w:rsidRDefault="00A82E4D" w:rsidP="00F8769C">
      <w:pPr>
        <w:tabs>
          <w:tab w:val="left" w:pos="7275"/>
        </w:tabs>
        <w:rPr>
          <w:rFonts w:ascii="Times New Roman" w:eastAsia="Calibri" w:hAnsi="Times New Roman" w:cs="Times New Roman"/>
        </w:rPr>
      </w:pPr>
    </w:p>
    <w:p w:rsidR="00CF5F50" w:rsidRPr="00794CD2" w:rsidRDefault="00261BC6">
      <w:pPr>
        <w:pStyle w:val="Sadraj1"/>
        <w:rPr>
          <w:rFonts w:asciiTheme="minorHAnsi" w:eastAsiaTheme="minorEastAsia" w:hAnsiTheme="minorHAnsi"/>
          <w:noProof/>
          <w:sz w:val="22"/>
          <w:lang w:eastAsia="hr-HR"/>
        </w:rPr>
      </w:pPr>
      <w:r w:rsidRPr="00794CD2">
        <w:rPr>
          <w:rFonts w:eastAsia="Calibri" w:cs="Times New Roman"/>
          <w:sz w:val="22"/>
        </w:rPr>
        <w:fldChar w:fldCharType="begin"/>
      </w:r>
      <w:r w:rsidRPr="00794CD2">
        <w:rPr>
          <w:rFonts w:eastAsia="Calibri" w:cs="Times New Roman"/>
          <w:sz w:val="22"/>
        </w:rPr>
        <w:instrText xml:space="preserve"> TOC \o "1-4" \h \z \u </w:instrText>
      </w:r>
      <w:r w:rsidRPr="00794CD2">
        <w:rPr>
          <w:rFonts w:eastAsia="Calibri" w:cs="Times New Roman"/>
          <w:sz w:val="22"/>
        </w:rPr>
        <w:fldChar w:fldCharType="separate"/>
      </w:r>
      <w:hyperlink w:anchor="_Toc81469922" w:history="1">
        <w:r w:rsidR="00CF5F50" w:rsidRPr="00794CD2">
          <w:rPr>
            <w:rStyle w:val="Hiperveza"/>
            <w:rFonts w:eastAsia="Times New Roman" w:cs="Times New Roman"/>
            <w:noProof/>
            <w:sz w:val="22"/>
          </w:rPr>
          <w:t>I.</w:t>
        </w:r>
        <w:r w:rsidR="00CF5F50" w:rsidRPr="00794CD2">
          <w:rPr>
            <w:rFonts w:asciiTheme="minorHAnsi" w:eastAsiaTheme="minorEastAsia" w:hAnsiTheme="minorHAnsi"/>
            <w:noProof/>
            <w:sz w:val="22"/>
            <w:lang w:eastAsia="hr-HR"/>
          </w:rPr>
          <w:tab/>
        </w:r>
        <w:r w:rsidR="00CF5F50" w:rsidRPr="00794CD2">
          <w:rPr>
            <w:rStyle w:val="Hiperveza"/>
            <w:rFonts w:eastAsia="Times New Roman" w:cs="Times New Roman"/>
            <w:noProof/>
            <w:sz w:val="22"/>
          </w:rPr>
          <w:t>POLAZIŠTA</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_Toc81469922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5</w:t>
        </w:r>
        <w:r w:rsidR="00CF5F50" w:rsidRPr="00794CD2">
          <w:rPr>
            <w:noProof/>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23" w:history="1">
        <w:r w:rsidR="00CF5F50" w:rsidRPr="00794CD2">
          <w:rPr>
            <w:rStyle w:val="Hiperveza"/>
            <w:sz w:val="22"/>
          </w:rPr>
          <w:t>1.1</w:t>
        </w:r>
        <w:r w:rsidR="00CF5F50" w:rsidRPr="00794CD2">
          <w:rPr>
            <w:rFonts w:asciiTheme="minorHAnsi" w:eastAsiaTheme="minorEastAsia" w:hAnsiTheme="minorHAnsi"/>
            <w:sz w:val="22"/>
            <w:lang w:eastAsia="hr-HR"/>
          </w:rPr>
          <w:tab/>
        </w:r>
        <w:r w:rsidR="00CF5F50" w:rsidRPr="00794CD2">
          <w:rPr>
            <w:rStyle w:val="Hiperveza"/>
            <w:sz w:val="22"/>
          </w:rPr>
          <w:t>Ciljevi izrade izvješća</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_Toc81469923 \h </w:instrText>
        </w:r>
        <w:r w:rsidR="00CF5F50" w:rsidRPr="00794CD2">
          <w:rPr>
            <w:webHidden/>
            <w:sz w:val="22"/>
          </w:rPr>
        </w:r>
        <w:r w:rsidR="00CF5F50" w:rsidRPr="00794CD2">
          <w:rPr>
            <w:webHidden/>
            <w:sz w:val="22"/>
          </w:rPr>
          <w:fldChar w:fldCharType="separate"/>
        </w:r>
        <w:r w:rsidR="008C52F8" w:rsidRPr="00794CD2">
          <w:rPr>
            <w:webHidden/>
            <w:sz w:val="22"/>
          </w:rPr>
          <w:t>5</w:t>
        </w:r>
        <w:r w:rsidR="00CF5F50" w:rsidRPr="00794CD2">
          <w:rPr>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24" w:history="1">
        <w:r w:rsidR="00CF5F50" w:rsidRPr="00794CD2">
          <w:rPr>
            <w:rStyle w:val="Hiperveza"/>
            <w:sz w:val="22"/>
          </w:rPr>
          <w:t>1.2</w:t>
        </w:r>
        <w:r w:rsidR="00CF5F50" w:rsidRPr="00794CD2">
          <w:rPr>
            <w:rFonts w:asciiTheme="minorHAnsi" w:eastAsiaTheme="minorEastAsia" w:hAnsiTheme="minorHAnsi"/>
            <w:sz w:val="22"/>
            <w:lang w:eastAsia="hr-HR"/>
          </w:rPr>
          <w:tab/>
        </w:r>
        <w:r w:rsidR="00CF5F50" w:rsidRPr="00794CD2">
          <w:rPr>
            <w:rStyle w:val="Hiperveza"/>
            <w:sz w:val="22"/>
          </w:rPr>
          <w:t>Zakonodavno – institucionalni okvir</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_Toc81469924 \h </w:instrText>
        </w:r>
        <w:r w:rsidR="00CF5F50" w:rsidRPr="00794CD2">
          <w:rPr>
            <w:webHidden/>
            <w:sz w:val="22"/>
          </w:rPr>
        </w:r>
        <w:r w:rsidR="00CF5F50" w:rsidRPr="00794CD2">
          <w:rPr>
            <w:webHidden/>
            <w:sz w:val="22"/>
          </w:rPr>
          <w:fldChar w:fldCharType="separate"/>
        </w:r>
        <w:r w:rsidR="008C52F8" w:rsidRPr="00794CD2">
          <w:rPr>
            <w:webHidden/>
            <w:sz w:val="22"/>
          </w:rPr>
          <w:t>6</w:t>
        </w:r>
        <w:r w:rsidR="00CF5F50" w:rsidRPr="00794CD2">
          <w:rPr>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25" w:history="1">
        <w:r w:rsidR="00CF5F50" w:rsidRPr="00794CD2">
          <w:rPr>
            <w:rStyle w:val="Hiperveza"/>
            <w:sz w:val="22"/>
          </w:rPr>
          <w:t xml:space="preserve">1.3 </w:t>
        </w:r>
        <w:r w:rsidR="00CF5F50" w:rsidRPr="00794CD2">
          <w:rPr>
            <w:rFonts w:asciiTheme="minorHAnsi" w:eastAsiaTheme="minorEastAsia" w:hAnsiTheme="minorHAnsi"/>
            <w:sz w:val="22"/>
            <w:lang w:eastAsia="hr-HR"/>
          </w:rPr>
          <w:tab/>
        </w:r>
        <w:r w:rsidR="00CF5F50" w:rsidRPr="00794CD2">
          <w:rPr>
            <w:rStyle w:val="Hiperveza"/>
            <w:sz w:val="22"/>
          </w:rPr>
          <w:t>Osnovna prostorna obilježja jedinice lokalne samouprave</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_Toc81469925 \h </w:instrText>
        </w:r>
        <w:r w:rsidR="00CF5F50" w:rsidRPr="00794CD2">
          <w:rPr>
            <w:webHidden/>
            <w:sz w:val="22"/>
          </w:rPr>
        </w:r>
        <w:r w:rsidR="00CF5F50" w:rsidRPr="00794CD2">
          <w:rPr>
            <w:webHidden/>
            <w:sz w:val="22"/>
          </w:rPr>
          <w:fldChar w:fldCharType="separate"/>
        </w:r>
        <w:r w:rsidR="008C52F8" w:rsidRPr="00794CD2">
          <w:rPr>
            <w:webHidden/>
            <w:sz w:val="22"/>
          </w:rPr>
          <w:t>10</w:t>
        </w:r>
        <w:r w:rsidR="00CF5F50" w:rsidRPr="00794CD2">
          <w:rPr>
            <w:webHidden/>
            <w:sz w:val="22"/>
          </w:rPr>
          <w:fldChar w:fldCharType="end"/>
        </w:r>
      </w:hyperlink>
    </w:p>
    <w:p w:rsidR="00CF5F50" w:rsidRPr="00794CD2" w:rsidRDefault="00D74804">
      <w:pPr>
        <w:pStyle w:val="Sadraj3"/>
        <w:tabs>
          <w:tab w:val="left" w:pos="1320"/>
          <w:tab w:val="right" w:leader="dot" w:pos="9916"/>
        </w:tabs>
        <w:rPr>
          <w:rFonts w:asciiTheme="minorHAnsi" w:eastAsiaTheme="minorEastAsia" w:hAnsiTheme="minorHAnsi"/>
          <w:noProof/>
          <w:sz w:val="22"/>
          <w:lang w:eastAsia="hr-HR"/>
        </w:rPr>
      </w:pPr>
      <w:hyperlink w:anchor="_Toc81469926" w:history="1">
        <w:r w:rsidR="00CF5F50" w:rsidRPr="00794CD2">
          <w:rPr>
            <w:rStyle w:val="Hiperveza"/>
            <w:noProof/>
            <w:sz w:val="22"/>
          </w:rPr>
          <w:t>1.3.1.</w:t>
        </w:r>
        <w:r w:rsidR="00CF5F50" w:rsidRPr="00794CD2">
          <w:rPr>
            <w:rFonts w:asciiTheme="minorHAnsi" w:eastAsiaTheme="minorEastAsia" w:hAnsiTheme="minorHAnsi"/>
            <w:noProof/>
            <w:sz w:val="22"/>
            <w:lang w:eastAsia="hr-HR"/>
          </w:rPr>
          <w:tab/>
        </w:r>
        <w:r w:rsidR="00CF5F50" w:rsidRPr="00794CD2">
          <w:rPr>
            <w:rStyle w:val="Hiperveza"/>
            <w:noProof/>
            <w:sz w:val="22"/>
          </w:rPr>
          <w:t>Prirodna obilježja</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_Toc81469926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10</w:t>
        </w:r>
        <w:r w:rsidR="00CF5F50" w:rsidRPr="00794CD2">
          <w:rPr>
            <w:noProof/>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27" w:history="1">
        <w:r w:rsidR="00CF5F50" w:rsidRPr="00794CD2">
          <w:rPr>
            <w:rStyle w:val="Hiperveza"/>
            <w:sz w:val="22"/>
          </w:rPr>
          <w:t xml:space="preserve">1.3.2. </w:t>
        </w:r>
        <w:r w:rsidR="00CF5F50" w:rsidRPr="00794CD2">
          <w:rPr>
            <w:rFonts w:asciiTheme="minorHAnsi" w:eastAsiaTheme="minorEastAsia" w:hAnsiTheme="minorHAnsi"/>
            <w:sz w:val="22"/>
            <w:lang w:eastAsia="hr-HR"/>
          </w:rPr>
          <w:tab/>
        </w:r>
        <w:r w:rsidR="00CF5F50" w:rsidRPr="00794CD2">
          <w:rPr>
            <w:rStyle w:val="Hiperveza"/>
            <w:sz w:val="22"/>
          </w:rPr>
          <w:t>Geoprometni položaj</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_Toc81469927 \h </w:instrText>
        </w:r>
        <w:r w:rsidR="00CF5F50" w:rsidRPr="00794CD2">
          <w:rPr>
            <w:webHidden/>
            <w:sz w:val="22"/>
          </w:rPr>
        </w:r>
        <w:r w:rsidR="00CF5F50" w:rsidRPr="00794CD2">
          <w:rPr>
            <w:webHidden/>
            <w:sz w:val="22"/>
          </w:rPr>
          <w:fldChar w:fldCharType="separate"/>
        </w:r>
        <w:r w:rsidR="008C52F8" w:rsidRPr="00794CD2">
          <w:rPr>
            <w:webHidden/>
            <w:sz w:val="22"/>
          </w:rPr>
          <w:t>15</w:t>
        </w:r>
        <w:r w:rsidR="00CF5F50" w:rsidRPr="00794CD2">
          <w:rPr>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28" w:history="1">
        <w:r w:rsidR="00CF5F50" w:rsidRPr="00794CD2">
          <w:rPr>
            <w:rStyle w:val="Hiperveza"/>
            <w:sz w:val="22"/>
          </w:rPr>
          <w:t>1.3.3.</w:t>
        </w:r>
        <w:r w:rsidR="00CF5F50" w:rsidRPr="00794CD2">
          <w:rPr>
            <w:rFonts w:asciiTheme="minorHAnsi" w:eastAsiaTheme="minorEastAsia" w:hAnsiTheme="minorHAnsi"/>
            <w:sz w:val="22"/>
            <w:lang w:eastAsia="hr-HR"/>
          </w:rPr>
          <w:tab/>
        </w:r>
        <w:r w:rsidR="00CF5F50" w:rsidRPr="00794CD2">
          <w:rPr>
            <w:rStyle w:val="Hiperveza"/>
            <w:sz w:val="22"/>
          </w:rPr>
          <w:t>Demografska obilježja</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_Toc81469928 \h </w:instrText>
        </w:r>
        <w:r w:rsidR="00CF5F50" w:rsidRPr="00794CD2">
          <w:rPr>
            <w:webHidden/>
            <w:sz w:val="22"/>
          </w:rPr>
        </w:r>
        <w:r w:rsidR="00CF5F50" w:rsidRPr="00794CD2">
          <w:rPr>
            <w:webHidden/>
            <w:sz w:val="22"/>
          </w:rPr>
          <w:fldChar w:fldCharType="separate"/>
        </w:r>
        <w:r w:rsidR="008C52F8" w:rsidRPr="00794CD2">
          <w:rPr>
            <w:webHidden/>
            <w:sz w:val="22"/>
          </w:rPr>
          <w:t>16</w:t>
        </w:r>
        <w:r w:rsidR="00CF5F50" w:rsidRPr="00794CD2">
          <w:rPr>
            <w:webHidden/>
            <w:sz w:val="22"/>
          </w:rPr>
          <w:fldChar w:fldCharType="end"/>
        </w:r>
      </w:hyperlink>
    </w:p>
    <w:p w:rsidR="00CF5F50" w:rsidRPr="00794CD2" w:rsidRDefault="00D74804">
      <w:pPr>
        <w:pStyle w:val="Sadraj3"/>
        <w:tabs>
          <w:tab w:val="left" w:pos="1540"/>
          <w:tab w:val="right" w:leader="dot" w:pos="9916"/>
        </w:tabs>
        <w:rPr>
          <w:rFonts w:asciiTheme="minorHAnsi" w:eastAsiaTheme="minorEastAsia" w:hAnsiTheme="minorHAnsi"/>
          <w:noProof/>
          <w:sz w:val="22"/>
          <w:lang w:eastAsia="hr-HR"/>
        </w:rPr>
      </w:pPr>
      <w:hyperlink w:anchor="_Toc81469929" w:history="1">
        <w:r w:rsidR="00CF5F50" w:rsidRPr="00794CD2">
          <w:rPr>
            <w:rStyle w:val="Hiperveza"/>
            <w:noProof/>
            <w:sz w:val="22"/>
          </w:rPr>
          <w:t>1.3.3.1.</w:t>
        </w:r>
        <w:r w:rsidR="00CF5F50" w:rsidRPr="00794CD2">
          <w:rPr>
            <w:rFonts w:asciiTheme="minorHAnsi" w:eastAsiaTheme="minorEastAsia" w:hAnsiTheme="minorHAnsi"/>
            <w:noProof/>
            <w:sz w:val="22"/>
            <w:lang w:eastAsia="hr-HR"/>
          </w:rPr>
          <w:tab/>
        </w:r>
        <w:r w:rsidR="00CF5F50" w:rsidRPr="00794CD2">
          <w:rPr>
            <w:rStyle w:val="Hiperveza"/>
            <w:noProof/>
            <w:sz w:val="22"/>
          </w:rPr>
          <w:t>Kretanje stanovnika</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_Toc81469929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16</w:t>
        </w:r>
        <w:r w:rsidR="00CF5F50" w:rsidRPr="00794CD2">
          <w:rPr>
            <w:noProof/>
            <w:webHidden/>
            <w:sz w:val="22"/>
          </w:rPr>
          <w:fldChar w:fldCharType="end"/>
        </w:r>
      </w:hyperlink>
    </w:p>
    <w:p w:rsidR="00CF5F50" w:rsidRPr="00794CD2" w:rsidRDefault="00D74804">
      <w:pPr>
        <w:pStyle w:val="Sadraj3"/>
        <w:tabs>
          <w:tab w:val="left" w:pos="1540"/>
          <w:tab w:val="right" w:leader="dot" w:pos="9916"/>
        </w:tabs>
        <w:rPr>
          <w:rFonts w:asciiTheme="minorHAnsi" w:eastAsiaTheme="minorEastAsia" w:hAnsiTheme="minorHAnsi"/>
          <w:noProof/>
          <w:sz w:val="22"/>
          <w:lang w:eastAsia="hr-HR"/>
        </w:rPr>
      </w:pPr>
      <w:hyperlink w:anchor="_Toc81469930" w:history="1">
        <w:r w:rsidR="00CF5F50" w:rsidRPr="00794CD2">
          <w:rPr>
            <w:rStyle w:val="Hiperveza"/>
            <w:noProof/>
            <w:sz w:val="22"/>
          </w:rPr>
          <w:t>1.3.3.2.</w:t>
        </w:r>
        <w:r w:rsidR="00CF5F50" w:rsidRPr="00794CD2">
          <w:rPr>
            <w:rFonts w:asciiTheme="minorHAnsi" w:eastAsiaTheme="minorEastAsia" w:hAnsiTheme="minorHAnsi"/>
            <w:noProof/>
            <w:sz w:val="22"/>
            <w:lang w:eastAsia="hr-HR"/>
          </w:rPr>
          <w:tab/>
        </w:r>
        <w:r w:rsidR="00CF5F50" w:rsidRPr="00794CD2">
          <w:rPr>
            <w:rStyle w:val="Hiperveza"/>
            <w:noProof/>
            <w:sz w:val="22"/>
          </w:rPr>
          <w:t>Dobna i spolna struktura stanovništva</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_Toc81469930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17</w:t>
        </w:r>
        <w:r w:rsidR="00CF5F50" w:rsidRPr="00794CD2">
          <w:rPr>
            <w:noProof/>
            <w:webHidden/>
            <w:sz w:val="22"/>
          </w:rPr>
          <w:fldChar w:fldCharType="end"/>
        </w:r>
      </w:hyperlink>
    </w:p>
    <w:p w:rsidR="00CF5F50" w:rsidRPr="00794CD2" w:rsidRDefault="00D74804">
      <w:pPr>
        <w:pStyle w:val="Sadraj3"/>
        <w:tabs>
          <w:tab w:val="left" w:pos="1540"/>
          <w:tab w:val="right" w:leader="dot" w:pos="9916"/>
        </w:tabs>
        <w:rPr>
          <w:rFonts w:asciiTheme="minorHAnsi" w:eastAsiaTheme="minorEastAsia" w:hAnsiTheme="minorHAnsi"/>
          <w:noProof/>
          <w:sz w:val="22"/>
          <w:lang w:eastAsia="hr-HR"/>
        </w:rPr>
      </w:pPr>
      <w:hyperlink w:anchor="_Toc81469931" w:history="1">
        <w:r w:rsidR="00CF5F50" w:rsidRPr="00794CD2">
          <w:rPr>
            <w:rStyle w:val="Hiperveza"/>
            <w:noProof/>
            <w:sz w:val="22"/>
          </w:rPr>
          <w:t xml:space="preserve">1.3.3.3. </w:t>
        </w:r>
        <w:r w:rsidR="00CF5F50" w:rsidRPr="00794CD2">
          <w:rPr>
            <w:rFonts w:asciiTheme="minorHAnsi" w:eastAsiaTheme="minorEastAsia" w:hAnsiTheme="minorHAnsi"/>
            <w:noProof/>
            <w:sz w:val="22"/>
            <w:lang w:eastAsia="hr-HR"/>
          </w:rPr>
          <w:tab/>
        </w:r>
        <w:r w:rsidR="00CF5F50" w:rsidRPr="00794CD2">
          <w:rPr>
            <w:rStyle w:val="Hiperveza"/>
            <w:noProof/>
            <w:sz w:val="22"/>
          </w:rPr>
          <w:t>Kućanstva i stanovi</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_Toc81469931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19</w:t>
        </w:r>
        <w:r w:rsidR="00CF5F50" w:rsidRPr="00794CD2">
          <w:rPr>
            <w:noProof/>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32" w:history="1">
        <w:r w:rsidR="00CF5F50" w:rsidRPr="00794CD2">
          <w:rPr>
            <w:rStyle w:val="Hiperveza"/>
            <w:sz w:val="22"/>
          </w:rPr>
          <w:t>1.3.4.</w:t>
        </w:r>
        <w:r w:rsidR="00CF5F50" w:rsidRPr="00794CD2">
          <w:rPr>
            <w:rFonts w:asciiTheme="minorHAnsi" w:eastAsiaTheme="minorEastAsia" w:hAnsiTheme="minorHAnsi"/>
            <w:sz w:val="22"/>
            <w:lang w:eastAsia="hr-HR"/>
          </w:rPr>
          <w:tab/>
        </w:r>
        <w:r w:rsidR="00CF5F50" w:rsidRPr="00794CD2">
          <w:rPr>
            <w:rStyle w:val="Hiperveza"/>
            <w:sz w:val="22"/>
          </w:rPr>
          <w:t>Lokalna socijalno gospodarska struktura</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_Toc81469932 \h </w:instrText>
        </w:r>
        <w:r w:rsidR="00CF5F50" w:rsidRPr="00794CD2">
          <w:rPr>
            <w:webHidden/>
            <w:sz w:val="22"/>
          </w:rPr>
        </w:r>
        <w:r w:rsidR="00CF5F50" w:rsidRPr="00794CD2">
          <w:rPr>
            <w:webHidden/>
            <w:sz w:val="22"/>
          </w:rPr>
          <w:fldChar w:fldCharType="separate"/>
        </w:r>
        <w:r w:rsidR="008C52F8" w:rsidRPr="00794CD2">
          <w:rPr>
            <w:webHidden/>
            <w:sz w:val="22"/>
          </w:rPr>
          <w:t>19</w:t>
        </w:r>
        <w:r w:rsidR="00CF5F50" w:rsidRPr="00794CD2">
          <w:rPr>
            <w:webHidden/>
            <w:sz w:val="22"/>
          </w:rPr>
          <w:fldChar w:fldCharType="end"/>
        </w:r>
      </w:hyperlink>
    </w:p>
    <w:p w:rsidR="00CF5F50" w:rsidRPr="00794CD2" w:rsidRDefault="00D74804">
      <w:pPr>
        <w:pStyle w:val="Sadraj3"/>
        <w:tabs>
          <w:tab w:val="left" w:pos="1540"/>
          <w:tab w:val="right" w:leader="dot" w:pos="9916"/>
        </w:tabs>
        <w:rPr>
          <w:rFonts w:asciiTheme="minorHAnsi" w:eastAsiaTheme="minorEastAsia" w:hAnsiTheme="minorHAnsi"/>
          <w:noProof/>
          <w:sz w:val="22"/>
          <w:lang w:eastAsia="hr-HR"/>
        </w:rPr>
      </w:pPr>
      <w:hyperlink w:anchor="_Toc81469933" w:history="1">
        <w:r w:rsidR="00CF5F50" w:rsidRPr="00794CD2">
          <w:rPr>
            <w:rStyle w:val="Hiperveza"/>
            <w:noProof/>
            <w:sz w:val="22"/>
          </w:rPr>
          <w:t>1.3.4.1.</w:t>
        </w:r>
        <w:r w:rsidR="00CF5F50" w:rsidRPr="00794CD2">
          <w:rPr>
            <w:rFonts w:asciiTheme="minorHAnsi" w:eastAsiaTheme="minorEastAsia" w:hAnsiTheme="minorHAnsi"/>
            <w:noProof/>
            <w:sz w:val="22"/>
            <w:lang w:eastAsia="hr-HR"/>
          </w:rPr>
          <w:tab/>
        </w:r>
        <w:r w:rsidR="00CF5F50" w:rsidRPr="00794CD2">
          <w:rPr>
            <w:rStyle w:val="Hiperveza"/>
            <w:noProof/>
            <w:sz w:val="22"/>
          </w:rPr>
          <w:t>Ekonomsko stanje stanovništva</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_Toc81469933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20</w:t>
        </w:r>
        <w:r w:rsidR="00CF5F50" w:rsidRPr="00794CD2">
          <w:rPr>
            <w:noProof/>
            <w:webHidden/>
            <w:sz w:val="22"/>
          </w:rPr>
          <w:fldChar w:fldCharType="end"/>
        </w:r>
      </w:hyperlink>
    </w:p>
    <w:p w:rsidR="00CF5F50" w:rsidRPr="00794CD2" w:rsidRDefault="00D74804">
      <w:pPr>
        <w:pStyle w:val="Sadraj2"/>
        <w:tabs>
          <w:tab w:val="left" w:pos="1320"/>
        </w:tabs>
        <w:rPr>
          <w:rFonts w:asciiTheme="minorHAnsi" w:eastAsiaTheme="minorEastAsia" w:hAnsiTheme="minorHAnsi"/>
          <w:sz w:val="22"/>
          <w:lang w:eastAsia="hr-HR"/>
        </w:rPr>
      </w:pPr>
      <w:hyperlink w:anchor="_Toc81469934" w:history="1">
        <w:r w:rsidR="00CF5F50" w:rsidRPr="00794CD2">
          <w:rPr>
            <w:rStyle w:val="Hiperveza"/>
            <w:sz w:val="22"/>
          </w:rPr>
          <w:t>1.4.</w:t>
        </w:r>
        <w:r w:rsidR="00CF5F50" w:rsidRPr="00794CD2">
          <w:rPr>
            <w:rFonts w:asciiTheme="minorHAnsi" w:eastAsiaTheme="minorEastAsia" w:hAnsiTheme="minorHAnsi"/>
            <w:sz w:val="22"/>
            <w:lang w:eastAsia="hr-HR"/>
          </w:rPr>
          <w:tab/>
        </w:r>
        <w:r w:rsidR="00CF5F50" w:rsidRPr="00794CD2">
          <w:rPr>
            <w:rStyle w:val="Hiperveza"/>
            <w:sz w:val="22"/>
          </w:rPr>
          <w:t>Jedinica lokalne samouprave u okviru prostornog uređenja Županije i Republike Hrvatske</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_Toc81469934 \h </w:instrText>
        </w:r>
        <w:r w:rsidR="00CF5F50" w:rsidRPr="00794CD2">
          <w:rPr>
            <w:webHidden/>
            <w:sz w:val="22"/>
          </w:rPr>
        </w:r>
        <w:r w:rsidR="00CF5F50" w:rsidRPr="00794CD2">
          <w:rPr>
            <w:webHidden/>
            <w:sz w:val="22"/>
          </w:rPr>
          <w:fldChar w:fldCharType="separate"/>
        </w:r>
        <w:r w:rsidR="008C52F8" w:rsidRPr="00794CD2">
          <w:rPr>
            <w:webHidden/>
            <w:sz w:val="22"/>
          </w:rPr>
          <w:t>21</w:t>
        </w:r>
        <w:r w:rsidR="00CF5F50" w:rsidRPr="00794CD2">
          <w:rPr>
            <w:webHidden/>
            <w:sz w:val="22"/>
          </w:rPr>
          <w:fldChar w:fldCharType="end"/>
        </w:r>
      </w:hyperlink>
    </w:p>
    <w:p w:rsidR="00CF5F50" w:rsidRPr="00794CD2" w:rsidRDefault="00D74804">
      <w:pPr>
        <w:pStyle w:val="Sadraj1"/>
        <w:rPr>
          <w:rFonts w:asciiTheme="minorHAnsi" w:eastAsiaTheme="minorEastAsia" w:hAnsiTheme="minorHAnsi"/>
          <w:noProof/>
          <w:sz w:val="22"/>
          <w:lang w:eastAsia="hr-HR"/>
        </w:rPr>
      </w:pPr>
      <w:hyperlink w:anchor="_Toc81469935" w:history="1">
        <w:r w:rsidR="00CF5F50" w:rsidRPr="00794CD2">
          <w:rPr>
            <w:rStyle w:val="Hiperveza"/>
            <w:rFonts w:eastAsia="Times New Roman" w:cs="Times New Roman"/>
            <w:noProof/>
            <w:sz w:val="22"/>
          </w:rPr>
          <w:t>II.</w:t>
        </w:r>
        <w:r w:rsidR="00CF5F50" w:rsidRPr="00794CD2">
          <w:rPr>
            <w:rFonts w:asciiTheme="minorHAnsi" w:eastAsiaTheme="minorEastAsia" w:hAnsiTheme="minorHAnsi"/>
            <w:noProof/>
            <w:sz w:val="22"/>
            <w:lang w:eastAsia="hr-HR"/>
          </w:rPr>
          <w:tab/>
        </w:r>
        <w:r w:rsidR="00CF5F50" w:rsidRPr="00794CD2">
          <w:rPr>
            <w:rStyle w:val="Hiperveza"/>
            <w:rFonts w:eastAsia="Times New Roman" w:cs="Times New Roman"/>
            <w:noProof/>
            <w:sz w:val="22"/>
          </w:rPr>
          <w:t>ANALIZA I OCJENA STANJA I TRENDOVA PROSTORNOG RAZVOJA</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_Toc81469935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25</w:t>
        </w:r>
        <w:r w:rsidR="00CF5F50" w:rsidRPr="00794CD2">
          <w:rPr>
            <w:noProof/>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36" w:history="1">
        <w:r w:rsidR="00CF5F50" w:rsidRPr="00794CD2">
          <w:rPr>
            <w:rStyle w:val="Hiperveza"/>
            <w:sz w:val="22"/>
          </w:rPr>
          <w:t>2.1.</w:t>
        </w:r>
        <w:r w:rsidR="00CF5F50" w:rsidRPr="00794CD2">
          <w:rPr>
            <w:rFonts w:asciiTheme="minorHAnsi" w:eastAsiaTheme="minorEastAsia" w:hAnsiTheme="minorHAnsi"/>
            <w:sz w:val="22"/>
            <w:lang w:eastAsia="hr-HR"/>
          </w:rPr>
          <w:tab/>
        </w:r>
        <w:r w:rsidR="00CF5F50" w:rsidRPr="00794CD2">
          <w:rPr>
            <w:rStyle w:val="Hiperveza"/>
            <w:sz w:val="22"/>
          </w:rPr>
          <w:t>Prostorna Struktura korištenja i namjene površina jedinice lokalne samouprave</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_Toc81469936 \h </w:instrText>
        </w:r>
        <w:r w:rsidR="00CF5F50" w:rsidRPr="00794CD2">
          <w:rPr>
            <w:webHidden/>
            <w:sz w:val="22"/>
          </w:rPr>
        </w:r>
        <w:r w:rsidR="00CF5F50" w:rsidRPr="00794CD2">
          <w:rPr>
            <w:webHidden/>
            <w:sz w:val="22"/>
          </w:rPr>
          <w:fldChar w:fldCharType="separate"/>
        </w:r>
        <w:r w:rsidR="008C52F8" w:rsidRPr="00794CD2">
          <w:rPr>
            <w:webHidden/>
            <w:sz w:val="22"/>
          </w:rPr>
          <w:t>25</w:t>
        </w:r>
        <w:r w:rsidR="00CF5F50" w:rsidRPr="00794CD2">
          <w:rPr>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37" w:history="1">
        <w:r w:rsidR="00CF5F50" w:rsidRPr="00794CD2">
          <w:rPr>
            <w:rStyle w:val="Hiperveza"/>
            <w:sz w:val="22"/>
          </w:rPr>
          <w:t>2.2.</w:t>
        </w:r>
        <w:r w:rsidR="00CF5F50" w:rsidRPr="00794CD2">
          <w:rPr>
            <w:rFonts w:asciiTheme="minorHAnsi" w:eastAsiaTheme="minorEastAsia" w:hAnsiTheme="minorHAnsi"/>
            <w:sz w:val="22"/>
            <w:lang w:eastAsia="hr-HR"/>
          </w:rPr>
          <w:tab/>
        </w:r>
        <w:r w:rsidR="00CF5F50" w:rsidRPr="00794CD2">
          <w:rPr>
            <w:rStyle w:val="Hiperveza"/>
            <w:sz w:val="22"/>
          </w:rPr>
          <w:t>Sustav naselja</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_Toc81469937 \h </w:instrText>
        </w:r>
        <w:r w:rsidR="00CF5F50" w:rsidRPr="00794CD2">
          <w:rPr>
            <w:webHidden/>
            <w:sz w:val="22"/>
          </w:rPr>
        </w:r>
        <w:r w:rsidR="00CF5F50" w:rsidRPr="00794CD2">
          <w:rPr>
            <w:webHidden/>
            <w:sz w:val="22"/>
          </w:rPr>
          <w:fldChar w:fldCharType="separate"/>
        </w:r>
        <w:r w:rsidR="008C52F8" w:rsidRPr="00794CD2">
          <w:rPr>
            <w:webHidden/>
            <w:sz w:val="22"/>
          </w:rPr>
          <w:t>28</w:t>
        </w:r>
        <w:r w:rsidR="00CF5F50" w:rsidRPr="00794CD2">
          <w:rPr>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38" w:history="1">
        <w:r w:rsidR="00CF5F50" w:rsidRPr="00794CD2">
          <w:rPr>
            <w:rStyle w:val="Hiperveza"/>
            <w:sz w:val="22"/>
          </w:rPr>
          <w:t>2.2.1.</w:t>
        </w:r>
        <w:r w:rsidR="00CF5F50" w:rsidRPr="00794CD2">
          <w:rPr>
            <w:rFonts w:asciiTheme="minorHAnsi" w:eastAsiaTheme="minorEastAsia" w:hAnsiTheme="minorHAnsi"/>
            <w:sz w:val="22"/>
            <w:lang w:eastAsia="hr-HR"/>
          </w:rPr>
          <w:tab/>
        </w:r>
        <w:r w:rsidR="00CF5F50" w:rsidRPr="00794CD2">
          <w:rPr>
            <w:rStyle w:val="Hiperveza"/>
            <w:sz w:val="22"/>
          </w:rPr>
          <w:t>Sustav središnjih naselja</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_Toc81469938 \h </w:instrText>
        </w:r>
        <w:r w:rsidR="00CF5F50" w:rsidRPr="00794CD2">
          <w:rPr>
            <w:webHidden/>
            <w:sz w:val="22"/>
          </w:rPr>
        </w:r>
        <w:r w:rsidR="00CF5F50" w:rsidRPr="00794CD2">
          <w:rPr>
            <w:webHidden/>
            <w:sz w:val="22"/>
          </w:rPr>
          <w:fldChar w:fldCharType="separate"/>
        </w:r>
        <w:r w:rsidR="008C52F8" w:rsidRPr="00794CD2">
          <w:rPr>
            <w:webHidden/>
            <w:sz w:val="22"/>
          </w:rPr>
          <w:t>29</w:t>
        </w:r>
        <w:r w:rsidR="00CF5F50" w:rsidRPr="00794CD2">
          <w:rPr>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39" w:history="1">
        <w:r w:rsidR="00CF5F50" w:rsidRPr="00794CD2">
          <w:rPr>
            <w:rStyle w:val="Hiperveza"/>
            <w:sz w:val="22"/>
          </w:rPr>
          <w:t>2.2.2.</w:t>
        </w:r>
        <w:r w:rsidR="00CF5F50" w:rsidRPr="00794CD2">
          <w:rPr>
            <w:rFonts w:asciiTheme="minorHAnsi" w:eastAsiaTheme="minorEastAsia" w:hAnsiTheme="minorHAnsi"/>
            <w:sz w:val="22"/>
            <w:lang w:eastAsia="hr-HR"/>
          </w:rPr>
          <w:tab/>
        </w:r>
        <w:r w:rsidR="00CF5F50" w:rsidRPr="00794CD2">
          <w:rPr>
            <w:rStyle w:val="Hiperveza"/>
            <w:sz w:val="22"/>
          </w:rPr>
          <w:t>Sustav središnjih funkcija – razvoj društvenih djelatnosti</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_Toc81469939 \h </w:instrText>
        </w:r>
        <w:r w:rsidR="00CF5F50" w:rsidRPr="00794CD2">
          <w:rPr>
            <w:webHidden/>
            <w:sz w:val="22"/>
          </w:rPr>
        </w:r>
        <w:r w:rsidR="00CF5F50" w:rsidRPr="00794CD2">
          <w:rPr>
            <w:webHidden/>
            <w:sz w:val="22"/>
          </w:rPr>
          <w:fldChar w:fldCharType="separate"/>
        </w:r>
        <w:r w:rsidR="008C52F8" w:rsidRPr="00794CD2">
          <w:rPr>
            <w:webHidden/>
            <w:sz w:val="22"/>
          </w:rPr>
          <w:t>30</w:t>
        </w:r>
        <w:r w:rsidR="00CF5F50" w:rsidRPr="00794CD2">
          <w:rPr>
            <w:webHidden/>
            <w:sz w:val="22"/>
          </w:rPr>
          <w:fldChar w:fldCharType="end"/>
        </w:r>
      </w:hyperlink>
    </w:p>
    <w:p w:rsidR="00CF5F50" w:rsidRPr="00794CD2" w:rsidRDefault="00D74804">
      <w:pPr>
        <w:pStyle w:val="Sadraj3"/>
        <w:tabs>
          <w:tab w:val="left" w:pos="1540"/>
          <w:tab w:val="right" w:leader="dot" w:pos="9916"/>
        </w:tabs>
        <w:rPr>
          <w:rFonts w:asciiTheme="minorHAnsi" w:eastAsiaTheme="minorEastAsia" w:hAnsiTheme="minorHAnsi"/>
          <w:noProof/>
          <w:sz w:val="22"/>
          <w:lang w:eastAsia="hr-HR"/>
        </w:rPr>
      </w:pPr>
      <w:hyperlink w:anchor="_Toc81469940" w:history="1">
        <w:r w:rsidR="00CF5F50" w:rsidRPr="00794CD2">
          <w:rPr>
            <w:rStyle w:val="Hiperveza"/>
            <w:noProof/>
            <w:sz w:val="22"/>
          </w:rPr>
          <w:t>2.2.2.1.</w:t>
        </w:r>
        <w:r w:rsidR="00CF5F50" w:rsidRPr="00794CD2">
          <w:rPr>
            <w:rFonts w:asciiTheme="minorHAnsi" w:eastAsiaTheme="minorEastAsia" w:hAnsiTheme="minorHAnsi"/>
            <w:noProof/>
            <w:sz w:val="22"/>
            <w:lang w:eastAsia="hr-HR"/>
          </w:rPr>
          <w:tab/>
        </w:r>
        <w:r w:rsidR="00CF5F50" w:rsidRPr="00794CD2">
          <w:rPr>
            <w:rStyle w:val="Hiperveza"/>
            <w:noProof/>
            <w:sz w:val="22"/>
          </w:rPr>
          <w:t>Ustanove javnih službi</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_Toc81469940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31</w:t>
        </w:r>
        <w:r w:rsidR="00CF5F50" w:rsidRPr="00794CD2">
          <w:rPr>
            <w:noProof/>
            <w:webHidden/>
            <w:sz w:val="22"/>
          </w:rPr>
          <w:fldChar w:fldCharType="end"/>
        </w:r>
      </w:hyperlink>
    </w:p>
    <w:p w:rsidR="00CF5F50" w:rsidRPr="00794CD2" w:rsidRDefault="00D74804">
      <w:pPr>
        <w:pStyle w:val="Sadraj3"/>
        <w:tabs>
          <w:tab w:val="left" w:pos="1540"/>
          <w:tab w:val="right" w:leader="dot" w:pos="9916"/>
        </w:tabs>
        <w:rPr>
          <w:rFonts w:asciiTheme="minorHAnsi" w:eastAsiaTheme="minorEastAsia" w:hAnsiTheme="minorHAnsi"/>
          <w:noProof/>
          <w:sz w:val="22"/>
          <w:lang w:eastAsia="hr-HR"/>
        </w:rPr>
      </w:pPr>
      <w:hyperlink w:anchor="_Toc81469941" w:history="1">
        <w:r w:rsidR="00CF5F50" w:rsidRPr="00794CD2">
          <w:rPr>
            <w:rStyle w:val="Hiperveza"/>
            <w:iCs/>
            <w:noProof/>
            <w:sz w:val="22"/>
          </w:rPr>
          <w:t>2.2.2.2.</w:t>
        </w:r>
        <w:r w:rsidR="00CF5F50" w:rsidRPr="00794CD2">
          <w:rPr>
            <w:rFonts w:asciiTheme="minorHAnsi" w:eastAsiaTheme="minorEastAsia" w:hAnsiTheme="minorHAnsi"/>
            <w:noProof/>
            <w:sz w:val="22"/>
            <w:lang w:eastAsia="hr-HR"/>
          </w:rPr>
          <w:tab/>
        </w:r>
        <w:r w:rsidR="00CF5F50" w:rsidRPr="00794CD2">
          <w:rPr>
            <w:rStyle w:val="Hiperveza"/>
            <w:iCs/>
            <w:noProof/>
            <w:sz w:val="22"/>
          </w:rPr>
          <w:t>Zdravstvene i socijalne ustanove</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_Toc81469941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31</w:t>
        </w:r>
        <w:r w:rsidR="00CF5F50" w:rsidRPr="00794CD2">
          <w:rPr>
            <w:noProof/>
            <w:webHidden/>
            <w:sz w:val="22"/>
          </w:rPr>
          <w:fldChar w:fldCharType="end"/>
        </w:r>
      </w:hyperlink>
    </w:p>
    <w:p w:rsidR="00CF5F50" w:rsidRPr="00794CD2" w:rsidRDefault="00D74804">
      <w:pPr>
        <w:pStyle w:val="Sadraj3"/>
        <w:tabs>
          <w:tab w:val="left" w:pos="1540"/>
          <w:tab w:val="right" w:leader="dot" w:pos="9916"/>
        </w:tabs>
        <w:rPr>
          <w:rFonts w:asciiTheme="minorHAnsi" w:eastAsiaTheme="minorEastAsia" w:hAnsiTheme="minorHAnsi"/>
          <w:noProof/>
          <w:sz w:val="22"/>
          <w:lang w:eastAsia="hr-HR"/>
        </w:rPr>
      </w:pPr>
      <w:hyperlink w:anchor="_Toc81469942" w:history="1">
        <w:r w:rsidR="00CF5F50" w:rsidRPr="00794CD2">
          <w:rPr>
            <w:rStyle w:val="Hiperveza"/>
            <w:noProof/>
            <w:sz w:val="22"/>
          </w:rPr>
          <w:t>2.2.2.3.</w:t>
        </w:r>
        <w:r w:rsidR="00CF5F50" w:rsidRPr="00794CD2">
          <w:rPr>
            <w:rFonts w:asciiTheme="minorHAnsi" w:eastAsiaTheme="minorEastAsia" w:hAnsiTheme="minorHAnsi"/>
            <w:noProof/>
            <w:sz w:val="22"/>
            <w:lang w:eastAsia="hr-HR"/>
          </w:rPr>
          <w:tab/>
        </w:r>
        <w:r w:rsidR="00CF5F50" w:rsidRPr="00794CD2">
          <w:rPr>
            <w:rStyle w:val="Hiperveza"/>
            <w:noProof/>
            <w:sz w:val="22"/>
          </w:rPr>
          <w:t>Ustanove prosvjetnih djelatnosti</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_Toc81469942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33</w:t>
        </w:r>
        <w:r w:rsidR="00CF5F50" w:rsidRPr="00794CD2">
          <w:rPr>
            <w:noProof/>
            <w:webHidden/>
            <w:sz w:val="22"/>
          </w:rPr>
          <w:fldChar w:fldCharType="end"/>
        </w:r>
      </w:hyperlink>
    </w:p>
    <w:p w:rsidR="00CF5F50" w:rsidRPr="00794CD2" w:rsidRDefault="00D74804">
      <w:pPr>
        <w:pStyle w:val="Sadraj3"/>
        <w:tabs>
          <w:tab w:val="left" w:pos="1320"/>
          <w:tab w:val="right" w:leader="dot" w:pos="9916"/>
        </w:tabs>
        <w:rPr>
          <w:rFonts w:asciiTheme="minorHAnsi" w:eastAsiaTheme="minorEastAsia" w:hAnsiTheme="minorHAnsi"/>
          <w:noProof/>
          <w:sz w:val="22"/>
          <w:lang w:eastAsia="hr-HR"/>
        </w:rPr>
      </w:pPr>
      <w:hyperlink w:anchor="_Toc81469943" w:history="1">
        <w:r w:rsidR="00CF5F50" w:rsidRPr="00794CD2">
          <w:rPr>
            <w:rStyle w:val="Hiperveza"/>
            <w:noProof/>
            <w:sz w:val="22"/>
          </w:rPr>
          <w:t>2.2.3.</w:t>
        </w:r>
        <w:r w:rsidR="00CF5F50" w:rsidRPr="00794CD2">
          <w:rPr>
            <w:rFonts w:asciiTheme="minorHAnsi" w:eastAsiaTheme="minorEastAsia" w:hAnsiTheme="minorHAnsi"/>
            <w:noProof/>
            <w:sz w:val="22"/>
            <w:lang w:eastAsia="hr-HR"/>
          </w:rPr>
          <w:tab/>
        </w:r>
        <w:r w:rsidR="00CF5F50" w:rsidRPr="00794CD2">
          <w:rPr>
            <w:rStyle w:val="Hiperveza"/>
            <w:noProof/>
            <w:sz w:val="22"/>
          </w:rPr>
          <w:t>Ustanove za kulturu i umjetnost</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_Toc81469943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38</w:t>
        </w:r>
        <w:r w:rsidR="00CF5F50" w:rsidRPr="00794CD2">
          <w:rPr>
            <w:noProof/>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44" w:history="1">
        <w:r w:rsidR="00CF5F50" w:rsidRPr="00794CD2">
          <w:rPr>
            <w:rStyle w:val="Hiperveza"/>
            <w:sz w:val="22"/>
          </w:rPr>
          <w:t xml:space="preserve">2.3. </w:t>
        </w:r>
        <w:r w:rsidR="00CF5F50" w:rsidRPr="00794CD2">
          <w:rPr>
            <w:rFonts w:asciiTheme="minorHAnsi" w:eastAsiaTheme="minorEastAsia" w:hAnsiTheme="minorHAnsi"/>
            <w:sz w:val="22"/>
            <w:lang w:eastAsia="hr-HR"/>
          </w:rPr>
          <w:tab/>
        </w:r>
        <w:r w:rsidR="00CF5F50" w:rsidRPr="00794CD2">
          <w:rPr>
            <w:rStyle w:val="Hiperveza"/>
            <w:sz w:val="22"/>
          </w:rPr>
          <w:t>Gospodarske djelatnosti</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_Toc81469944 \h </w:instrText>
        </w:r>
        <w:r w:rsidR="00CF5F50" w:rsidRPr="00794CD2">
          <w:rPr>
            <w:webHidden/>
            <w:sz w:val="22"/>
          </w:rPr>
        </w:r>
        <w:r w:rsidR="00CF5F50" w:rsidRPr="00794CD2">
          <w:rPr>
            <w:webHidden/>
            <w:sz w:val="22"/>
          </w:rPr>
          <w:fldChar w:fldCharType="separate"/>
        </w:r>
        <w:r w:rsidR="008C52F8" w:rsidRPr="00794CD2">
          <w:rPr>
            <w:webHidden/>
            <w:sz w:val="22"/>
          </w:rPr>
          <w:t>39</w:t>
        </w:r>
        <w:r w:rsidR="00CF5F50" w:rsidRPr="00794CD2">
          <w:rPr>
            <w:webHidden/>
            <w:sz w:val="22"/>
          </w:rPr>
          <w:fldChar w:fldCharType="end"/>
        </w:r>
      </w:hyperlink>
    </w:p>
    <w:p w:rsidR="00CF5F50" w:rsidRPr="00794CD2" w:rsidRDefault="00D74804">
      <w:pPr>
        <w:pStyle w:val="Sadraj3"/>
        <w:tabs>
          <w:tab w:val="left" w:pos="1320"/>
          <w:tab w:val="right" w:leader="dot" w:pos="9916"/>
        </w:tabs>
        <w:rPr>
          <w:rFonts w:asciiTheme="minorHAnsi" w:eastAsiaTheme="minorEastAsia" w:hAnsiTheme="minorHAnsi"/>
          <w:noProof/>
          <w:sz w:val="22"/>
          <w:lang w:eastAsia="hr-HR"/>
        </w:rPr>
      </w:pPr>
      <w:hyperlink w:anchor="_Toc81469945" w:history="1">
        <w:r w:rsidR="00CF5F50" w:rsidRPr="00794CD2">
          <w:rPr>
            <w:rStyle w:val="Hiperveza"/>
            <w:noProof/>
            <w:sz w:val="22"/>
          </w:rPr>
          <w:t>2.3.1.</w:t>
        </w:r>
        <w:r w:rsidR="00CF5F50" w:rsidRPr="00794CD2">
          <w:rPr>
            <w:rFonts w:asciiTheme="minorHAnsi" w:eastAsiaTheme="minorEastAsia" w:hAnsiTheme="minorHAnsi"/>
            <w:noProof/>
            <w:sz w:val="22"/>
            <w:lang w:eastAsia="hr-HR"/>
          </w:rPr>
          <w:tab/>
        </w:r>
        <w:r w:rsidR="00CF5F50" w:rsidRPr="00794CD2">
          <w:rPr>
            <w:rStyle w:val="Hiperveza"/>
            <w:noProof/>
            <w:sz w:val="22"/>
          </w:rPr>
          <w:t>Zaposlenost i nezaposlenost</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_Toc81469945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46</w:t>
        </w:r>
        <w:r w:rsidR="00CF5F50" w:rsidRPr="00794CD2">
          <w:rPr>
            <w:noProof/>
            <w:webHidden/>
            <w:sz w:val="22"/>
          </w:rPr>
          <w:fldChar w:fldCharType="end"/>
        </w:r>
      </w:hyperlink>
    </w:p>
    <w:p w:rsidR="00CF5F50" w:rsidRPr="00794CD2" w:rsidRDefault="00D74804">
      <w:pPr>
        <w:pStyle w:val="Sadraj3"/>
        <w:tabs>
          <w:tab w:val="left" w:pos="1320"/>
          <w:tab w:val="right" w:leader="dot" w:pos="9916"/>
        </w:tabs>
        <w:rPr>
          <w:rFonts w:asciiTheme="minorHAnsi" w:eastAsiaTheme="minorEastAsia" w:hAnsiTheme="minorHAnsi"/>
          <w:noProof/>
          <w:sz w:val="22"/>
          <w:lang w:eastAsia="hr-HR"/>
        </w:rPr>
      </w:pPr>
      <w:hyperlink w:anchor="_Toc81469946" w:history="1">
        <w:r w:rsidR="00CF5F50" w:rsidRPr="00794CD2">
          <w:rPr>
            <w:rStyle w:val="Hiperveza"/>
            <w:noProof/>
            <w:sz w:val="22"/>
          </w:rPr>
          <w:t>2.3.2.</w:t>
        </w:r>
        <w:r w:rsidR="00CF5F50" w:rsidRPr="00794CD2">
          <w:rPr>
            <w:rFonts w:asciiTheme="minorHAnsi" w:eastAsiaTheme="minorEastAsia" w:hAnsiTheme="minorHAnsi"/>
            <w:noProof/>
            <w:sz w:val="22"/>
            <w:lang w:eastAsia="hr-HR"/>
          </w:rPr>
          <w:tab/>
        </w:r>
        <w:r w:rsidR="00CF5F50" w:rsidRPr="00794CD2">
          <w:rPr>
            <w:rStyle w:val="Hiperveza"/>
            <w:noProof/>
            <w:sz w:val="22"/>
          </w:rPr>
          <w:t>Zone gospodarske namjene</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_Toc81469946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47</w:t>
        </w:r>
        <w:r w:rsidR="00CF5F50" w:rsidRPr="00794CD2">
          <w:rPr>
            <w:noProof/>
            <w:webHidden/>
            <w:sz w:val="22"/>
          </w:rPr>
          <w:fldChar w:fldCharType="end"/>
        </w:r>
      </w:hyperlink>
    </w:p>
    <w:p w:rsidR="00CF5F50" w:rsidRPr="00794CD2" w:rsidRDefault="00D74804">
      <w:pPr>
        <w:pStyle w:val="Sadraj3"/>
        <w:tabs>
          <w:tab w:val="left" w:pos="1320"/>
          <w:tab w:val="right" w:leader="dot" w:pos="9916"/>
        </w:tabs>
        <w:rPr>
          <w:rFonts w:asciiTheme="minorHAnsi" w:eastAsiaTheme="minorEastAsia" w:hAnsiTheme="minorHAnsi"/>
          <w:noProof/>
          <w:sz w:val="22"/>
          <w:lang w:eastAsia="hr-HR"/>
        </w:rPr>
      </w:pPr>
      <w:hyperlink w:anchor="_Toc81469947" w:history="1">
        <w:r w:rsidR="00CF5F50" w:rsidRPr="00794CD2">
          <w:rPr>
            <w:rStyle w:val="Hiperveza"/>
            <w:noProof/>
            <w:sz w:val="22"/>
          </w:rPr>
          <w:t xml:space="preserve">2.3.3. </w:t>
        </w:r>
        <w:r w:rsidR="00CF5F50" w:rsidRPr="00794CD2">
          <w:rPr>
            <w:rFonts w:asciiTheme="minorHAnsi" w:eastAsiaTheme="minorEastAsia" w:hAnsiTheme="minorHAnsi"/>
            <w:noProof/>
            <w:sz w:val="22"/>
            <w:lang w:eastAsia="hr-HR"/>
          </w:rPr>
          <w:tab/>
        </w:r>
        <w:r w:rsidR="00CF5F50" w:rsidRPr="00794CD2">
          <w:rPr>
            <w:rStyle w:val="Hiperveza"/>
            <w:noProof/>
            <w:sz w:val="22"/>
          </w:rPr>
          <w:t>Zone ugostiteljsko turističke namjene</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_Toc81469947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48</w:t>
        </w:r>
        <w:r w:rsidR="00CF5F50" w:rsidRPr="00794CD2">
          <w:rPr>
            <w:noProof/>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48" w:history="1">
        <w:r w:rsidR="00CF5F50" w:rsidRPr="00794CD2">
          <w:rPr>
            <w:rStyle w:val="Hiperveza"/>
            <w:sz w:val="22"/>
          </w:rPr>
          <w:t>2.4.</w:t>
        </w:r>
        <w:r w:rsidR="00CF5F50" w:rsidRPr="00794CD2">
          <w:rPr>
            <w:rFonts w:asciiTheme="minorHAnsi" w:eastAsiaTheme="minorEastAsia" w:hAnsiTheme="minorHAnsi"/>
            <w:sz w:val="22"/>
            <w:lang w:eastAsia="hr-HR"/>
          </w:rPr>
          <w:tab/>
        </w:r>
        <w:r w:rsidR="00CF5F50" w:rsidRPr="00794CD2">
          <w:rPr>
            <w:rStyle w:val="Hiperveza"/>
            <w:sz w:val="22"/>
          </w:rPr>
          <w:t>Opremljenost prostora infrastrukturom</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_Toc81469948 \h </w:instrText>
        </w:r>
        <w:r w:rsidR="00CF5F50" w:rsidRPr="00794CD2">
          <w:rPr>
            <w:webHidden/>
            <w:sz w:val="22"/>
          </w:rPr>
        </w:r>
        <w:r w:rsidR="00CF5F50" w:rsidRPr="00794CD2">
          <w:rPr>
            <w:webHidden/>
            <w:sz w:val="22"/>
          </w:rPr>
          <w:fldChar w:fldCharType="separate"/>
        </w:r>
        <w:r w:rsidR="008C52F8" w:rsidRPr="00794CD2">
          <w:rPr>
            <w:webHidden/>
            <w:sz w:val="22"/>
          </w:rPr>
          <w:t>49</w:t>
        </w:r>
        <w:r w:rsidR="00CF5F50" w:rsidRPr="00794CD2">
          <w:rPr>
            <w:webHidden/>
            <w:sz w:val="22"/>
          </w:rPr>
          <w:fldChar w:fldCharType="end"/>
        </w:r>
      </w:hyperlink>
    </w:p>
    <w:p w:rsidR="00CF5F50" w:rsidRPr="00794CD2" w:rsidRDefault="00D74804">
      <w:pPr>
        <w:pStyle w:val="Sadraj3"/>
        <w:tabs>
          <w:tab w:val="left" w:pos="1320"/>
          <w:tab w:val="right" w:leader="dot" w:pos="9916"/>
        </w:tabs>
        <w:rPr>
          <w:rFonts w:asciiTheme="minorHAnsi" w:eastAsiaTheme="minorEastAsia" w:hAnsiTheme="minorHAnsi"/>
          <w:noProof/>
          <w:sz w:val="22"/>
          <w:lang w:eastAsia="hr-HR"/>
        </w:rPr>
      </w:pPr>
      <w:hyperlink w:anchor="_Toc81469949" w:history="1">
        <w:r w:rsidR="00CF5F50" w:rsidRPr="00794CD2">
          <w:rPr>
            <w:rStyle w:val="Hiperveza"/>
            <w:noProof/>
            <w:sz w:val="22"/>
          </w:rPr>
          <w:t>2.4.1.</w:t>
        </w:r>
        <w:r w:rsidR="00CF5F50" w:rsidRPr="00794CD2">
          <w:rPr>
            <w:rFonts w:asciiTheme="minorHAnsi" w:eastAsiaTheme="minorEastAsia" w:hAnsiTheme="minorHAnsi"/>
            <w:noProof/>
            <w:sz w:val="22"/>
            <w:lang w:eastAsia="hr-HR"/>
          </w:rPr>
          <w:tab/>
        </w:r>
        <w:r w:rsidR="00CF5F50" w:rsidRPr="00794CD2">
          <w:rPr>
            <w:rStyle w:val="Hiperveza"/>
            <w:noProof/>
            <w:sz w:val="22"/>
          </w:rPr>
          <w:t>Prometni infrastrukturni sustav</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_Toc81469949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49</w:t>
        </w:r>
        <w:r w:rsidR="00CF5F50" w:rsidRPr="00794CD2">
          <w:rPr>
            <w:noProof/>
            <w:webHidden/>
            <w:sz w:val="22"/>
          </w:rPr>
          <w:fldChar w:fldCharType="end"/>
        </w:r>
      </w:hyperlink>
    </w:p>
    <w:p w:rsidR="00CF5F50" w:rsidRPr="00794CD2" w:rsidRDefault="00D74804">
      <w:pPr>
        <w:pStyle w:val="Sadraj3"/>
        <w:tabs>
          <w:tab w:val="left" w:pos="1320"/>
          <w:tab w:val="right" w:leader="dot" w:pos="9916"/>
        </w:tabs>
        <w:rPr>
          <w:rFonts w:asciiTheme="minorHAnsi" w:eastAsiaTheme="minorEastAsia" w:hAnsiTheme="minorHAnsi"/>
          <w:noProof/>
          <w:sz w:val="22"/>
          <w:lang w:eastAsia="hr-HR"/>
        </w:rPr>
      </w:pPr>
      <w:hyperlink w:anchor="_Toc81469950" w:history="1">
        <w:r w:rsidR="00CF5F50" w:rsidRPr="00794CD2">
          <w:rPr>
            <w:rStyle w:val="Hiperveza"/>
            <w:noProof/>
            <w:sz w:val="22"/>
          </w:rPr>
          <w:t>2.4.2.</w:t>
        </w:r>
        <w:r w:rsidR="00CF5F50" w:rsidRPr="00794CD2">
          <w:rPr>
            <w:rFonts w:asciiTheme="minorHAnsi" w:eastAsiaTheme="minorEastAsia" w:hAnsiTheme="minorHAnsi"/>
            <w:noProof/>
            <w:sz w:val="22"/>
            <w:lang w:eastAsia="hr-HR"/>
          </w:rPr>
          <w:tab/>
        </w:r>
        <w:r w:rsidR="00CF5F50" w:rsidRPr="00794CD2">
          <w:rPr>
            <w:rStyle w:val="Hiperveza"/>
            <w:noProof/>
            <w:sz w:val="22"/>
          </w:rPr>
          <w:t>Energetski sustav</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_Toc81469950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52</w:t>
        </w:r>
        <w:r w:rsidR="00CF5F50" w:rsidRPr="00794CD2">
          <w:rPr>
            <w:noProof/>
            <w:webHidden/>
            <w:sz w:val="22"/>
          </w:rPr>
          <w:fldChar w:fldCharType="end"/>
        </w:r>
      </w:hyperlink>
    </w:p>
    <w:p w:rsidR="00CF5F50" w:rsidRPr="00794CD2" w:rsidRDefault="00D74804">
      <w:pPr>
        <w:pStyle w:val="Sadraj3"/>
        <w:tabs>
          <w:tab w:val="left" w:pos="1320"/>
          <w:tab w:val="right" w:leader="dot" w:pos="9916"/>
        </w:tabs>
        <w:rPr>
          <w:rFonts w:asciiTheme="minorHAnsi" w:eastAsiaTheme="minorEastAsia" w:hAnsiTheme="minorHAnsi"/>
          <w:noProof/>
          <w:sz w:val="22"/>
          <w:lang w:eastAsia="hr-HR"/>
        </w:rPr>
      </w:pPr>
      <w:hyperlink w:anchor="_Toc81469951" w:history="1">
        <w:r w:rsidR="00CF5F50" w:rsidRPr="00794CD2">
          <w:rPr>
            <w:rStyle w:val="Hiperveza"/>
            <w:noProof/>
            <w:sz w:val="22"/>
          </w:rPr>
          <w:t>2.4.4.</w:t>
        </w:r>
        <w:r w:rsidR="00CF5F50" w:rsidRPr="00794CD2">
          <w:rPr>
            <w:rFonts w:asciiTheme="minorHAnsi" w:eastAsiaTheme="minorEastAsia" w:hAnsiTheme="minorHAnsi"/>
            <w:noProof/>
            <w:sz w:val="22"/>
            <w:lang w:eastAsia="hr-HR"/>
          </w:rPr>
          <w:tab/>
        </w:r>
        <w:r w:rsidR="00CF5F50" w:rsidRPr="00794CD2">
          <w:rPr>
            <w:rStyle w:val="Hiperveza"/>
            <w:noProof/>
            <w:sz w:val="22"/>
          </w:rPr>
          <w:t>Vodnogospodarski sustav</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_Toc81469951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57</w:t>
        </w:r>
        <w:r w:rsidR="00CF5F50" w:rsidRPr="00794CD2">
          <w:rPr>
            <w:noProof/>
            <w:webHidden/>
            <w:sz w:val="22"/>
          </w:rPr>
          <w:fldChar w:fldCharType="end"/>
        </w:r>
      </w:hyperlink>
    </w:p>
    <w:p w:rsidR="00CF5F50" w:rsidRPr="00794CD2" w:rsidRDefault="00D74804">
      <w:pPr>
        <w:pStyle w:val="Sadraj3"/>
        <w:tabs>
          <w:tab w:val="left" w:pos="1320"/>
          <w:tab w:val="right" w:leader="dot" w:pos="9916"/>
        </w:tabs>
        <w:rPr>
          <w:rFonts w:asciiTheme="minorHAnsi" w:eastAsiaTheme="minorEastAsia" w:hAnsiTheme="minorHAnsi"/>
          <w:noProof/>
          <w:sz w:val="22"/>
          <w:lang w:eastAsia="hr-HR"/>
        </w:rPr>
      </w:pPr>
      <w:hyperlink w:anchor="_Toc81469952" w:history="1">
        <w:r w:rsidR="00CF5F50" w:rsidRPr="00794CD2">
          <w:rPr>
            <w:rStyle w:val="Hiperveza"/>
            <w:noProof/>
            <w:sz w:val="22"/>
          </w:rPr>
          <w:t>2.4.5.</w:t>
        </w:r>
        <w:r w:rsidR="00CF5F50" w:rsidRPr="00794CD2">
          <w:rPr>
            <w:rFonts w:asciiTheme="minorHAnsi" w:eastAsiaTheme="minorEastAsia" w:hAnsiTheme="minorHAnsi"/>
            <w:noProof/>
            <w:sz w:val="22"/>
            <w:lang w:eastAsia="hr-HR"/>
          </w:rPr>
          <w:tab/>
        </w:r>
        <w:r w:rsidR="00CF5F50" w:rsidRPr="00794CD2">
          <w:rPr>
            <w:rStyle w:val="Hiperveza"/>
            <w:noProof/>
            <w:sz w:val="22"/>
          </w:rPr>
          <w:t>Gospodarenje otpadom</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_Toc81469952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64</w:t>
        </w:r>
        <w:r w:rsidR="00CF5F50" w:rsidRPr="00794CD2">
          <w:rPr>
            <w:noProof/>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53" w:history="1">
        <w:r w:rsidR="00CF5F50" w:rsidRPr="00794CD2">
          <w:rPr>
            <w:rStyle w:val="Hiperveza"/>
            <w:sz w:val="22"/>
          </w:rPr>
          <w:t>2.5.</w:t>
        </w:r>
        <w:r w:rsidR="00CF5F50" w:rsidRPr="00794CD2">
          <w:rPr>
            <w:rFonts w:asciiTheme="minorHAnsi" w:eastAsiaTheme="minorEastAsia" w:hAnsiTheme="minorHAnsi"/>
            <w:sz w:val="22"/>
            <w:lang w:eastAsia="hr-HR"/>
          </w:rPr>
          <w:tab/>
        </w:r>
        <w:r w:rsidR="00CF5F50" w:rsidRPr="00794CD2">
          <w:rPr>
            <w:rStyle w:val="Hiperveza"/>
            <w:sz w:val="22"/>
          </w:rPr>
          <w:t>Zaštita i korištenje dijelova prostora od posebnog značaja</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_Toc81469953 \h </w:instrText>
        </w:r>
        <w:r w:rsidR="00CF5F50" w:rsidRPr="00794CD2">
          <w:rPr>
            <w:webHidden/>
            <w:sz w:val="22"/>
          </w:rPr>
        </w:r>
        <w:r w:rsidR="00CF5F50" w:rsidRPr="00794CD2">
          <w:rPr>
            <w:webHidden/>
            <w:sz w:val="22"/>
          </w:rPr>
          <w:fldChar w:fldCharType="separate"/>
        </w:r>
        <w:r w:rsidR="008C52F8" w:rsidRPr="00794CD2">
          <w:rPr>
            <w:webHidden/>
            <w:sz w:val="22"/>
          </w:rPr>
          <w:t>65</w:t>
        </w:r>
        <w:r w:rsidR="00CF5F50" w:rsidRPr="00794CD2">
          <w:rPr>
            <w:webHidden/>
            <w:sz w:val="22"/>
          </w:rPr>
          <w:fldChar w:fldCharType="end"/>
        </w:r>
      </w:hyperlink>
    </w:p>
    <w:p w:rsidR="00CF5F50" w:rsidRPr="00794CD2" w:rsidRDefault="00D74804">
      <w:pPr>
        <w:pStyle w:val="Sadraj3"/>
        <w:tabs>
          <w:tab w:val="left" w:pos="1320"/>
          <w:tab w:val="right" w:leader="dot" w:pos="9916"/>
        </w:tabs>
        <w:rPr>
          <w:rFonts w:asciiTheme="minorHAnsi" w:eastAsiaTheme="minorEastAsia" w:hAnsiTheme="minorHAnsi"/>
          <w:noProof/>
          <w:sz w:val="22"/>
          <w:lang w:eastAsia="hr-HR"/>
        </w:rPr>
      </w:pPr>
      <w:hyperlink w:anchor="_Toc81469954" w:history="1">
        <w:r w:rsidR="00CF5F50" w:rsidRPr="00794CD2">
          <w:rPr>
            <w:rStyle w:val="Hiperveza"/>
            <w:noProof/>
            <w:sz w:val="22"/>
          </w:rPr>
          <w:t>2.5.1.</w:t>
        </w:r>
        <w:r w:rsidR="00CF5F50" w:rsidRPr="00794CD2">
          <w:rPr>
            <w:rFonts w:asciiTheme="minorHAnsi" w:eastAsiaTheme="minorEastAsia" w:hAnsiTheme="minorHAnsi"/>
            <w:noProof/>
            <w:sz w:val="22"/>
            <w:lang w:eastAsia="hr-HR"/>
          </w:rPr>
          <w:tab/>
        </w:r>
        <w:r w:rsidR="00CF5F50" w:rsidRPr="00794CD2">
          <w:rPr>
            <w:rStyle w:val="Hiperveza"/>
            <w:noProof/>
            <w:sz w:val="22"/>
          </w:rPr>
          <w:t>Zaštita prirodnih vrijednosti i očuvanje biološke raznolikosti</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_Toc81469954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65</w:t>
        </w:r>
        <w:r w:rsidR="00CF5F50" w:rsidRPr="00794CD2">
          <w:rPr>
            <w:noProof/>
            <w:webHidden/>
            <w:sz w:val="22"/>
          </w:rPr>
          <w:fldChar w:fldCharType="end"/>
        </w:r>
      </w:hyperlink>
    </w:p>
    <w:p w:rsidR="00CF5F50" w:rsidRPr="00794CD2" w:rsidRDefault="00D74804">
      <w:pPr>
        <w:pStyle w:val="Sadraj3"/>
        <w:tabs>
          <w:tab w:val="left" w:pos="1320"/>
          <w:tab w:val="right" w:leader="dot" w:pos="9916"/>
        </w:tabs>
        <w:rPr>
          <w:rFonts w:asciiTheme="minorHAnsi" w:eastAsiaTheme="minorEastAsia" w:hAnsiTheme="minorHAnsi"/>
          <w:noProof/>
          <w:sz w:val="22"/>
          <w:lang w:eastAsia="hr-HR"/>
        </w:rPr>
      </w:pPr>
      <w:hyperlink w:anchor="_Toc81469955" w:history="1">
        <w:r w:rsidR="00CF5F50" w:rsidRPr="00794CD2">
          <w:rPr>
            <w:rStyle w:val="Hiperveza"/>
            <w:noProof/>
            <w:sz w:val="22"/>
          </w:rPr>
          <w:t>2.5.2.</w:t>
        </w:r>
        <w:r w:rsidR="00CF5F50" w:rsidRPr="00794CD2">
          <w:rPr>
            <w:rFonts w:asciiTheme="minorHAnsi" w:eastAsiaTheme="minorEastAsia" w:hAnsiTheme="minorHAnsi"/>
            <w:noProof/>
            <w:sz w:val="22"/>
            <w:lang w:eastAsia="hr-HR"/>
          </w:rPr>
          <w:tab/>
        </w:r>
        <w:r w:rsidR="00CF5F50" w:rsidRPr="00794CD2">
          <w:rPr>
            <w:rStyle w:val="Hiperveza"/>
            <w:noProof/>
            <w:sz w:val="22"/>
          </w:rPr>
          <w:t>Zaštita i očuvanje kulturnih dobara</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_Toc81469955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70</w:t>
        </w:r>
        <w:r w:rsidR="00CF5F50" w:rsidRPr="00794CD2">
          <w:rPr>
            <w:noProof/>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56" w:history="1">
        <w:r w:rsidR="00CF5F50" w:rsidRPr="00794CD2">
          <w:rPr>
            <w:rStyle w:val="Hiperveza"/>
            <w:sz w:val="22"/>
          </w:rPr>
          <w:t>2.6.</w:t>
        </w:r>
        <w:r w:rsidR="00CF5F50" w:rsidRPr="00794CD2">
          <w:rPr>
            <w:rFonts w:asciiTheme="minorHAnsi" w:eastAsiaTheme="minorEastAsia" w:hAnsiTheme="minorHAnsi"/>
            <w:sz w:val="22"/>
            <w:lang w:eastAsia="hr-HR"/>
          </w:rPr>
          <w:tab/>
        </w:r>
        <w:r w:rsidR="00CF5F50" w:rsidRPr="00794CD2">
          <w:rPr>
            <w:rStyle w:val="Hiperveza"/>
            <w:sz w:val="22"/>
          </w:rPr>
          <w:t>Obvezni prostorni pokazatelji</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_Toc81469956 \h </w:instrText>
        </w:r>
        <w:r w:rsidR="00CF5F50" w:rsidRPr="00794CD2">
          <w:rPr>
            <w:webHidden/>
            <w:sz w:val="22"/>
          </w:rPr>
        </w:r>
        <w:r w:rsidR="00CF5F50" w:rsidRPr="00794CD2">
          <w:rPr>
            <w:webHidden/>
            <w:sz w:val="22"/>
          </w:rPr>
          <w:fldChar w:fldCharType="separate"/>
        </w:r>
        <w:r w:rsidR="008C52F8" w:rsidRPr="00794CD2">
          <w:rPr>
            <w:webHidden/>
            <w:sz w:val="22"/>
          </w:rPr>
          <w:t>73</w:t>
        </w:r>
        <w:r w:rsidR="00CF5F50" w:rsidRPr="00794CD2">
          <w:rPr>
            <w:webHidden/>
            <w:sz w:val="22"/>
          </w:rPr>
          <w:fldChar w:fldCharType="end"/>
        </w:r>
      </w:hyperlink>
    </w:p>
    <w:p w:rsidR="00CF5F50" w:rsidRPr="00794CD2" w:rsidRDefault="00D74804">
      <w:pPr>
        <w:pStyle w:val="Sadraj1"/>
        <w:rPr>
          <w:rFonts w:asciiTheme="minorHAnsi" w:eastAsiaTheme="minorEastAsia" w:hAnsiTheme="minorHAnsi"/>
          <w:noProof/>
          <w:sz w:val="22"/>
          <w:lang w:eastAsia="hr-HR"/>
        </w:rPr>
      </w:pPr>
      <w:hyperlink w:anchor="_Toc81469957" w:history="1">
        <w:r w:rsidR="00CF5F50" w:rsidRPr="00794CD2">
          <w:rPr>
            <w:rStyle w:val="Hiperveza"/>
            <w:rFonts w:eastAsia="Times New Roman" w:cs="Times New Roman"/>
            <w:noProof/>
            <w:sz w:val="22"/>
          </w:rPr>
          <w:t>III.</w:t>
        </w:r>
        <w:r w:rsidR="00CF5F50" w:rsidRPr="00794CD2">
          <w:rPr>
            <w:rFonts w:asciiTheme="minorHAnsi" w:eastAsiaTheme="minorEastAsia" w:hAnsiTheme="minorHAnsi"/>
            <w:noProof/>
            <w:sz w:val="22"/>
            <w:lang w:eastAsia="hr-HR"/>
          </w:rPr>
          <w:tab/>
        </w:r>
        <w:r w:rsidR="00CF5F50" w:rsidRPr="00794CD2">
          <w:rPr>
            <w:rStyle w:val="Hiperveza"/>
            <w:rFonts w:eastAsia="Times New Roman" w:cs="Times New Roman"/>
            <w:noProof/>
            <w:sz w:val="22"/>
          </w:rPr>
          <w:t>ANALIZA PROVEDBE PROSTORNIH PLANOVA I DRUGIH DOKUMENATA</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_Toc81469957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75</w:t>
        </w:r>
        <w:r w:rsidR="00CF5F50" w:rsidRPr="00794CD2">
          <w:rPr>
            <w:noProof/>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58" w:history="1">
        <w:r w:rsidR="00CF5F50" w:rsidRPr="00794CD2">
          <w:rPr>
            <w:rStyle w:val="Hiperveza"/>
            <w:sz w:val="22"/>
          </w:rPr>
          <w:t>3.1.</w:t>
        </w:r>
        <w:r w:rsidR="00CF5F50" w:rsidRPr="00794CD2">
          <w:rPr>
            <w:rFonts w:asciiTheme="minorHAnsi" w:eastAsiaTheme="minorEastAsia" w:hAnsiTheme="minorHAnsi"/>
            <w:sz w:val="22"/>
            <w:lang w:eastAsia="hr-HR"/>
          </w:rPr>
          <w:tab/>
        </w:r>
        <w:r w:rsidR="00CF5F50" w:rsidRPr="00794CD2">
          <w:rPr>
            <w:rStyle w:val="Hiperveza"/>
            <w:sz w:val="22"/>
          </w:rPr>
          <w:t>Izrada prostornih planova</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_Toc81469958 \h </w:instrText>
        </w:r>
        <w:r w:rsidR="00CF5F50" w:rsidRPr="00794CD2">
          <w:rPr>
            <w:webHidden/>
            <w:sz w:val="22"/>
          </w:rPr>
        </w:r>
        <w:r w:rsidR="00CF5F50" w:rsidRPr="00794CD2">
          <w:rPr>
            <w:webHidden/>
            <w:sz w:val="22"/>
          </w:rPr>
          <w:fldChar w:fldCharType="separate"/>
        </w:r>
        <w:r w:rsidR="008C52F8" w:rsidRPr="00794CD2">
          <w:rPr>
            <w:webHidden/>
            <w:sz w:val="22"/>
          </w:rPr>
          <w:t>75</w:t>
        </w:r>
        <w:r w:rsidR="00CF5F50" w:rsidRPr="00794CD2">
          <w:rPr>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59" w:history="1">
        <w:r w:rsidR="00CF5F50" w:rsidRPr="00794CD2">
          <w:rPr>
            <w:rStyle w:val="Hiperveza"/>
            <w:rFonts w:eastAsia="Calibri"/>
            <w:sz w:val="22"/>
          </w:rPr>
          <w:t>3.2.</w:t>
        </w:r>
        <w:r w:rsidR="00CF5F50" w:rsidRPr="00794CD2">
          <w:rPr>
            <w:rFonts w:asciiTheme="minorHAnsi" w:eastAsiaTheme="minorEastAsia" w:hAnsiTheme="minorHAnsi"/>
            <w:sz w:val="22"/>
            <w:lang w:eastAsia="hr-HR"/>
          </w:rPr>
          <w:tab/>
        </w:r>
        <w:r w:rsidR="00CF5F50" w:rsidRPr="00794CD2">
          <w:rPr>
            <w:rStyle w:val="Hiperveza"/>
            <w:rFonts w:eastAsia="Calibri"/>
            <w:sz w:val="22"/>
          </w:rPr>
          <w:t>Provedba prostornih planova</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_Toc81469959 \h </w:instrText>
        </w:r>
        <w:r w:rsidR="00CF5F50" w:rsidRPr="00794CD2">
          <w:rPr>
            <w:webHidden/>
            <w:sz w:val="22"/>
          </w:rPr>
        </w:r>
        <w:r w:rsidR="00CF5F50" w:rsidRPr="00794CD2">
          <w:rPr>
            <w:webHidden/>
            <w:sz w:val="22"/>
          </w:rPr>
          <w:fldChar w:fldCharType="separate"/>
        </w:r>
        <w:r w:rsidR="008C52F8" w:rsidRPr="00794CD2">
          <w:rPr>
            <w:webHidden/>
            <w:sz w:val="22"/>
          </w:rPr>
          <w:t>75</w:t>
        </w:r>
        <w:r w:rsidR="00CF5F50" w:rsidRPr="00794CD2">
          <w:rPr>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60" w:history="1">
        <w:r w:rsidR="00CF5F50" w:rsidRPr="00794CD2">
          <w:rPr>
            <w:rStyle w:val="Hiperveza"/>
            <w:sz w:val="22"/>
          </w:rPr>
          <w:t>3.3.</w:t>
        </w:r>
        <w:r w:rsidR="00CF5F50" w:rsidRPr="00794CD2">
          <w:rPr>
            <w:rFonts w:asciiTheme="minorHAnsi" w:eastAsiaTheme="minorEastAsia" w:hAnsiTheme="minorHAnsi"/>
            <w:sz w:val="22"/>
            <w:lang w:eastAsia="hr-HR"/>
          </w:rPr>
          <w:tab/>
        </w:r>
        <w:r w:rsidR="00CF5F50" w:rsidRPr="00794CD2">
          <w:rPr>
            <w:rStyle w:val="Hiperveza"/>
            <w:sz w:val="22"/>
          </w:rPr>
          <w:t>Prostorni planovi u odnosu na druge dokumente koji utječu na prostor</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_Toc81469960 \h </w:instrText>
        </w:r>
        <w:r w:rsidR="00CF5F50" w:rsidRPr="00794CD2">
          <w:rPr>
            <w:webHidden/>
            <w:sz w:val="22"/>
          </w:rPr>
        </w:r>
        <w:r w:rsidR="00CF5F50" w:rsidRPr="00794CD2">
          <w:rPr>
            <w:webHidden/>
            <w:sz w:val="22"/>
          </w:rPr>
          <w:fldChar w:fldCharType="separate"/>
        </w:r>
        <w:r w:rsidR="008C52F8" w:rsidRPr="00794CD2">
          <w:rPr>
            <w:webHidden/>
            <w:sz w:val="22"/>
          </w:rPr>
          <w:t>79</w:t>
        </w:r>
        <w:r w:rsidR="00CF5F50" w:rsidRPr="00794CD2">
          <w:rPr>
            <w:webHidden/>
            <w:sz w:val="22"/>
          </w:rPr>
          <w:fldChar w:fldCharType="end"/>
        </w:r>
      </w:hyperlink>
    </w:p>
    <w:p w:rsidR="00CF5F50" w:rsidRPr="00794CD2" w:rsidRDefault="00D74804">
      <w:pPr>
        <w:pStyle w:val="Sadraj1"/>
        <w:rPr>
          <w:rFonts w:asciiTheme="minorHAnsi" w:eastAsiaTheme="minorEastAsia" w:hAnsiTheme="minorHAnsi"/>
          <w:noProof/>
          <w:sz w:val="22"/>
          <w:lang w:eastAsia="hr-HR"/>
        </w:rPr>
      </w:pPr>
      <w:hyperlink w:anchor="_Toc81469961" w:history="1">
        <w:r w:rsidR="00CF5F50" w:rsidRPr="00794CD2">
          <w:rPr>
            <w:rStyle w:val="Hiperveza"/>
            <w:rFonts w:cs="Times New Roman"/>
            <w:noProof/>
            <w:sz w:val="22"/>
          </w:rPr>
          <w:t>Plan razvoja turizma Imotske krajine</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_Toc81469961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85</w:t>
        </w:r>
        <w:r w:rsidR="00CF5F50" w:rsidRPr="00794CD2">
          <w:rPr>
            <w:noProof/>
            <w:webHidden/>
            <w:sz w:val="22"/>
          </w:rPr>
          <w:fldChar w:fldCharType="end"/>
        </w:r>
      </w:hyperlink>
    </w:p>
    <w:p w:rsidR="00CF5F50" w:rsidRPr="00794CD2" w:rsidRDefault="00D74804">
      <w:pPr>
        <w:pStyle w:val="Sadraj1"/>
        <w:rPr>
          <w:rFonts w:asciiTheme="minorHAnsi" w:eastAsiaTheme="minorEastAsia" w:hAnsiTheme="minorHAnsi"/>
          <w:noProof/>
          <w:sz w:val="22"/>
          <w:lang w:eastAsia="hr-HR"/>
        </w:rPr>
      </w:pPr>
      <w:hyperlink w:anchor="_Toc81469962" w:history="1">
        <w:r w:rsidR="00CF5F50" w:rsidRPr="00794CD2">
          <w:rPr>
            <w:rStyle w:val="Hiperveza"/>
            <w:rFonts w:eastAsia="Times New Roman" w:cs="Times New Roman"/>
            <w:noProof/>
            <w:sz w:val="22"/>
          </w:rPr>
          <w:t>IV.</w:t>
        </w:r>
        <w:r w:rsidR="00CF5F50" w:rsidRPr="00794CD2">
          <w:rPr>
            <w:rFonts w:asciiTheme="minorHAnsi" w:eastAsiaTheme="minorEastAsia" w:hAnsiTheme="minorHAnsi"/>
            <w:noProof/>
            <w:sz w:val="22"/>
            <w:lang w:eastAsia="hr-HR"/>
          </w:rPr>
          <w:tab/>
        </w:r>
        <w:r w:rsidR="00CF5F50" w:rsidRPr="00794CD2">
          <w:rPr>
            <w:rStyle w:val="Hiperveza"/>
            <w:rFonts w:eastAsia="Times New Roman" w:cs="Times New Roman"/>
            <w:noProof/>
            <w:sz w:val="22"/>
          </w:rPr>
          <w:t>PRIJEDLOZI ZA UNAPRJEĐENJE PROSTORNOG RAZVOJA S OSNOVNIM PREPORUKAMA MJERA ZA IDUĆE RAZDOBLJE</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_Toc81469962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93</w:t>
        </w:r>
        <w:r w:rsidR="00CF5F50" w:rsidRPr="00794CD2">
          <w:rPr>
            <w:noProof/>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63" w:history="1">
        <w:r w:rsidR="00CF5F50" w:rsidRPr="00794CD2">
          <w:rPr>
            <w:rStyle w:val="Hiperveza"/>
            <w:sz w:val="22"/>
          </w:rPr>
          <w:t>4.1.</w:t>
        </w:r>
        <w:r w:rsidR="00CF5F50" w:rsidRPr="00794CD2">
          <w:rPr>
            <w:rFonts w:asciiTheme="minorHAnsi" w:eastAsiaTheme="minorEastAsia" w:hAnsiTheme="minorHAnsi"/>
            <w:sz w:val="22"/>
            <w:lang w:eastAsia="hr-HR"/>
          </w:rPr>
          <w:tab/>
        </w:r>
        <w:r w:rsidR="00CF5F50" w:rsidRPr="00794CD2">
          <w:rPr>
            <w:rStyle w:val="Hiperveza"/>
            <w:sz w:val="22"/>
          </w:rPr>
          <w:t>Potrebe, mogućnosti i ograničenja daljnjeg održivog razvoja u prostoru Grada Imotskog s obzirom na okolnosti, sektorska opterećenja i izazove</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_Toc81469963 \h </w:instrText>
        </w:r>
        <w:r w:rsidR="00CF5F50" w:rsidRPr="00794CD2">
          <w:rPr>
            <w:webHidden/>
            <w:sz w:val="22"/>
          </w:rPr>
        </w:r>
        <w:r w:rsidR="00CF5F50" w:rsidRPr="00794CD2">
          <w:rPr>
            <w:webHidden/>
            <w:sz w:val="22"/>
          </w:rPr>
          <w:fldChar w:fldCharType="separate"/>
        </w:r>
        <w:r w:rsidR="008C52F8" w:rsidRPr="00794CD2">
          <w:rPr>
            <w:webHidden/>
            <w:sz w:val="22"/>
          </w:rPr>
          <w:t>93</w:t>
        </w:r>
        <w:r w:rsidR="00CF5F50" w:rsidRPr="00794CD2">
          <w:rPr>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64" w:history="1">
        <w:r w:rsidR="00CF5F50" w:rsidRPr="00794CD2">
          <w:rPr>
            <w:rStyle w:val="Hiperveza"/>
            <w:sz w:val="22"/>
          </w:rPr>
          <w:t>4.2.</w:t>
        </w:r>
        <w:r w:rsidR="00CF5F50" w:rsidRPr="00794CD2">
          <w:rPr>
            <w:rFonts w:asciiTheme="minorHAnsi" w:eastAsiaTheme="minorEastAsia" w:hAnsiTheme="minorHAnsi"/>
            <w:sz w:val="22"/>
            <w:lang w:eastAsia="hr-HR"/>
          </w:rPr>
          <w:tab/>
        </w:r>
        <w:r w:rsidR="00CF5F50" w:rsidRPr="00794CD2">
          <w:rPr>
            <w:rStyle w:val="Hiperveza"/>
            <w:sz w:val="22"/>
          </w:rPr>
          <w:t>Ocjena potrebe izrade novih i/ili izmjene i dopune postojećih prostornih planova na razini Grada Imotskog</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_Toc81469964 \h </w:instrText>
        </w:r>
        <w:r w:rsidR="00CF5F50" w:rsidRPr="00794CD2">
          <w:rPr>
            <w:webHidden/>
            <w:sz w:val="22"/>
          </w:rPr>
        </w:r>
        <w:r w:rsidR="00CF5F50" w:rsidRPr="00794CD2">
          <w:rPr>
            <w:webHidden/>
            <w:sz w:val="22"/>
          </w:rPr>
          <w:fldChar w:fldCharType="separate"/>
        </w:r>
        <w:r w:rsidR="008C52F8" w:rsidRPr="00794CD2">
          <w:rPr>
            <w:webHidden/>
            <w:sz w:val="22"/>
          </w:rPr>
          <w:t>99</w:t>
        </w:r>
        <w:r w:rsidR="00CF5F50" w:rsidRPr="00794CD2">
          <w:rPr>
            <w:webHidden/>
            <w:sz w:val="22"/>
          </w:rPr>
          <w:fldChar w:fldCharType="end"/>
        </w:r>
      </w:hyperlink>
    </w:p>
    <w:p w:rsidR="00CF5F50" w:rsidRPr="00794CD2" w:rsidRDefault="00D74804">
      <w:pPr>
        <w:pStyle w:val="Sadraj3"/>
        <w:tabs>
          <w:tab w:val="left" w:pos="1100"/>
          <w:tab w:val="right" w:leader="dot" w:pos="9916"/>
        </w:tabs>
        <w:rPr>
          <w:rFonts w:asciiTheme="minorHAnsi" w:eastAsiaTheme="minorEastAsia" w:hAnsiTheme="minorHAnsi"/>
          <w:noProof/>
          <w:sz w:val="22"/>
          <w:lang w:eastAsia="hr-HR"/>
        </w:rPr>
      </w:pPr>
      <w:hyperlink w:anchor="_Toc81469965" w:history="1">
        <w:r w:rsidR="00CF5F50" w:rsidRPr="00794CD2">
          <w:rPr>
            <w:rStyle w:val="Hiperveza"/>
            <w:noProof/>
            <w:sz w:val="22"/>
          </w:rPr>
          <w:t>4.3.</w:t>
        </w:r>
        <w:r w:rsidR="00CF5F50" w:rsidRPr="00794CD2">
          <w:rPr>
            <w:rFonts w:asciiTheme="minorHAnsi" w:eastAsiaTheme="minorEastAsia" w:hAnsiTheme="minorHAnsi"/>
            <w:noProof/>
            <w:sz w:val="22"/>
            <w:lang w:eastAsia="hr-HR"/>
          </w:rPr>
          <w:tab/>
        </w:r>
        <w:r w:rsidR="00CF5F50" w:rsidRPr="00794CD2">
          <w:rPr>
            <w:rStyle w:val="Hiperveza"/>
            <w:noProof/>
            <w:sz w:val="22"/>
          </w:rPr>
          <w:t>Preporuka mjera i aktivnosti za unaprjeđenje prostornog razvoja</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_Toc81469965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100</w:t>
        </w:r>
        <w:r w:rsidR="00CF5F50" w:rsidRPr="00794CD2">
          <w:rPr>
            <w:noProof/>
            <w:webHidden/>
            <w:sz w:val="22"/>
          </w:rPr>
          <w:fldChar w:fldCharType="end"/>
        </w:r>
      </w:hyperlink>
    </w:p>
    <w:p w:rsidR="00CF5F50" w:rsidRPr="00794CD2" w:rsidRDefault="00D74804">
      <w:pPr>
        <w:pStyle w:val="Sadraj3"/>
        <w:tabs>
          <w:tab w:val="right" w:leader="dot" w:pos="9916"/>
        </w:tabs>
        <w:rPr>
          <w:rFonts w:asciiTheme="minorHAnsi" w:eastAsiaTheme="minorEastAsia" w:hAnsiTheme="minorHAnsi"/>
          <w:noProof/>
          <w:sz w:val="22"/>
          <w:lang w:eastAsia="hr-HR"/>
        </w:rPr>
      </w:pPr>
      <w:hyperlink w:anchor="_Toc81469966" w:history="1">
        <w:r w:rsidR="00CF5F50" w:rsidRPr="00794CD2">
          <w:rPr>
            <w:rStyle w:val="Hiperveza"/>
            <w:noProof/>
            <w:sz w:val="22"/>
          </w:rPr>
          <w:t>4.3.1. Opće preporuke</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_Toc81469966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100</w:t>
        </w:r>
        <w:r w:rsidR="00CF5F50" w:rsidRPr="00794CD2">
          <w:rPr>
            <w:noProof/>
            <w:webHidden/>
            <w:sz w:val="22"/>
          </w:rPr>
          <w:fldChar w:fldCharType="end"/>
        </w:r>
      </w:hyperlink>
    </w:p>
    <w:p w:rsidR="00CF5F50" w:rsidRPr="00794CD2" w:rsidRDefault="00D74804">
      <w:pPr>
        <w:pStyle w:val="Sadraj3"/>
        <w:tabs>
          <w:tab w:val="right" w:leader="dot" w:pos="9916"/>
        </w:tabs>
        <w:rPr>
          <w:rFonts w:asciiTheme="minorHAnsi" w:eastAsiaTheme="minorEastAsia" w:hAnsiTheme="minorHAnsi"/>
          <w:noProof/>
          <w:sz w:val="22"/>
          <w:lang w:eastAsia="hr-HR"/>
        </w:rPr>
      </w:pPr>
      <w:hyperlink w:anchor="_Toc81469967" w:history="1">
        <w:r w:rsidR="00CF5F50" w:rsidRPr="00794CD2">
          <w:rPr>
            <w:rStyle w:val="Hiperveza"/>
            <w:noProof/>
            <w:sz w:val="22"/>
          </w:rPr>
          <w:t>4.3.2. Preporuke, mjere i aktivnosti za unaprjeđenje prostornog razvoja</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_Toc81469967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102</w:t>
        </w:r>
        <w:r w:rsidR="00CF5F50" w:rsidRPr="00794CD2">
          <w:rPr>
            <w:noProof/>
            <w:webHidden/>
            <w:sz w:val="22"/>
          </w:rPr>
          <w:fldChar w:fldCharType="end"/>
        </w:r>
      </w:hyperlink>
    </w:p>
    <w:p w:rsidR="00CF5F50" w:rsidRPr="00794CD2" w:rsidRDefault="00D74804">
      <w:pPr>
        <w:pStyle w:val="Sadraj3"/>
        <w:tabs>
          <w:tab w:val="right" w:leader="dot" w:pos="9916"/>
        </w:tabs>
        <w:rPr>
          <w:rFonts w:asciiTheme="minorHAnsi" w:eastAsiaTheme="minorEastAsia" w:hAnsiTheme="minorHAnsi"/>
          <w:noProof/>
          <w:sz w:val="22"/>
          <w:lang w:eastAsia="hr-HR"/>
        </w:rPr>
      </w:pPr>
      <w:hyperlink w:anchor="_Toc81469968" w:history="1">
        <w:r w:rsidR="00CF5F50" w:rsidRPr="00794CD2">
          <w:rPr>
            <w:rStyle w:val="Hiperveza"/>
            <w:noProof/>
            <w:sz w:val="22"/>
          </w:rPr>
          <w:t>4.3.3. Smjernice za izradu prostornih planova Grada Imotskog</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_Toc81469968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103</w:t>
        </w:r>
        <w:r w:rsidR="00CF5F50" w:rsidRPr="00794CD2">
          <w:rPr>
            <w:noProof/>
            <w:webHidden/>
            <w:sz w:val="22"/>
          </w:rPr>
          <w:fldChar w:fldCharType="end"/>
        </w:r>
      </w:hyperlink>
    </w:p>
    <w:p w:rsidR="00CF5F50" w:rsidRPr="00794CD2" w:rsidRDefault="00D74804">
      <w:pPr>
        <w:pStyle w:val="Sadraj3"/>
        <w:tabs>
          <w:tab w:val="right" w:leader="dot" w:pos="9916"/>
        </w:tabs>
        <w:rPr>
          <w:rFonts w:asciiTheme="minorHAnsi" w:eastAsiaTheme="minorEastAsia" w:hAnsiTheme="minorHAnsi"/>
          <w:noProof/>
          <w:sz w:val="22"/>
          <w:lang w:eastAsia="hr-HR"/>
        </w:rPr>
      </w:pPr>
      <w:hyperlink w:anchor="_Toc81469969" w:history="1">
        <w:r w:rsidR="00CF5F50" w:rsidRPr="00794CD2">
          <w:rPr>
            <w:rStyle w:val="Hiperveza"/>
            <w:noProof/>
            <w:sz w:val="22"/>
          </w:rPr>
          <w:t>4.3.4. Institucionalne pretpostavke  za izradu i provedbu dokumenata prostornog uređenja</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_Toc81469969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104</w:t>
        </w:r>
        <w:r w:rsidR="00CF5F50" w:rsidRPr="00794CD2">
          <w:rPr>
            <w:noProof/>
            <w:webHidden/>
            <w:sz w:val="22"/>
          </w:rPr>
          <w:fldChar w:fldCharType="end"/>
        </w:r>
      </w:hyperlink>
    </w:p>
    <w:p w:rsidR="00CF5F50" w:rsidRPr="00794CD2" w:rsidRDefault="00D74804">
      <w:pPr>
        <w:pStyle w:val="Sadraj1"/>
        <w:rPr>
          <w:rFonts w:asciiTheme="minorHAnsi" w:eastAsiaTheme="minorEastAsia" w:hAnsiTheme="minorHAnsi"/>
          <w:noProof/>
          <w:sz w:val="22"/>
          <w:lang w:eastAsia="hr-HR"/>
        </w:rPr>
      </w:pPr>
      <w:hyperlink w:anchor="_Toc81469970" w:history="1">
        <w:r w:rsidR="00CF5F50" w:rsidRPr="00794CD2">
          <w:rPr>
            <w:rStyle w:val="Hiperveza"/>
            <w:rFonts w:eastAsia="Times New Roman" w:cs="Times New Roman"/>
            <w:noProof/>
            <w:sz w:val="22"/>
          </w:rPr>
          <w:t>V.</w:t>
        </w:r>
        <w:r w:rsidR="00CF5F50" w:rsidRPr="00794CD2">
          <w:rPr>
            <w:rFonts w:asciiTheme="minorHAnsi" w:eastAsiaTheme="minorEastAsia" w:hAnsiTheme="minorHAnsi"/>
            <w:noProof/>
            <w:sz w:val="22"/>
            <w:lang w:eastAsia="hr-HR"/>
          </w:rPr>
          <w:tab/>
        </w:r>
        <w:r w:rsidR="00CF5F50" w:rsidRPr="00794CD2">
          <w:rPr>
            <w:rStyle w:val="Hiperveza"/>
            <w:rFonts w:eastAsia="Times New Roman" w:cs="Times New Roman"/>
            <w:noProof/>
            <w:sz w:val="22"/>
          </w:rPr>
          <w:t>IZVORI PODATAKA</w:t>
        </w:r>
        <w:r w:rsidR="00CF5F50" w:rsidRPr="00794CD2">
          <w:rPr>
            <w:noProof/>
            <w:webHidden/>
            <w:sz w:val="22"/>
          </w:rPr>
          <w:tab/>
        </w:r>
        <w:r w:rsidR="00CF5F50" w:rsidRPr="00794CD2">
          <w:rPr>
            <w:noProof/>
            <w:webHidden/>
            <w:sz w:val="22"/>
          </w:rPr>
          <w:fldChar w:fldCharType="begin"/>
        </w:r>
        <w:r w:rsidR="00CF5F50" w:rsidRPr="00794CD2">
          <w:rPr>
            <w:noProof/>
            <w:webHidden/>
            <w:sz w:val="22"/>
          </w:rPr>
          <w:instrText xml:space="preserve"> PAGEREF _Toc81469970 \h </w:instrText>
        </w:r>
        <w:r w:rsidR="00CF5F50" w:rsidRPr="00794CD2">
          <w:rPr>
            <w:noProof/>
            <w:webHidden/>
            <w:sz w:val="22"/>
          </w:rPr>
        </w:r>
        <w:r w:rsidR="00CF5F50" w:rsidRPr="00794CD2">
          <w:rPr>
            <w:noProof/>
            <w:webHidden/>
            <w:sz w:val="22"/>
          </w:rPr>
          <w:fldChar w:fldCharType="separate"/>
        </w:r>
        <w:r w:rsidR="008C52F8" w:rsidRPr="00794CD2">
          <w:rPr>
            <w:noProof/>
            <w:webHidden/>
            <w:sz w:val="22"/>
          </w:rPr>
          <w:t>105</w:t>
        </w:r>
        <w:r w:rsidR="00CF5F50" w:rsidRPr="00794CD2">
          <w:rPr>
            <w:noProof/>
            <w:webHidden/>
            <w:sz w:val="22"/>
          </w:rPr>
          <w:fldChar w:fldCharType="end"/>
        </w:r>
      </w:hyperlink>
    </w:p>
    <w:p w:rsidR="00CF5F50" w:rsidRPr="00794CD2" w:rsidRDefault="00D74804">
      <w:pPr>
        <w:pStyle w:val="Sadraj2"/>
        <w:rPr>
          <w:rFonts w:asciiTheme="minorHAnsi" w:eastAsiaTheme="minorEastAsia" w:hAnsiTheme="minorHAnsi"/>
          <w:sz w:val="22"/>
          <w:lang w:eastAsia="hr-HR"/>
        </w:rPr>
      </w:pPr>
      <w:hyperlink w:anchor="_Toc81469971" w:history="1">
        <w:r w:rsidR="00CF5F50" w:rsidRPr="00794CD2">
          <w:rPr>
            <w:rStyle w:val="Hiperveza"/>
            <w:rFonts w:eastAsia="Times New Roman" w:cs="Times New Roman"/>
            <w:b/>
            <w:sz w:val="22"/>
          </w:rPr>
          <w:t>Korištena literatura:</w:t>
        </w:r>
        <w:r w:rsidR="00CF5F50" w:rsidRPr="00794CD2">
          <w:rPr>
            <w:webHidden/>
            <w:sz w:val="22"/>
          </w:rPr>
          <w:tab/>
        </w:r>
        <w:r w:rsidR="00CF5F50" w:rsidRPr="00794CD2">
          <w:rPr>
            <w:webHidden/>
            <w:sz w:val="22"/>
          </w:rPr>
          <w:fldChar w:fldCharType="begin"/>
        </w:r>
        <w:r w:rsidR="00CF5F50" w:rsidRPr="00794CD2">
          <w:rPr>
            <w:webHidden/>
            <w:sz w:val="22"/>
          </w:rPr>
          <w:instrText xml:space="preserve"> PAGEREF _Toc81469971 \h </w:instrText>
        </w:r>
        <w:r w:rsidR="00CF5F50" w:rsidRPr="00794CD2">
          <w:rPr>
            <w:webHidden/>
            <w:sz w:val="22"/>
          </w:rPr>
        </w:r>
        <w:r w:rsidR="00CF5F50" w:rsidRPr="00794CD2">
          <w:rPr>
            <w:webHidden/>
            <w:sz w:val="22"/>
          </w:rPr>
          <w:fldChar w:fldCharType="separate"/>
        </w:r>
        <w:r w:rsidR="008C52F8" w:rsidRPr="00794CD2">
          <w:rPr>
            <w:webHidden/>
            <w:sz w:val="22"/>
          </w:rPr>
          <w:t>105</w:t>
        </w:r>
        <w:r w:rsidR="00CF5F50" w:rsidRPr="00794CD2">
          <w:rPr>
            <w:webHidden/>
            <w:sz w:val="22"/>
          </w:rPr>
          <w:fldChar w:fldCharType="end"/>
        </w:r>
      </w:hyperlink>
    </w:p>
    <w:p w:rsidR="004E4319" w:rsidRPr="00794CD2" w:rsidRDefault="00261BC6">
      <w:pPr>
        <w:pStyle w:val="TOCNaslov"/>
        <w:rPr>
          <w:rFonts w:eastAsia="Calibri" w:cs="Times New Roman"/>
          <w:sz w:val="22"/>
          <w:szCs w:val="22"/>
        </w:rPr>
      </w:pPr>
      <w:r w:rsidRPr="00794CD2">
        <w:rPr>
          <w:rFonts w:eastAsia="Calibri" w:cs="Times New Roman"/>
          <w:sz w:val="22"/>
          <w:szCs w:val="22"/>
        </w:rPr>
        <w:fldChar w:fldCharType="end"/>
      </w:r>
    </w:p>
    <w:p w:rsidR="00F8769C" w:rsidRPr="00794CD2" w:rsidRDefault="00F8769C" w:rsidP="00F8769C">
      <w:pPr>
        <w:tabs>
          <w:tab w:val="left" w:pos="6877"/>
        </w:tabs>
        <w:rPr>
          <w:rFonts w:ascii="Times New Roman" w:eastAsia="Calibri" w:hAnsi="Times New Roman" w:cs="Times New Roman"/>
        </w:rPr>
      </w:pPr>
      <w:r w:rsidRPr="00794CD2">
        <w:rPr>
          <w:rFonts w:ascii="Times New Roman" w:eastAsia="Calibri" w:hAnsi="Times New Roman" w:cs="Times New Roman"/>
        </w:rPr>
        <w:tab/>
      </w:r>
    </w:p>
    <w:p w:rsidR="00F8769C" w:rsidRPr="00794CD2" w:rsidRDefault="00F8769C" w:rsidP="00F8769C">
      <w:pPr>
        <w:tabs>
          <w:tab w:val="left" w:pos="6877"/>
        </w:tabs>
        <w:rPr>
          <w:rFonts w:ascii="Times New Roman" w:eastAsia="Calibri" w:hAnsi="Times New Roman" w:cs="Times New Roman"/>
        </w:rPr>
        <w:sectPr w:rsidR="00F8769C" w:rsidRPr="00794CD2" w:rsidSect="00080258">
          <w:headerReference w:type="default" r:id="rId9"/>
          <w:footerReference w:type="default" r:id="rId10"/>
          <w:pgSz w:w="11910" w:h="16840"/>
          <w:pgMar w:top="1520" w:right="1133" w:bottom="1040" w:left="851" w:header="907" w:footer="859" w:gutter="0"/>
          <w:pgNumType w:start="1"/>
          <w:cols w:space="720"/>
          <w:docGrid w:linePitch="326"/>
        </w:sectPr>
      </w:pPr>
    </w:p>
    <w:p w:rsidR="00F8769C" w:rsidRPr="00794CD2" w:rsidRDefault="00F8769C" w:rsidP="00C71E88">
      <w:pPr>
        <w:pStyle w:val="Naslov1"/>
        <w:spacing w:line="240" w:lineRule="auto"/>
        <w:rPr>
          <w:rFonts w:eastAsia="Times New Roman" w:cs="Times New Roman"/>
          <w:sz w:val="22"/>
          <w:szCs w:val="22"/>
        </w:rPr>
      </w:pPr>
      <w:bookmarkStart w:id="1" w:name="_Ref8730387"/>
      <w:bookmarkStart w:id="2" w:name="_Toc62729265"/>
      <w:bookmarkStart w:id="3" w:name="_Toc81469922"/>
      <w:r w:rsidRPr="00794CD2">
        <w:rPr>
          <w:rFonts w:eastAsia="Times New Roman" w:cs="Times New Roman"/>
          <w:sz w:val="22"/>
          <w:szCs w:val="22"/>
        </w:rPr>
        <w:lastRenderedPageBreak/>
        <w:t>I.</w:t>
      </w:r>
      <w:r w:rsidRPr="00794CD2">
        <w:rPr>
          <w:rFonts w:eastAsia="Times New Roman" w:cs="Times New Roman"/>
          <w:sz w:val="22"/>
          <w:szCs w:val="22"/>
        </w:rPr>
        <w:tab/>
        <w:t>POLAZIŠTA</w:t>
      </w:r>
      <w:bookmarkEnd w:id="1"/>
      <w:bookmarkEnd w:id="2"/>
      <w:bookmarkEnd w:id="3"/>
    </w:p>
    <w:p w:rsidR="00C71E88" w:rsidRPr="00794CD2" w:rsidRDefault="00C71E88" w:rsidP="00C71E88">
      <w:pPr>
        <w:rPr>
          <w:rFonts w:ascii="Times New Roman" w:hAnsi="Times New Roman" w:cs="Times New Roman"/>
        </w:rPr>
      </w:pPr>
    </w:p>
    <w:p w:rsidR="00F8769C" w:rsidRPr="00794CD2" w:rsidRDefault="00F8769C" w:rsidP="00C71E88">
      <w:pPr>
        <w:pStyle w:val="Naslov2"/>
        <w:spacing w:line="240" w:lineRule="auto"/>
        <w:rPr>
          <w:sz w:val="22"/>
          <w:szCs w:val="22"/>
        </w:rPr>
      </w:pPr>
      <w:bookmarkStart w:id="4" w:name="_Toc62729266"/>
      <w:bookmarkStart w:id="5" w:name="_Toc81469923"/>
      <w:r w:rsidRPr="00794CD2">
        <w:rPr>
          <w:sz w:val="22"/>
          <w:szCs w:val="22"/>
        </w:rPr>
        <w:t>1.1</w:t>
      </w:r>
      <w:r w:rsidRPr="00794CD2">
        <w:rPr>
          <w:sz w:val="22"/>
          <w:szCs w:val="22"/>
        </w:rPr>
        <w:tab/>
        <w:t>Ciljevi izrade izvješća</w:t>
      </w:r>
      <w:bookmarkEnd w:id="4"/>
      <w:bookmarkEnd w:id="5"/>
    </w:p>
    <w:p w:rsidR="00C71E88" w:rsidRPr="00794CD2" w:rsidRDefault="00C71E88" w:rsidP="00C71E88">
      <w:pPr>
        <w:rPr>
          <w:rFonts w:ascii="Times New Roman" w:hAnsi="Times New Roman" w:cs="Times New Roman"/>
        </w:rPr>
      </w:pPr>
    </w:p>
    <w:p w:rsidR="00F8769C" w:rsidRPr="00794CD2" w:rsidRDefault="00F8769C" w:rsidP="00FC4E0C">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Svrha izrade Izvješća o stanju u </w:t>
      </w:r>
      <w:r w:rsidR="005544EE" w:rsidRPr="00794CD2">
        <w:rPr>
          <w:rFonts w:ascii="Times New Roman" w:eastAsia="Calibri" w:hAnsi="Times New Roman" w:cs="Times New Roman"/>
        </w:rPr>
        <w:t>prostoru Grada Imotskog</w:t>
      </w:r>
      <w:r w:rsidRPr="00794CD2">
        <w:rPr>
          <w:rFonts w:ascii="Times New Roman" w:eastAsia="Calibri" w:hAnsi="Times New Roman" w:cs="Times New Roman"/>
        </w:rPr>
        <w:t xml:space="preserve"> je dobivanje sveobuhvatnog pregleda prostornog razvoja i </w:t>
      </w:r>
      <w:r w:rsidR="005544EE" w:rsidRPr="00794CD2">
        <w:rPr>
          <w:rFonts w:ascii="Times New Roman" w:eastAsia="Calibri" w:hAnsi="Times New Roman" w:cs="Times New Roman"/>
        </w:rPr>
        <w:t>planiranja prostora Grada Imotskog</w:t>
      </w:r>
      <w:r w:rsidRPr="00794CD2">
        <w:rPr>
          <w:rFonts w:ascii="Times New Roman" w:eastAsia="Calibri" w:hAnsi="Times New Roman" w:cs="Times New Roman"/>
        </w:rPr>
        <w:t>. Cilj izrade Izvješća je predvidjeti prostorno razvojne trendove temeljene na postojećim uvjetima, prikazati instrumente prostornog planiranja te učinkovite mjere što su ih nadležna tijela poduzela u proteklom četverogodišnjem razdoblju na svim razinama planiranja.</w:t>
      </w:r>
    </w:p>
    <w:p w:rsidR="00F8769C" w:rsidRPr="00794CD2" w:rsidRDefault="00F8769C" w:rsidP="00FC4E0C">
      <w:pPr>
        <w:spacing w:line="276" w:lineRule="auto"/>
        <w:jc w:val="both"/>
        <w:rPr>
          <w:rFonts w:ascii="Times New Roman" w:eastAsia="Calibri" w:hAnsi="Times New Roman" w:cs="Times New Roman"/>
        </w:rPr>
      </w:pPr>
      <w:r w:rsidRPr="00794CD2">
        <w:rPr>
          <w:rFonts w:ascii="Times New Roman" w:eastAsia="Calibri" w:hAnsi="Times New Roman" w:cs="Times New Roman"/>
        </w:rPr>
        <w:t>Strategijom prostornog razvoja Republike Hrvatske naglasak se stavlja na praćenje stanja u prostoru, naglašavajući da se stanje u prostoru i području prostornog uređenja prati i analizira izradom i donošenjem izvješća o stanju u prostoru na državnoj, područnoj (regionalnoj) i lokalnoj razini za četverogodišnje razdoblje. Na temelju analize provedbe prostornih planova i drugih dokumenata koji utječu na prostor te analize i ocjene stanja i trendova prostornog razvoja, izvješće daje prijedloge i osnovne preporuke mjera za unapređenje budućeg prostornog razvoja.</w:t>
      </w:r>
    </w:p>
    <w:p w:rsidR="00F8769C" w:rsidRPr="00794CD2" w:rsidRDefault="00F8769C" w:rsidP="00FC4E0C">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Uočavanje i evidentiranje promjena stanja u prostoru u promatranom </w:t>
      </w:r>
      <w:r w:rsidR="00685F78" w:rsidRPr="00794CD2">
        <w:rPr>
          <w:rFonts w:ascii="Times New Roman" w:eastAsia="Calibri" w:hAnsi="Times New Roman" w:cs="Times New Roman"/>
        </w:rPr>
        <w:t xml:space="preserve">razdoblju, kao i </w:t>
      </w:r>
      <w:r w:rsidRPr="00794CD2">
        <w:rPr>
          <w:rFonts w:ascii="Times New Roman" w:eastAsia="Calibri" w:hAnsi="Times New Roman" w:cs="Times New Roman"/>
        </w:rPr>
        <w:t xml:space="preserve">promjena vezanih uz stanje izrade i provedbe dokumenata prostornog uređenja, te prijedlozi aktivnosti za unapređenje stanja u prostoru i ocjene potrebe izrade novih, odnosno izmjene i dopune postojećih dokumenata prostornog uređenja na razini Grada i drugih dokumenata od važnosti za Grad, osnovni su razlozi izrade Izvješća. </w:t>
      </w:r>
      <w:r w:rsidRPr="00794CD2">
        <w:rPr>
          <w:rFonts w:ascii="Times New Roman" w:eastAsia="Calibri" w:hAnsi="Times New Roman" w:cs="Times New Roman"/>
        </w:rPr>
        <w:cr/>
        <w:t>Izvješće sadrži polazišta, analizu, ocjen</w:t>
      </w:r>
      <w:r w:rsidR="007F1C3E" w:rsidRPr="00794CD2">
        <w:rPr>
          <w:rFonts w:ascii="Times New Roman" w:eastAsia="Calibri" w:hAnsi="Times New Roman" w:cs="Times New Roman"/>
        </w:rPr>
        <w:t>u stanja</w:t>
      </w:r>
      <w:r w:rsidRPr="00794CD2">
        <w:rPr>
          <w:rFonts w:ascii="Times New Roman" w:eastAsia="Calibri" w:hAnsi="Times New Roman" w:cs="Times New Roman"/>
        </w:rPr>
        <w:t xml:space="preserve"> i trendove prostornog razvoja</w:t>
      </w:r>
      <w:r w:rsidR="007F1C3E" w:rsidRPr="00794CD2">
        <w:rPr>
          <w:rFonts w:ascii="Times New Roman" w:eastAsia="Calibri" w:hAnsi="Times New Roman" w:cs="Times New Roman"/>
        </w:rPr>
        <w:t xml:space="preserve">, </w:t>
      </w:r>
      <w:r w:rsidRPr="00794CD2">
        <w:rPr>
          <w:rFonts w:ascii="Times New Roman" w:eastAsia="Calibri" w:hAnsi="Times New Roman" w:cs="Times New Roman"/>
        </w:rPr>
        <w:t>prioritetno prikazuje utvrđene probleme u prostoru, postojeća rješenja za poboljšanje stanja te ukazuje na mogućnosti daljnjih usmjerenja prostornog razvoja, odnosno ukazuje na stanja i promjene u prostoru koje nastaju pod utjecajem različitih društvenih procesa i imaju veći ili manji neposredan utjecaj na prostor.</w:t>
      </w:r>
    </w:p>
    <w:p w:rsidR="00F8769C" w:rsidRPr="00794CD2" w:rsidRDefault="00F8769C" w:rsidP="00FC4E0C">
      <w:pPr>
        <w:spacing w:line="276" w:lineRule="auto"/>
        <w:jc w:val="both"/>
        <w:rPr>
          <w:rFonts w:ascii="Times New Roman" w:eastAsia="Calibri" w:hAnsi="Times New Roman" w:cs="Times New Roman"/>
        </w:rPr>
      </w:pPr>
      <w:r w:rsidRPr="00794CD2">
        <w:rPr>
          <w:rFonts w:ascii="Times New Roman" w:eastAsia="Calibri" w:hAnsi="Times New Roman" w:cs="Times New Roman"/>
        </w:rPr>
        <w:t>U praćenju stanja u prostoru najvažnija pitanja su demografski procesi, promjene u korištenju prostora kao rezultat pritisaka pojedinih interesnih skupina na korištenje prostornih resursa, kao i nužnost povećanja javnog interesa i zaštite općeg dobra, prestrukturiranje gospodarstva te sektorsko djelovanje i međusobna usklađenost različitih resora.</w:t>
      </w:r>
    </w:p>
    <w:p w:rsidR="00F8769C" w:rsidRPr="00794CD2" w:rsidRDefault="00F8769C" w:rsidP="00FC4E0C">
      <w:pPr>
        <w:spacing w:line="276" w:lineRule="auto"/>
        <w:jc w:val="both"/>
        <w:rPr>
          <w:rFonts w:ascii="Times New Roman" w:eastAsia="Calibri" w:hAnsi="Times New Roman" w:cs="Times New Roman"/>
        </w:rPr>
      </w:pPr>
      <w:r w:rsidRPr="00794CD2">
        <w:rPr>
          <w:rFonts w:ascii="Times New Roman" w:eastAsia="Calibri" w:hAnsi="Times New Roman" w:cs="Times New Roman"/>
        </w:rPr>
        <w:t>Izvješćem se ocjenjuje učinkovitost planskih mjera za unapređenj</w:t>
      </w:r>
      <w:r w:rsidR="00936DD9" w:rsidRPr="00794CD2">
        <w:rPr>
          <w:rFonts w:ascii="Times New Roman" w:eastAsia="Calibri" w:hAnsi="Times New Roman" w:cs="Times New Roman"/>
        </w:rPr>
        <w:t>e</w:t>
      </w:r>
      <w:r w:rsidRPr="00794CD2">
        <w:rPr>
          <w:rFonts w:ascii="Times New Roman" w:eastAsia="Calibri" w:hAnsi="Times New Roman" w:cs="Times New Roman"/>
        </w:rPr>
        <w:t xml:space="preserve"> sustava prostornog uređenja, daje se osnova za definiranje smjernic</w:t>
      </w:r>
      <w:r w:rsidR="00CF5B15" w:rsidRPr="00794CD2">
        <w:rPr>
          <w:rFonts w:ascii="Times New Roman" w:eastAsia="Calibri" w:hAnsi="Times New Roman" w:cs="Times New Roman"/>
        </w:rPr>
        <w:t>a prostornog razvoja Grada Imotskog</w:t>
      </w:r>
      <w:r w:rsidRPr="00794CD2">
        <w:rPr>
          <w:rFonts w:ascii="Times New Roman" w:eastAsia="Calibri" w:hAnsi="Times New Roman" w:cs="Times New Roman"/>
        </w:rPr>
        <w:t xml:space="preserve"> te određuje potreba izmjene ili izrade novih prostornih planova i drugih dokum</w:t>
      </w:r>
      <w:r w:rsidR="00CF5B15" w:rsidRPr="00794CD2">
        <w:rPr>
          <w:rFonts w:ascii="Times New Roman" w:eastAsia="Calibri" w:hAnsi="Times New Roman" w:cs="Times New Roman"/>
        </w:rPr>
        <w:t>enata za područje Grada Imotskog</w:t>
      </w:r>
      <w:r w:rsidRPr="00794CD2">
        <w:rPr>
          <w:rFonts w:ascii="Times New Roman" w:eastAsia="Calibri" w:hAnsi="Times New Roman" w:cs="Times New Roman"/>
        </w:rPr>
        <w:t>. Također se analiziraju i drugi razvojni dokumenti s ciljem dovođenja u vezu sa dokumentima prostornog u</w:t>
      </w:r>
      <w:r w:rsidR="00670A1C" w:rsidRPr="00794CD2">
        <w:rPr>
          <w:rFonts w:ascii="Times New Roman" w:eastAsia="Calibri" w:hAnsi="Times New Roman" w:cs="Times New Roman"/>
        </w:rPr>
        <w:t>re</w:t>
      </w:r>
      <w:r w:rsidRPr="00794CD2">
        <w:rPr>
          <w:rFonts w:ascii="Times New Roman" w:eastAsia="Calibri" w:hAnsi="Times New Roman" w:cs="Times New Roman"/>
        </w:rPr>
        <w:t>đenja kako bi se ocijenila implementacijska mogućnost u prostoru planiranih razvojnih zahvata.</w:t>
      </w:r>
    </w:p>
    <w:p w:rsidR="00F8769C" w:rsidRPr="00794CD2" w:rsidRDefault="00F8769C" w:rsidP="00FC4E0C">
      <w:pPr>
        <w:spacing w:line="276" w:lineRule="auto"/>
        <w:jc w:val="both"/>
        <w:rPr>
          <w:rFonts w:ascii="Times New Roman" w:eastAsia="Calibri" w:hAnsi="Times New Roman" w:cs="Times New Roman"/>
        </w:rPr>
      </w:pPr>
      <w:r w:rsidRPr="00794CD2">
        <w:rPr>
          <w:rFonts w:ascii="Times New Roman" w:eastAsia="Calibri" w:hAnsi="Times New Roman" w:cs="Times New Roman"/>
        </w:rPr>
        <w:t>Veoma je važna sistematizacija prostornih pokazatelja i podataka za praćenje stanja u prostoru putem korištenja informacijskog sustava te edukacija i informiranja stručne i najšire javnosti o području urbanizma i prostornog planiranja.</w:t>
      </w:r>
    </w:p>
    <w:p w:rsidR="00F8769C" w:rsidRPr="00794CD2" w:rsidRDefault="00F8769C" w:rsidP="006B2746">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Izradu </w:t>
      </w:r>
      <w:r w:rsidR="00670A1C" w:rsidRPr="00794CD2">
        <w:rPr>
          <w:rFonts w:ascii="Times New Roman" w:eastAsia="Calibri" w:hAnsi="Times New Roman" w:cs="Times New Roman"/>
        </w:rPr>
        <w:t>i</w:t>
      </w:r>
      <w:r w:rsidRPr="00794CD2">
        <w:rPr>
          <w:rFonts w:ascii="Times New Roman" w:eastAsia="Calibri" w:hAnsi="Times New Roman" w:cs="Times New Roman"/>
        </w:rPr>
        <w:t xml:space="preserve">zvješća bitno otežavaju i dugogodišnji problemi koji proizlaze iz toga što u Republici Hrvatskoj još uvijek nije u cijelosti uspostavljen informacijski sustav praćenja prostornog razvoja, niti je sustav </w:t>
      </w:r>
      <w:r w:rsidRPr="00794CD2">
        <w:rPr>
          <w:rFonts w:ascii="Times New Roman" w:eastAsia="Calibri" w:hAnsi="Times New Roman" w:cs="Times New Roman"/>
        </w:rPr>
        <w:lastRenderedPageBreak/>
        <w:t xml:space="preserve">pokazatelja praćenja stanja u potpunosti standardiziran, pa je usporedba izvješća pojedinih područja i sektora teško provediva. Praćenje osnovne strukture korištenja zemljišta, kao jednog od najvažnijih pokazatelja prostornih procesa nije sustavno uspostavljeno na razini gradova i općina. Različiti načini interpretacije podataka </w:t>
      </w:r>
      <w:r w:rsidR="00670A1C" w:rsidRPr="00794CD2">
        <w:rPr>
          <w:rFonts w:ascii="Times New Roman" w:eastAsia="Calibri" w:hAnsi="Times New Roman" w:cs="Times New Roman"/>
        </w:rPr>
        <w:t>p</w:t>
      </w:r>
      <w:r w:rsidRPr="00794CD2">
        <w:rPr>
          <w:rFonts w:ascii="Times New Roman" w:eastAsia="Calibri" w:hAnsi="Times New Roman" w:cs="Times New Roman"/>
        </w:rPr>
        <w:t xml:space="preserve">opisa stanovništva, kućanstava i stanova između popisnih godina otežavaju provođenje komparativnih analiza. </w:t>
      </w:r>
    </w:p>
    <w:p w:rsidR="00C71E88" w:rsidRPr="00794CD2" w:rsidRDefault="00C71E88" w:rsidP="00FC4E0C">
      <w:pPr>
        <w:spacing w:line="276" w:lineRule="auto"/>
        <w:jc w:val="both"/>
        <w:rPr>
          <w:rFonts w:ascii="Times New Roman" w:eastAsia="Calibri" w:hAnsi="Times New Roman" w:cs="Times New Roman"/>
        </w:rPr>
      </w:pPr>
    </w:p>
    <w:p w:rsidR="00F8769C" w:rsidRPr="00794CD2" w:rsidRDefault="00F8769C" w:rsidP="000760DD">
      <w:pPr>
        <w:pStyle w:val="Naslov2"/>
        <w:rPr>
          <w:sz w:val="22"/>
          <w:szCs w:val="22"/>
        </w:rPr>
      </w:pPr>
      <w:bookmarkStart w:id="6" w:name="_Toc62729267"/>
      <w:bookmarkStart w:id="7" w:name="_Toc81469924"/>
      <w:r w:rsidRPr="00794CD2">
        <w:rPr>
          <w:sz w:val="22"/>
          <w:szCs w:val="22"/>
        </w:rPr>
        <w:t>1.2</w:t>
      </w:r>
      <w:r w:rsidRPr="00794CD2">
        <w:rPr>
          <w:sz w:val="22"/>
          <w:szCs w:val="22"/>
        </w:rPr>
        <w:tab/>
        <w:t>Zakonodavno – institucionalni okvir</w:t>
      </w:r>
      <w:bookmarkEnd w:id="6"/>
      <w:bookmarkEnd w:id="7"/>
    </w:p>
    <w:p w:rsidR="00F8769C" w:rsidRPr="00794CD2" w:rsidRDefault="00F8769C" w:rsidP="00F8769C">
      <w:pPr>
        <w:rPr>
          <w:rFonts w:ascii="Times New Roman" w:eastAsia="Calibri" w:hAnsi="Times New Roman" w:cs="Times New Roman"/>
          <w:bCs/>
          <w:i/>
        </w:rPr>
      </w:pPr>
      <w:bookmarkStart w:id="8" w:name="_Toc423609847"/>
    </w:p>
    <w:p w:rsidR="00F8769C" w:rsidRPr="00794CD2" w:rsidRDefault="00F8769C" w:rsidP="001E2280">
      <w:pPr>
        <w:spacing w:line="276" w:lineRule="auto"/>
        <w:rPr>
          <w:rFonts w:ascii="Times New Roman" w:eastAsia="Calibri" w:hAnsi="Times New Roman" w:cs="Times New Roman"/>
          <w:bCs/>
          <w:i/>
        </w:rPr>
      </w:pPr>
      <w:r w:rsidRPr="00794CD2">
        <w:rPr>
          <w:rFonts w:ascii="Times New Roman" w:eastAsia="Calibri" w:hAnsi="Times New Roman" w:cs="Times New Roman"/>
          <w:bCs/>
          <w:i/>
        </w:rPr>
        <w:t>Zakonska regulativa</w:t>
      </w:r>
      <w:bookmarkEnd w:id="8"/>
    </w:p>
    <w:p w:rsidR="001B3573" w:rsidRPr="00794CD2" w:rsidRDefault="001B3573" w:rsidP="001E2280">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Temeljni zakon koji uređuje tematiku korištenja prostora je </w:t>
      </w:r>
      <w:r w:rsidRPr="00794CD2">
        <w:rPr>
          <w:rFonts w:ascii="Times New Roman" w:eastAsia="Calibri" w:hAnsi="Times New Roman" w:cs="Times New Roman"/>
          <w:b/>
          <w:bCs/>
        </w:rPr>
        <w:t xml:space="preserve">Zakon o prostornom uređenju, </w:t>
      </w:r>
      <w:r w:rsidRPr="00794CD2">
        <w:rPr>
          <w:rFonts w:ascii="Times New Roman" w:eastAsia="Calibri" w:hAnsi="Times New Roman" w:cs="Times New Roman"/>
        </w:rPr>
        <w:t xml:space="preserve">u daljnjem tekstu Zakon , ("Narodne novine" br. 153/1, 65/17, 114/18, 39/19 i 98/19). </w:t>
      </w:r>
    </w:p>
    <w:p w:rsidR="00F8769C" w:rsidRPr="00794CD2" w:rsidRDefault="00F8769C" w:rsidP="001E2280">
      <w:pPr>
        <w:spacing w:line="276" w:lineRule="auto"/>
        <w:jc w:val="both"/>
        <w:rPr>
          <w:rFonts w:ascii="Times New Roman" w:eastAsia="Calibri" w:hAnsi="Times New Roman" w:cs="Times New Roman"/>
        </w:rPr>
      </w:pPr>
      <w:r w:rsidRPr="00794CD2">
        <w:rPr>
          <w:rFonts w:ascii="Times New Roman" w:eastAsia="Calibri" w:hAnsi="Times New Roman" w:cs="Times New Roman"/>
        </w:rPr>
        <w:t>Zakon je stupio na snagu 1. siječnja 2014., čime je prestao važiti Zakon o prostornom uređenju i gradnji ("Narodne novine", br. 76/07, 38/09, 55/11, 90/11, 50/12, 80/13). Zakon je izmijenjen i dopunjen u srpnju 2017. (NN 65/17)  kojom izmjenom se u pravni poredak Republike Hrvatske prenose Direktiva 2014/89/EU Europskog parlamenta i Vijeća od 23. srpnja 2014. o uspostavi okvira za prostorno planiranje morskog područja (SL L 257, 28. 8. 2014.) i  Direktiva 2012/18/EU Europskog parlamenta i Vijeća od 4. srpnja 2012. o kontroli opasnosti od velikih nesreća koje uključuju opasne tvari, o izmjeni i kasnijem stavljanju izvan snage Direktive Vijeća 96/82/EZ (Tekst značajan za EGP) (SL L 197, 24. 7. 2012</w:t>
      </w:r>
      <w:r w:rsidR="00C728A0" w:rsidRPr="00794CD2">
        <w:rPr>
          <w:rFonts w:ascii="Times New Roman" w:eastAsia="Calibri" w:hAnsi="Times New Roman" w:cs="Times New Roman"/>
        </w:rPr>
        <w:t xml:space="preserve">.). </w:t>
      </w:r>
    </w:p>
    <w:p w:rsidR="00F8769C" w:rsidRPr="00794CD2" w:rsidRDefault="00F8769C" w:rsidP="001E2280">
      <w:pPr>
        <w:spacing w:line="276" w:lineRule="auto"/>
        <w:jc w:val="both"/>
        <w:rPr>
          <w:rFonts w:ascii="Times New Roman" w:eastAsia="Calibri" w:hAnsi="Times New Roman" w:cs="Times New Roman"/>
        </w:rPr>
      </w:pPr>
      <w:r w:rsidRPr="00794CD2">
        <w:rPr>
          <w:rFonts w:ascii="Times New Roman" w:eastAsia="Calibri" w:hAnsi="Times New Roman" w:cs="Times New Roman"/>
        </w:rPr>
        <w:t>U prosincu 2018. i siječnju 2019. donesene su druga i treća izmjena i dopuna Zakona (NN 114/18 i 39/19) kojima se, pored ukidanja Hrvatskog zavoda za prostorni razvoj, za izdvojena građevinska područja izvan naselja, za koje treba biti donesen urbanistički plana uređenja  ili do kojih nije izgrađena osnovna infrastruktura, produžuje rok sa pet na sedam godina, kada navedena područja prestaju biti građevinsko područje.</w:t>
      </w:r>
    </w:p>
    <w:p w:rsidR="00F8769C" w:rsidRPr="00794CD2" w:rsidRDefault="00F8769C" w:rsidP="001E2280">
      <w:pPr>
        <w:spacing w:line="276" w:lineRule="auto"/>
        <w:jc w:val="both"/>
        <w:rPr>
          <w:rFonts w:ascii="Times New Roman" w:eastAsia="Calibri" w:hAnsi="Times New Roman" w:cs="Times New Roman"/>
        </w:rPr>
      </w:pPr>
      <w:r w:rsidRPr="00794CD2">
        <w:rPr>
          <w:rFonts w:ascii="Times New Roman" w:eastAsia="Calibri" w:hAnsi="Times New Roman" w:cs="Times New Roman"/>
        </w:rPr>
        <w:t>Od posebnog značaja za planiranje prostora je nova Strategija prostornog razvoja Republike Hrvatske  (donesena u listopadu 2017. NN 106/2017). Strategija je  temeljni je državni dokument za usmjeravanje razvoja u prostoru koji određuje dugoročne zadaće prostornog razvoja, strateška usmjerenja razvoja djelatnosti u prostoru i polazišta za koordinaciju njihovih razvojnih mjera u prostoru na temelju ciljeva prostornog razvoja utvrđenih Zakonom o prostornom uređenju i gradnji te u skladu s ukupnim gospodarskim, društvenim i kulturnim razvojem, a u vezi s drugim temeljnim državnim razvojnim i strateškim dokumentima.</w:t>
      </w:r>
    </w:p>
    <w:p w:rsidR="00C71E88" w:rsidRPr="00794CD2" w:rsidRDefault="00F8769C" w:rsidP="001E2280">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S obzirom na to da korištenje prostora obuhvaća širok spektar različitih djelatnosti, korištenje prostora je uređeno i zakonima koji uređuju ostale djelatnosti i tematike zasebno. Stoga, na prostorno planiranje i stanje u prostoru imaju utjecaja i brojni propisi i </w:t>
      </w:r>
      <w:r w:rsidR="009A5BEA" w:rsidRPr="00794CD2">
        <w:rPr>
          <w:rFonts w:ascii="Times New Roman" w:eastAsia="Calibri" w:hAnsi="Times New Roman" w:cs="Times New Roman"/>
        </w:rPr>
        <w:t>pod zakonski</w:t>
      </w:r>
      <w:r w:rsidRPr="00794CD2">
        <w:rPr>
          <w:rFonts w:ascii="Times New Roman" w:eastAsia="Calibri" w:hAnsi="Times New Roman" w:cs="Times New Roman"/>
        </w:rPr>
        <w:t xml:space="preserve"> akti koji uređuju različite tematike, npr.: zaštitu okoliša, zaštitu prirode, razvrstavanje cesta, luka, korištenje poljoprivrednog zemljišta, šuma, itd.</w:t>
      </w:r>
    </w:p>
    <w:p w:rsidR="003C173C" w:rsidRPr="00794CD2" w:rsidRDefault="003C173C" w:rsidP="001E2280">
      <w:pPr>
        <w:spacing w:line="276" w:lineRule="auto"/>
        <w:jc w:val="both"/>
        <w:rPr>
          <w:rFonts w:ascii="Times New Roman" w:eastAsia="Calibri" w:hAnsi="Times New Roman" w:cs="Times New Roman"/>
          <w:b/>
        </w:rPr>
      </w:pPr>
    </w:p>
    <w:p w:rsidR="001B3573" w:rsidRPr="00794CD2" w:rsidRDefault="001B3573" w:rsidP="001E2280">
      <w:pPr>
        <w:spacing w:line="276" w:lineRule="auto"/>
        <w:jc w:val="both"/>
        <w:rPr>
          <w:rFonts w:ascii="Times New Roman" w:eastAsia="Calibri" w:hAnsi="Times New Roman" w:cs="Times New Roman"/>
        </w:rPr>
      </w:pPr>
      <w:r w:rsidRPr="00794CD2">
        <w:rPr>
          <w:rFonts w:ascii="Times New Roman" w:eastAsia="Calibri" w:hAnsi="Times New Roman" w:cs="Times New Roman"/>
          <w:b/>
        </w:rPr>
        <w:t>Posebni zakoni od značaja za prostorno uređenje</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lastRenderedPageBreak/>
        <w:t>Zakon o poslovima i djelatnostima prostornog uređenja i gradnje (NN 78/15</w:t>
      </w:r>
      <w:r w:rsidR="00854D58" w:rsidRPr="00794CD2">
        <w:rPr>
          <w:rFonts w:ascii="Times New Roman" w:eastAsia="Calibri" w:hAnsi="Times New Roman" w:cs="Times New Roman"/>
        </w:rPr>
        <w:t>, 118/18, 110/19</w:t>
      </w:r>
      <w:r w:rsidRPr="00794CD2">
        <w:rPr>
          <w:rFonts w:ascii="Times New Roman" w:eastAsia="Calibri" w:hAnsi="Times New Roman" w:cs="Times New Roman"/>
        </w:rPr>
        <w:t>);</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komori arhitekata i komorama inženjera u graditeljstvu i prostornom uređenju (NN 78/15, 114/18, 110/19);</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gradnji  (NN 153/13, 20/17, 39/19 i 125/19);</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postupanju s nezakonito izgrađenim zgradama (NN 86/12, 143/13, 65/17, 14/19);</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državnoj izmjeri i katastru nekretnina (NN 112/18);</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obavljanju geodetske djelatnosti (NN 25/18);</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nacionalnoj infrastrukturi prostornih podataka (NN 56/13, 52/18);</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Zakon o komunalnom gospodarstvu (NN 110/18); </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grobljima (NN 19/98, 50/12, 89/17 );</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naseljima (NN 54/88);</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zaštiti prirode (NN 80/13, 15/18, 14/19, 127/19);</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zaštiti okoliša (NN 80/13, 153/13, 78/15, 12/18, 113/18);</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održivom gospodarenju otpadom (NN 94/13, 73/17, 14/19, 98/19);</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zaštiti i očuvanju kulturnih dobara (NN 69/99, 151/03; 157/03-ispravak, 87/09, 88/10, 61/11, 25/12, 136/12, 157/13, 152/14, 98/15, 44/17, 90/18);</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energetskoj učinkovitosti (NN 127/14, 116/18);</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vodama (NN 110/19);</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cestama (NN 84/11, 22/13, 54/13, 148/13,  92/14, 110/19);</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šumama (NN 68/18, 115/18, 98/19);</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poljoprivrednom zemljištu (NN 20/18, 115/18, 98/19.);</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lokalnoj i područnoj (regionalnoj) samoupravi (NN 33/01, 60/01, 129/05, 109/07, 125/08, 36/09, 36/09, 150/11, 144/12, 19/13, 137/15, 123/17, 98/19.);</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Zakon o područjima županija, gradova i općina u Republici Hrvatskoj (NN 86/06, 125/06, 16/07, 95/08, 46/10, 145/10, 37/13, 44/13, 45/13, 110/15).</w:t>
      </w:r>
    </w:p>
    <w:p w:rsidR="00FC5AB6" w:rsidRPr="00794CD2" w:rsidRDefault="00FC5AB6" w:rsidP="001E2280">
      <w:pPr>
        <w:spacing w:line="276" w:lineRule="auto"/>
        <w:jc w:val="both"/>
        <w:rPr>
          <w:rFonts w:ascii="Times New Roman" w:eastAsia="Calibri" w:hAnsi="Times New Roman" w:cs="Times New Roman"/>
          <w:b/>
        </w:rPr>
      </w:pPr>
    </w:p>
    <w:p w:rsidR="001B3573" w:rsidRPr="00794CD2" w:rsidRDefault="00854D58" w:rsidP="001E2280">
      <w:pPr>
        <w:spacing w:line="276" w:lineRule="auto"/>
        <w:jc w:val="both"/>
        <w:rPr>
          <w:rFonts w:ascii="Times New Roman" w:eastAsia="Calibri" w:hAnsi="Times New Roman" w:cs="Times New Roman"/>
          <w:b/>
        </w:rPr>
      </w:pPr>
      <w:r w:rsidRPr="00794CD2">
        <w:rPr>
          <w:rFonts w:ascii="Times New Roman" w:eastAsia="Calibri" w:hAnsi="Times New Roman" w:cs="Times New Roman"/>
          <w:b/>
        </w:rPr>
        <w:t>Pod zakonski</w:t>
      </w:r>
      <w:r w:rsidR="001B3573" w:rsidRPr="00794CD2">
        <w:rPr>
          <w:rFonts w:ascii="Times New Roman" w:eastAsia="Calibri" w:hAnsi="Times New Roman" w:cs="Times New Roman"/>
          <w:b/>
        </w:rPr>
        <w:t xml:space="preserve"> akti značajni za prostorno uređenje</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lastRenderedPageBreak/>
        <w:t>Uredba o određivanju građevina, drugih zahvata u prostoru i površina državnog i područnog (regionalnog) značaja (NN 37/14, 154/14);</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Uredba o informacijskom sustavu prostornog uređenja (NN 115/15);</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Uredba o procjeni utjecaja zahvata na okoliš (NN 61/14, 3/17);</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Uredbu  o strateškoj procjeni utjecaja strategije, plana i programa na okoliš (NN 3/17)</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Pravilnik o mjerama zaštite od elementarnih nepogoda i ratnih opasnosti u prostornom planiranju i uređivanju prostora (NN 29/83, 36/85, 42/86 i 30/94);</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Pravilnik o sadržaju, mjerilima kartografskih prikaza, obveznim prostornim pokazateljima i standardu elaborata prostornih planova (NN 106/98, 39/04, 45/04, 163/04, 148/10 (prestao važiti), 9/11);</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Pravilnik o geodetskom projektu (NN 12/14, 56/14);</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Pravilnik o sadržaju i obveznim prostornim pokazateljima izvješća o stanju u prostoru (NN 48/14, 19/15);</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 Pravilnik o obveznom sadržaju idejnog projekta (NN 118/19); </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Pravilnik o državnom planu prostornog razvoja (NN 122/15);</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Pravilnik o izdavanju suglasnosti za obavljanje stručnih poslova prostornog uređenja (NN  136/15);</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Pravilnik o zahvatima u prostoru koji se ne smatraju građenjem, a za koje se izdaje lokacijska dozvola (NN 105/17, 108/17);</w:t>
      </w:r>
    </w:p>
    <w:p w:rsidR="001B3573" w:rsidRPr="00794CD2" w:rsidRDefault="001B3573" w:rsidP="001E2280">
      <w:pPr>
        <w:numPr>
          <w:ilvl w:val="0"/>
          <w:numId w:val="5"/>
        </w:numPr>
        <w:spacing w:line="276" w:lineRule="auto"/>
        <w:jc w:val="both"/>
        <w:rPr>
          <w:rFonts w:ascii="Times New Roman" w:eastAsia="Calibri" w:hAnsi="Times New Roman" w:cs="Times New Roman"/>
        </w:rPr>
      </w:pPr>
      <w:r w:rsidRPr="00794CD2">
        <w:rPr>
          <w:rFonts w:ascii="Times New Roman" w:eastAsia="Calibri" w:hAnsi="Times New Roman" w:cs="Times New Roman"/>
        </w:rPr>
        <w:t>Pravilnik o jednostavnim i drugim građevinama i radovima (NN 112/17, 34/18</w:t>
      </w:r>
      <w:r w:rsidR="00854D58" w:rsidRPr="00794CD2">
        <w:rPr>
          <w:rFonts w:ascii="Times New Roman" w:eastAsia="Calibri" w:hAnsi="Times New Roman" w:cs="Times New Roman"/>
        </w:rPr>
        <w:t>, 31/20</w:t>
      </w:r>
      <w:r w:rsidRPr="00794CD2">
        <w:rPr>
          <w:rFonts w:ascii="Times New Roman" w:eastAsia="Calibri" w:hAnsi="Times New Roman" w:cs="Times New Roman"/>
        </w:rPr>
        <w:t>).</w:t>
      </w:r>
    </w:p>
    <w:p w:rsidR="001B3573" w:rsidRPr="00794CD2" w:rsidRDefault="001B3573" w:rsidP="001E2280">
      <w:pPr>
        <w:spacing w:line="276" w:lineRule="auto"/>
        <w:jc w:val="both"/>
        <w:rPr>
          <w:rFonts w:ascii="Times New Roman" w:eastAsia="Calibri" w:hAnsi="Times New Roman" w:cs="Times New Roman"/>
        </w:rPr>
      </w:pPr>
      <w:r w:rsidRPr="00794CD2">
        <w:rPr>
          <w:rFonts w:ascii="Times New Roman" w:eastAsia="Calibri" w:hAnsi="Times New Roman" w:cs="Times New Roman"/>
        </w:rPr>
        <w:t>Obveza izrade Izvješća o stanju u prostoru utvrđena je odredbom članka. 39., 40. i 41. Zakona o prostornom uređenju (N.N. br.153/13, 65/17, 114/18, 39/19, 98/19.).</w:t>
      </w:r>
    </w:p>
    <w:p w:rsidR="00F8769C" w:rsidRPr="00794CD2" w:rsidRDefault="00F8769C" w:rsidP="001E2280">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Izvješće je izrađeno sukladno Pravilniku o sadržaju i obveznim prostornim pokazateljima izvješća o stanju u prostoru („ Narodne novine“ br. 48 /14 i 19/15). Za potrebe izrade Izvješća provedene su analize stanja u prostoru i zaštite prostora, utvrđeni su trendovi razvoja u prostoru, te je analizirana izrada i provedba dokumenata prostornog uređenja.  Izvješće se izrađuje na razini grada u odnosu na prethodno Izvješće grada, županijski prostorni plan, druge strateške, razvojne, planske i programske dokumente i pokazatelje županijske razine koji su od utjecaja na održiv razvoj u prostoru grada i prostorne planove niže razine. </w:t>
      </w:r>
    </w:p>
    <w:p w:rsidR="00F8769C" w:rsidRPr="00794CD2" w:rsidRDefault="00F8769C" w:rsidP="006472B3">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Za izradu Izvješća koriste se podaci iz informacijskog sustava prostornog uređenja (ISPU), prostornih planova, službeno objavljeni i dostupni podaci nadležnih tijela i ustanova, te drugih pravnih osoba s javnim ovlastima određenih posebnim propisima, podaci iz usvojenih i objavljenih pojedinih sektorskih strateških, razvojnih, planskih i provedbenih dokumenata i drugi koji su od utjecaja na održiv razvoj u </w:t>
      </w:r>
      <w:r w:rsidRPr="00794CD2">
        <w:rPr>
          <w:rFonts w:ascii="Times New Roman" w:eastAsia="Calibri" w:hAnsi="Times New Roman" w:cs="Times New Roman"/>
        </w:rPr>
        <w:lastRenderedPageBreak/>
        <w:t>prostoru. Kvalitetna i ažurna evidencija stanja u prostoru zahtjeva temeljitu obradu podataka i permanentno praćenje stanja automatskom obradom podataka. U mnogim segmentima planiranja još uvijek nije ostvarena prava baza podataka za potrebe kvalitetnog planiranja.</w:t>
      </w:r>
      <w:r w:rsidR="00AE10E8" w:rsidRPr="00794CD2">
        <w:rPr>
          <w:rFonts w:ascii="Times New Roman" w:eastAsia="Calibri" w:hAnsi="Times New Roman" w:cs="Times New Roman"/>
        </w:rPr>
        <w:t xml:space="preserve"> </w:t>
      </w:r>
      <w:r w:rsidRPr="00794CD2">
        <w:rPr>
          <w:rFonts w:ascii="Times New Roman" w:eastAsia="Calibri" w:hAnsi="Times New Roman" w:cs="Times New Roman"/>
        </w:rPr>
        <w:t>Izrada zakonski obveznih katastara i evidencija još nije dovršena ni sistematizirana, niti su uključene sve potrebe institucije u zajedničku mrežu kako bi se ovi podaci mogli međusobno koristiti.</w:t>
      </w:r>
      <w:r w:rsidR="00AE10E8" w:rsidRPr="00794CD2">
        <w:rPr>
          <w:rFonts w:ascii="Times New Roman" w:eastAsia="Calibri" w:hAnsi="Times New Roman" w:cs="Times New Roman"/>
        </w:rPr>
        <w:t xml:space="preserve"> </w:t>
      </w:r>
      <w:r w:rsidRPr="00794CD2">
        <w:rPr>
          <w:rFonts w:ascii="Times New Roman" w:eastAsia="Calibri" w:hAnsi="Times New Roman" w:cs="Times New Roman"/>
        </w:rPr>
        <w:t>Osnovnu podlogu za praćenje stanja u prostoru predstavlja ažuran kartografski materijal sa svim katastarskim podacima, te ažuran pregled vlasničkih odnosa. Ulazak Republike Hrvatske u Europsku uniju, osim pojačanog intenziteta poslova, otvara niz mogućnosti za unapređenje metodologija koje se primjenjuju u politikama prostornog i urbanističkog planiranja.</w:t>
      </w:r>
    </w:p>
    <w:p w:rsidR="00F8769C" w:rsidRPr="00794CD2" w:rsidRDefault="00F8769C" w:rsidP="006472B3">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Prostorne podatke i pokazatelje, buduće međunarodne aktivnosti sektora prostornog uređenja treba vezati i uz implementaciju tzv. INSPIRE direktive. Za njezinu operativnu provedbu zadužena je Državna geodetska uprava (DGU). Jedna od ključnih sastavnica koja treba omogućiti primjenu INSPIRE direktive u Hrvatskoj je Nacionalna infrastruktura prostornih podataka (NIPP), koju čini skup mjera, normi, specifikacija i usluga čiji je cilj učinkovito prikupljanje, vođenje, razmjena i korištenje </w:t>
      </w:r>
      <w:r w:rsidR="009A5BEA" w:rsidRPr="00794CD2">
        <w:rPr>
          <w:rFonts w:ascii="Times New Roman" w:eastAsia="Calibri" w:hAnsi="Times New Roman" w:cs="Times New Roman"/>
        </w:rPr>
        <w:t>Geo referenciranih</w:t>
      </w:r>
      <w:r w:rsidRPr="00794CD2">
        <w:rPr>
          <w:rFonts w:ascii="Times New Roman" w:eastAsia="Calibri" w:hAnsi="Times New Roman" w:cs="Times New Roman"/>
        </w:rPr>
        <w:t xml:space="preserve"> prostornih podataka.</w:t>
      </w:r>
    </w:p>
    <w:p w:rsidR="00431EE2" w:rsidRPr="00794CD2" w:rsidRDefault="00431EE2" w:rsidP="006472B3">
      <w:pPr>
        <w:pStyle w:val="Naslov2"/>
        <w:spacing w:line="276" w:lineRule="auto"/>
        <w:rPr>
          <w:sz w:val="22"/>
          <w:szCs w:val="22"/>
        </w:rPr>
      </w:pPr>
      <w:bookmarkStart w:id="9" w:name="_Ref8730407"/>
    </w:p>
    <w:p w:rsidR="00431EE2" w:rsidRPr="00794CD2" w:rsidRDefault="00431EE2" w:rsidP="006472B3">
      <w:pPr>
        <w:pStyle w:val="Naslov2"/>
        <w:spacing w:line="276" w:lineRule="auto"/>
        <w:rPr>
          <w:sz w:val="22"/>
          <w:szCs w:val="22"/>
        </w:rPr>
      </w:pPr>
    </w:p>
    <w:p w:rsidR="00431EE2" w:rsidRPr="00794CD2" w:rsidRDefault="00431EE2" w:rsidP="006472B3">
      <w:pPr>
        <w:spacing w:line="276" w:lineRule="auto"/>
        <w:rPr>
          <w:rFonts w:ascii="Times New Roman" w:hAnsi="Times New Roman" w:cs="Times New Roman"/>
        </w:rPr>
      </w:pPr>
    </w:p>
    <w:p w:rsidR="00431EE2" w:rsidRPr="00794CD2" w:rsidRDefault="00431EE2" w:rsidP="006472B3">
      <w:pPr>
        <w:spacing w:line="276" w:lineRule="auto"/>
        <w:rPr>
          <w:rFonts w:ascii="Times New Roman" w:hAnsi="Times New Roman" w:cs="Times New Roman"/>
        </w:rPr>
      </w:pPr>
    </w:p>
    <w:p w:rsidR="00431EE2" w:rsidRPr="00794CD2" w:rsidRDefault="00431EE2" w:rsidP="006472B3">
      <w:pPr>
        <w:spacing w:line="276" w:lineRule="auto"/>
        <w:rPr>
          <w:rFonts w:ascii="Times New Roman" w:hAnsi="Times New Roman" w:cs="Times New Roman"/>
        </w:rPr>
      </w:pPr>
    </w:p>
    <w:p w:rsidR="00AE10E8" w:rsidRPr="00794CD2" w:rsidRDefault="00AE10E8" w:rsidP="000760DD">
      <w:pPr>
        <w:pStyle w:val="Naslov2"/>
        <w:rPr>
          <w:sz w:val="22"/>
          <w:szCs w:val="22"/>
        </w:rPr>
      </w:pPr>
      <w:bookmarkStart w:id="10" w:name="_Toc62729268"/>
      <w:bookmarkStart w:id="11" w:name="_Toc81469925"/>
      <w:r w:rsidRPr="00794CD2">
        <w:rPr>
          <w:sz w:val="22"/>
          <w:szCs w:val="22"/>
        </w:rPr>
        <w:t xml:space="preserve">1.3 </w:t>
      </w:r>
      <w:r w:rsidRPr="00794CD2">
        <w:rPr>
          <w:sz w:val="22"/>
          <w:szCs w:val="22"/>
        </w:rPr>
        <w:tab/>
        <w:t>Osnovna prostorna obilježja jedinice lokalne samouprave</w:t>
      </w:r>
      <w:bookmarkEnd w:id="9"/>
      <w:bookmarkEnd w:id="10"/>
      <w:bookmarkEnd w:id="11"/>
    </w:p>
    <w:p w:rsidR="00AE10E8" w:rsidRPr="00794CD2" w:rsidRDefault="00AE10E8" w:rsidP="00F8769C">
      <w:pPr>
        <w:keepNext/>
        <w:keepLines/>
        <w:spacing w:before="40" w:after="0"/>
        <w:jc w:val="both"/>
        <w:outlineLvl w:val="2"/>
        <w:rPr>
          <w:rFonts w:ascii="Times New Roman" w:eastAsia="Times New Roman" w:hAnsi="Times New Roman" w:cs="Times New Roman"/>
          <w:b/>
        </w:rPr>
      </w:pPr>
    </w:p>
    <w:p w:rsidR="00F8769C" w:rsidRPr="00794CD2" w:rsidRDefault="00F8769C" w:rsidP="000760DD">
      <w:pPr>
        <w:pStyle w:val="Naslov3"/>
        <w:rPr>
          <w:sz w:val="22"/>
          <w:szCs w:val="22"/>
        </w:rPr>
      </w:pPr>
      <w:bookmarkStart w:id="12" w:name="_Toc62729269"/>
      <w:bookmarkStart w:id="13" w:name="_Toc81469926"/>
      <w:r w:rsidRPr="00794CD2">
        <w:rPr>
          <w:sz w:val="22"/>
          <w:szCs w:val="22"/>
        </w:rPr>
        <w:t>1.3.1.</w:t>
      </w:r>
      <w:r w:rsidRPr="00794CD2">
        <w:rPr>
          <w:sz w:val="22"/>
          <w:szCs w:val="22"/>
        </w:rPr>
        <w:tab/>
        <w:t>Prirodna obilježja</w:t>
      </w:r>
      <w:bookmarkEnd w:id="12"/>
      <w:bookmarkEnd w:id="13"/>
    </w:p>
    <w:p w:rsidR="00F8769C" w:rsidRPr="00794CD2" w:rsidRDefault="00F8769C" w:rsidP="00F8769C">
      <w:pPr>
        <w:jc w:val="both"/>
        <w:rPr>
          <w:rFonts w:ascii="Times New Roman" w:eastAsia="Calibri" w:hAnsi="Times New Roman" w:cs="Times New Roman"/>
        </w:rPr>
      </w:pPr>
    </w:p>
    <w:p w:rsidR="00F8769C" w:rsidRPr="00794CD2" w:rsidRDefault="00F8769C" w:rsidP="001E2280">
      <w:pPr>
        <w:spacing w:line="276" w:lineRule="auto"/>
        <w:jc w:val="both"/>
        <w:rPr>
          <w:rFonts w:ascii="Times New Roman" w:eastAsia="Calibri" w:hAnsi="Times New Roman" w:cs="Times New Roman"/>
        </w:rPr>
      </w:pPr>
      <w:r w:rsidRPr="00794CD2">
        <w:rPr>
          <w:rFonts w:ascii="Times New Roman" w:eastAsia="Calibri" w:hAnsi="Times New Roman" w:cs="Times New Roman"/>
        </w:rPr>
        <w:t>KLIMATSKE ZNAČAJKE</w:t>
      </w: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Područje Imotske krajine ima izmijenjenu sredozemnu klimu. To je u stvari klimatski tip karakterističan za dalmatinsku Zagoru i druge prostore koji se nalaze u neposrednom zaleđu Jadranskog primorja do kojih djelomično dopiru sredozemni utjecaji.</w:t>
      </w: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Osnovne značajke izmijenjene sredozemne klime su: niže temperature nego u susjednom primorju, veće temperaturne amplitude, sredozemni padalinski režim sa suhim ljetima i izrazito vlažnom zimskom polovicom godine (jesen-zima), pojave prevladavajućih lokalnih vjetrova kao u primorju (bura, jugo) i nešto manje izražena pojava periodičnih vjetrova u toku ljeta kao pandan maestralu i burinu u primorju, zdolac danju i zgorac noću. Sredozemni utjecaji na imotsko područje dolaze sa jugoistoka dolinama Neretve, Trebižata i Tihaljine i oni su ovdje, zbog otvorenosti reljefa prema jugoistoku, izrazitiji nego u ostalim dijelovima imotske krajine i nekim susjednim područjima (Vrgorac, Sinj).</w:t>
      </w: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lastRenderedPageBreak/>
        <w:t>U zapadnom dijelu Područja Imotske krajine sredozemni utjecaji dolaze preko Dubaca i dolinom Cetine od Omiša.</w:t>
      </w: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Srednje temperature zraka za bivšu općinu Imotski u °C; mjerna postaja Imotski</w:t>
      </w: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Siječanj …………………… 4,2 °C</w:t>
      </w: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Srpanj ………………….…. 26,3 °C</w:t>
      </w: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Srednja godišnja ……….…. 13,6 °C</w:t>
      </w: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Srednja godišnja</w:t>
      </w:r>
      <w:r w:rsidR="00627E86" w:rsidRPr="00794CD2">
        <w:rPr>
          <w:rFonts w:ascii="Times New Roman" w:hAnsi="Times New Roman" w:cs="Times New Roman"/>
        </w:rPr>
        <w:t xml:space="preserve"> </w:t>
      </w:r>
      <w:r w:rsidRPr="00794CD2">
        <w:rPr>
          <w:rFonts w:ascii="Times New Roman" w:hAnsi="Times New Roman" w:cs="Times New Roman"/>
        </w:rPr>
        <w:t>temperaturna amplituda</w:t>
      </w:r>
      <w:r w:rsidR="00627E86" w:rsidRPr="00794CD2">
        <w:rPr>
          <w:rFonts w:ascii="Times New Roman" w:hAnsi="Times New Roman" w:cs="Times New Roman"/>
        </w:rPr>
        <w:t xml:space="preserve"> </w:t>
      </w:r>
      <w:r w:rsidRPr="00794CD2">
        <w:rPr>
          <w:rFonts w:ascii="Times New Roman" w:hAnsi="Times New Roman" w:cs="Times New Roman"/>
        </w:rPr>
        <w:t>…...</w:t>
      </w:r>
      <w:r w:rsidR="00627E86" w:rsidRPr="00794CD2">
        <w:rPr>
          <w:rFonts w:ascii="Times New Roman" w:hAnsi="Times New Roman" w:cs="Times New Roman"/>
        </w:rPr>
        <w:t xml:space="preserve"> </w:t>
      </w:r>
      <w:r w:rsidRPr="00794CD2">
        <w:rPr>
          <w:rFonts w:ascii="Times New Roman" w:hAnsi="Times New Roman" w:cs="Times New Roman"/>
        </w:rPr>
        <w:t>19,4 °C</w:t>
      </w:r>
    </w:p>
    <w:p w:rsidR="00627E86" w:rsidRPr="00794CD2" w:rsidRDefault="00627E86" w:rsidP="001E2280">
      <w:pPr>
        <w:autoSpaceDE w:val="0"/>
        <w:autoSpaceDN w:val="0"/>
        <w:adjustRightInd w:val="0"/>
        <w:spacing w:after="0" w:line="276" w:lineRule="auto"/>
        <w:jc w:val="both"/>
        <w:rPr>
          <w:rFonts w:ascii="Times New Roman" w:hAnsi="Times New Roman" w:cs="Times New Roman"/>
        </w:rPr>
      </w:pP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Srednje količine padalina po godišnjim dobima u mm</w:t>
      </w: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Ljeto ………………………….. 168</w:t>
      </w: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Jesen ………………………….. 421</w:t>
      </w: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Zima ………………………….. 422</w:t>
      </w: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Proljeće ………………………. 299</w:t>
      </w: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Srednja godišnja količina …….. 1310</w:t>
      </w:r>
    </w:p>
    <w:p w:rsidR="00F21190" w:rsidRPr="00794CD2" w:rsidRDefault="00F21190" w:rsidP="001E2280">
      <w:pPr>
        <w:autoSpaceDE w:val="0"/>
        <w:autoSpaceDN w:val="0"/>
        <w:adjustRightInd w:val="0"/>
        <w:spacing w:after="0" w:line="276" w:lineRule="auto"/>
        <w:jc w:val="both"/>
        <w:rPr>
          <w:rFonts w:ascii="Times New Roman" w:hAnsi="Times New Roman" w:cs="Times New Roman"/>
        </w:rPr>
      </w:pPr>
    </w:p>
    <w:p w:rsidR="005B2218" w:rsidRPr="00794CD2" w:rsidRDefault="00F21190"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Prevladavajući </w:t>
      </w:r>
      <w:r w:rsidRPr="00794CD2">
        <w:rPr>
          <w:rFonts w:ascii="Times New Roman" w:hAnsi="Times New Roman" w:cs="Times New Roman"/>
          <w:i/>
          <w:iCs/>
        </w:rPr>
        <w:t xml:space="preserve">vjetrovi </w:t>
      </w:r>
      <w:r w:rsidRPr="00794CD2">
        <w:rPr>
          <w:rFonts w:ascii="Times New Roman" w:hAnsi="Times New Roman" w:cs="Times New Roman"/>
        </w:rPr>
        <w:t>na području Imotske krajine su jugo i bura.</w:t>
      </w:r>
      <w:r w:rsidR="004E1424" w:rsidRPr="00794CD2">
        <w:rPr>
          <w:rFonts w:ascii="Times New Roman" w:hAnsi="Times New Roman" w:cs="Times New Roman"/>
        </w:rPr>
        <w:t xml:space="preserve"> </w:t>
      </w:r>
      <w:r w:rsidRPr="00794CD2">
        <w:rPr>
          <w:rFonts w:ascii="Times New Roman" w:hAnsi="Times New Roman" w:cs="Times New Roman"/>
        </w:rPr>
        <w:t>Učestalost juga u toku godine iznosi 25,9%, a učestalost bure je oko 21,8%, ako se ovome doda udio tišina koji iznosi 12,7%, onda na sve ostale vje</w:t>
      </w:r>
      <w:r w:rsidR="004E1424" w:rsidRPr="00794CD2">
        <w:rPr>
          <w:rFonts w:ascii="Times New Roman" w:hAnsi="Times New Roman" w:cs="Times New Roman"/>
        </w:rPr>
        <w:t xml:space="preserve">trove otpada 39,6% učestalosti. </w:t>
      </w:r>
      <w:r w:rsidRPr="00794CD2">
        <w:rPr>
          <w:rFonts w:ascii="Times New Roman" w:hAnsi="Times New Roman" w:cs="Times New Roman"/>
        </w:rPr>
        <w:t xml:space="preserve">Bura je relativno suh i hladan vjetar, najčešće puše u toku zime i proljeća, a donosi vedro, </w:t>
      </w:r>
      <w:r w:rsidR="004E1424" w:rsidRPr="00794CD2">
        <w:rPr>
          <w:rFonts w:ascii="Times New Roman" w:hAnsi="Times New Roman" w:cs="Times New Roman"/>
        </w:rPr>
        <w:t xml:space="preserve">suho i hladno vrijeme. </w:t>
      </w:r>
      <w:r w:rsidRPr="00794CD2">
        <w:rPr>
          <w:rFonts w:ascii="Times New Roman" w:hAnsi="Times New Roman" w:cs="Times New Roman"/>
        </w:rPr>
        <w:t>Jugo je topao i vlažan vjetar koji se najčešće javlja u toku jeseni, zime i proljeća, zbog čega je i najučestaliji od svih vjetrova. Donosi toplo i vlažno vrijeme s kišom. Uz buru i jugo zastupljeni su još i drugi lokalni vjetrovi koji pušu iz raznih pravaca kao: tramontana; dosta jak sjeverni vjetar, najčešće se javlja zimi, levanat; relativno hladan istočni vjetar, najčešći je krajem jeseni, u toku zime i krajem proljeća, a obično donosi kišu a snijeg zimi.</w:t>
      </w:r>
    </w:p>
    <w:p w:rsidR="00627E86" w:rsidRPr="00794CD2" w:rsidRDefault="00627E86" w:rsidP="001E2280">
      <w:pPr>
        <w:spacing w:line="276" w:lineRule="auto"/>
        <w:jc w:val="both"/>
        <w:rPr>
          <w:rFonts w:ascii="Times New Roman" w:eastAsia="Calibri" w:hAnsi="Times New Roman" w:cs="Times New Roman"/>
        </w:rPr>
      </w:pPr>
    </w:p>
    <w:p w:rsidR="00F8769C" w:rsidRPr="00794CD2" w:rsidRDefault="00F8769C" w:rsidP="001E2280">
      <w:pPr>
        <w:spacing w:line="276" w:lineRule="auto"/>
        <w:jc w:val="both"/>
        <w:rPr>
          <w:rFonts w:ascii="Times New Roman" w:eastAsia="Calibri" w:hAnsi="Times New Roman" w:cs="Times New Roman"/>
        </w:rPr>
      </w:pPr>
      <w:r w:rsidRPr="00794CD2">
        <w:rPr>
          <w:rFonts w:ascii="Times New Roman" w:eastAsia="Calibri" w:hAnsi="Times New Roman" w:cs="Times New Roman"/>
        </w:rPr>
        <w:t>RELJEF I GEOMORFOLOŠKA OBILJEŽJA</w:t>
      </w:r>
    </w:p>
    <w:p w:rsidR="00825B53" w:rsidRPr="00794CD2" w:rsidRDefault="00825B53"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Geomorfološke karakteristike razmatranog prostora rezultat su složenih geoloških, litoloških, hidrogeoloških i klimatoloških procesa. Morfološki oblici današnjeg terena uvjetovani su u prvom redu litološkim sastavom naslaga i njihovim položajem, tektonskim pokretima i djelovanjem egzogenih i endogenih faktora.</w:t>
      </w:r>
    </w:p>
    <w:p w:rsidR="00825B53" w:rsidRPr="00794CD2" w:rsidRDefault="00825B53" w:rsidP="001E2280">
      <w:pPr>
        <w:autoSpaceDE w:val="0"/>
        <w:autoSpaceDN w:val="0"/>
        <w:adjustRightInd w:val="0"/>
        <w:spacing w:after="0" w:line="276" w:lineRule="auto"/>
        <w:jc w:val="both"/>
        <w:rPr>
          <w:rFonts w:ascii="Times New Roman" w:hAnsi="Times New Roman" w:cs="Times New Roman"/>
        </w:rPr>
      </w:pPr>
    </w:p>
    <w:p w:rsidR="00825B53" w:rsidRPr="00794CD2" w:rsidRDefault="00825B53"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Geološke naslage aluvijalnih nanosa formirale su plodna tla u zaravnima Imotskog polja i ka njemu spuštajućih bočnih dolina. Osnovu geološkog-petrografskog sastava Imotske krajine tvore kredni vapnenci i dolomiti. Najmlađe geološke naslage su aluvijalni nanosi na kojima su nastala recentna plodna tla. Ovi nanosi prekrivaju zaravnjene dijelove Imotskog polja i bočnih dolina koje se spuštaju prema polju. Udoline u dolomitskim terenima prekrivene su smeđim vrstama tla, a dna kraš</w:t>
      </w:r>
      <w:r w:rsidR="00B2186F" w:rsidRPr="00794CD2">
        <w:rPr>
          <w:rFonts w:ascii="Times New Roman" w:hAnsi="Times New Roman" w:cs="Times New Roman"/>
        </w:rPr>
        <w:t>k</w:t>
      </w:r>
      <w:r w:rsidRPr="00794CD2">
        <w:rPr>
          <w:rFonts w:ascii="Times New Roman" w:hAnsi="Times New Roman" w:cs="Times New Roman"/>
        </w:rPr>
        <w:t>ih uvala i ponikava prekrivena su crvenicom koja također spada u najmlađe geološke naslage.</w:t>
      </w:r>
    </w:p>
    <w:p w:rsidR="00825B53" w:rsidRPr="00794CD2" w:rsidRDefault="00825B53" w:rsidP="001E2280">
      <w:pPr>
        <w:autoSpaceDE w:val="0"/>
        <w:autoSpaceDN w:val="0"/>
        <w:adjustRightInd w:val="0"/>
        <w:spacing w:after="0" w:line="276" w:lineRule="auto"/>
        <w:jc w:val="both"/>
        <w:rPr>
          <w:rFonts w:ascii="Times New Roman" w:hAnsi="Times New Roman" w:cs="Times New Roman"/>
        </w:rPr>
      </w:pPr>
    </w:p>
    <w:p w:rsidR="00825B53" w:rsidRPr="00794CD2" w:rsidRDefault="00825B53" w:rsidP="001E228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U skladu sa sastavom terena su i </w:t>
      </w:r>
      <w:r w:rsidRPr="00794CD2">
        <w:rPr>
          <w:rFonts w:ascii="Times New Roman" w:hAnsi="Times New Roman" w:cs="Times New Roman"/>
          <w:i/>
          <w:iCs/>
        </w:rPr>
        <w:t>seizmičke prilike</w:t>
      </w:r>
      <w:r w:rsidRPr="00794CD2">
        <w:rPr>
          <w:rFonts w:ascii="Times New Roman" w:hAnsi="Times New Roman" w:cs="Times New Roman"/>
        </w:rPr>
        <w:t xml:space="preserve">. Naime, cijelo područje bivše općine Imotski, pa tako i Grada Imotskog pripadaju VIII. i IX. Zoni MCS, što znači da svi budući građevinski zahvati moraju uvažiti tu seizmičku osobitost. Iako na tom području do sada nije bilo potresa razorne jačine, ipak su u </w:t>
      </w:r>
      <w:r w:rsidRPr="00794CD2">
        <w:rPr>
          <w:rFonts w:ascii="Times New Roman" w:hAnsi="Times New Roman" w:cs="Times New Roman"/>
        </w:rPr>
        <w:lastRenderedPageBreak/>
        <w:t xml:space="preserve">proteklih 50-tak godina u nekoliko navrata zabilježeni potresi koji su izazvali manja rušenja i znatnija oštećenja na stambenim zgradama i drugim objektima. </w:t>
      </w:r>
    </w:p>
    <w:p w:rsidR="001E2280" w:rsidRPr="00794CD2" w:rsidRDefault="001E2280" w:rsidP="00825B53">
      <w:pPr>
        <w:autoSpaceDE w:val="0"/>
        <w:autoSpaceDN w:val="0"/>
        <w:adjustRightInd w:val="0"/>
        <w:spacing w:after="0" w:line="240" w:lineRule="auto"/>
        <w:jc w:val="both"/>
        <w:rPr>
          <w:rFonts w:ascii="Times New Roman" w:hAnsi="Times New Roman" w:cs="Times New Roman"/>
        </w:rPr>
      </w:pPr>
    </w:p>
    <w:p w:rsidR="001E2280" w:rsidRPr="00794CD2" w:rsidRDefault="001E2280" w:rsidP="0093650C">
      <w:pPr>
        <w:pStyle w:val="Slika1"/>
        <w:rPr>
          <w:sz w:val="22"/>
          <w:szCs w:val="22"/>
        </w:rPr>
      </w:pPr>
      <w:r w:rsidRPr="00794CD2">
        <w:rPr>
          <w:sz w:val="22"/>
          <w:szCs w:val="22"/>
        </w:rPr>
        <w:t>Reljef Grada Imotskog</w:t>
      </w:r>
    </w:p>
    <w:p w:rsidR="001E2280" w:rsidRPr="00794CD2" w:rsidRDefault="001E2280" w:rsidP="00825B53">
      <w:pPr>
        <w:autoSpaceDE w:val="0"/>
        <w:autoSpaceDN w:val="0"/>
        <w:adjustRightInd w:val="0"/>
        <w:spacing w:after="0" w:line="240" w:lineRule="auto"/>
        <w:jc w:val="both"/>
        <w:rPr>
          <w:rFonts w:ascii="Times New Roman" w:hAnsi="Times New Roman" w:cs="Times New Roman"/>
        </w:rPr>
      </w:pPr>
      <w:r w:rsidRPr="00794CD2">
        <w:rPr>
          <w:noProof/>
          <w:lang w:eastAsia="hr-HR"/>
        </w:rPr>
        <w:drawing>
          <wp:inline distT="0" distB="0" distL="0" distR="0" wp14:anchorId="391C3612" wp14:editId="5A4DC1C6">
            <wp:extent cx="5698737" cy="1981200"/>
            <wp:effectExtent l="0" t="0" r="0" b="0"/>
            <wp:docPr id="2" name="Picture 2" descr="https://radioimotski.hr/wp-content/uploads/2018/12/IMOTSKIII-1-1024x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dioimotski.hr/wp-content/uploads/2018/12/IMOTSKIII-1-1024x35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137" cy="1996636"/>
                    </a:xfrm>
                    <a:prstGeom prst="rect">
                      <a:avLst/>
                    </a:prstGeom>
                    <a:noFill/>
                    <a:ln>
                      <a:noFill/>
                    </a:ln>
                  </pic:spPr>
                </pic:pic>
              </a:graphicData>
            </a:graphic>
          </wp:inline>
        </w:drawing>
      </w:r>
    </w:p>
    <w:p w:rsidR="00825B53" w:rsidRPr="00794CD2" w:rsidRDefault="001E2280" w:rsidP="00825B53">
      <w:pPr>
        <w:autoSpaceDE w:val="0"/>
        <w:autoSpaceDN w:val="0"/>
        <w:adjustRightInd w:val="0"/>
        <w:spacing w:after="0" w:line="240" w:lineRule="auto"/>
        <w:jc w:val="both"/>
        <w:rPr>
          <w:rFonts w:ascii="Times New Roman" w:hAnsi="Times New Roman" w:cs="Times New Roman"/>
        </w:rPr>
      </w:pPr>
      <w:r w:rsidRPr="00794CD2">
        <w:rPr>
          <w:rFonts w:ascii="Times New Roman" w:hAnsi="Times New Roman" w:cs="Times New Roman"/>
        </w:rPr>
        <w:t xml:space="preserve">Izvor: </w:t>
      </w:r>
      <w:hyperlink r:id="rId12" w:history="1">
        <w:r w:rsidRPr="00794CD2">
          <w:rPr>
            <w:rStyle w:val="Hiperveza"/>
            <w:rFonts w:ascii="Times New Roman" w:hAnsi="Times New Roman" w:cs="Times New Roman"/>
          </w:rPr>
          <w:t>www.radioimotski.hr</w:t>
        </w:r>
      </w:hyperlink>
    </w:p>
    <w:p w:rsidR="001E2280" w:rsidRPr="00794CD2" w:rsidRDefault="001E2280" w:rsidP="00B2090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Cijelo područje ima sve elemente </w:t>
      </w:r>
      <w:r w:rsidRPr="00794CD2">
        <w:rPr>
          <w:rFonts w:ascii="Times New Roman" w:hAnsi="Times New Roman" w:cs="Times New Roman"/>
          <w:i/>
          <w:iCs/>
        </w:rPr>
        <w:t xml:space="preserve">kraškog reljefa </w:t>
      </w:r>
      <w:r w:rsidRPr="00794CD2">
        <w:rPr>
          <w:rFonts w:ascii="Times New Roman" w:hAnsi="Times New Roman" w:cs="Times New Roman"/>
        </w:rPr>
        <w:t>koji karakteriziraju vapnenački grebeni sa kraškim uvalama, jezerima, zaravnima i jamama.</w:t>
      </w:r>
    </w:p>
    <w:p w:rsidR="001E2280" w:rsidRPr="00794CD2" w:rsidRDefault="001E2280" w:rsidP="00B20900">
      <w:pPr>
        <w:autoSpaceDE w:val="0"/>
        <w:autoSpaceDN w:val="0"/>
        <w:adjustRightInd w:val="0"/>
        <w:spacing w:after="0" w:line="276" w:lineRule="auto"/>
        <w:jc w:val="both"/>
        <w:rPr>
          <w:rFonts w:ascii="Times New Roman" w:hAnsi="Times New Roman" w:cs="Times New Roman"/>
        </w:rPr>
      </w:pPr>
    </w:p>
    <w:p w:rsidR="00825B53" w:rsidRPr="00794CD2" w:rsidRDefault="00825B53" w:rsidP="00B2090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 geografskim osobitostima područje obuhvata može se podijeliti na dvije prostorne cjeline; u središtu prostora je Imotsko polje, koje daje i osnovne obrise reljefa dok se kraško područje proteže po okolnim brdima po obodu polja. Površina polja iznosi 92 km², dugo je 24 km i nagnuto je od sjeverozapada ka jugoistoku, od 280 do 250 m n.v. Polje je kraška udolina tektonsko-erozivnog porijekla, nastala na zapadnoj liniji i ispunjena mlađim nepropusnim sedimentima koji su stvoreni mehaničkim, a djelomično i kemijskim raspadanjem stijena na okolnim prostorima. Rastresiti materijal nastao na ovaj način dospio je u polje spiranjem sa strana atmosferskom vodom, bujicama kao i nanosima vodenih tokova. Blage forme okopoljskog reljefa odrazu su petrografskog sastava stijena.</w:t>
      </w:r>
    </w:p>
    <w:p w:rsidR="00825B53" w:rsidRPr="00794CD2" w:rsidRDefault="00825B53" w:rsidP="00B20900">
      <w:pPr>
        <w:autoSpaceDE w:val="0"/>
        <w:autoSpaceDN w:val="0"/>
        <w:adjustRightInd w:val="0"/>
        <w:spacing w:after="0" w:line="276" w:lineRule="auto"/>
        <w:jc w:val="both"/>
        <w:rPr>
          <w:rFonts w:ascii="Times New Roman" w:hAnsi="Times New Roman" w:cs="Times New Roman"/>
        </w:rPr>
      </w:pPr>
    </w:p>
    <w:p w:rsidR="00D26CBE" w:rsidRPr="00794CD2" w:rsidRDefault="00825B53" w:rsidP="00B225D5">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Kroz polje protječe rječica Vrljika s izvorom u samom polju, koje je pejzažno dosta interesantno i sa bogatom florom.</w:t>
      </w:r>
      <w:r w:rsidR="00CB64C1" w:rsidRPr="00794CD2">
        <w:rPr>
          <w:rFonts w:ascii="Times New Roman" w:hAnsi="Times New Roman" w:cs="Times New Roman"/>
        </w:rPr>
        <w:t xml:space="preserve"> </w:t>
      </w:r>
      <w:r w:rsidR="003D59D8" w:rsidRPr="00794CD2">
        <w:rPr>
          <w:rFonts w:ascii="Times New Roman" w:hAnsi="Times New Roman" w:cs="Times New Roman"/>
        </w:rPr>
        <w:t>Na vapnenačkim padinama sjevernog dijela polja nalazi se nekoliko velikih kraških ponikava među kojima su kod dvije donji dijelovi ispunjeni vodom, koje se zbog izgleda okolnih stijena nazivaju Crveno i Modro jezero. Modro jezero nalazi se u samom gradu Imotskom, a Crveno zapadno 1,5 km, sa vrlo strmim i nepristupačnim obalama.</w:t>
      </w:r>
    </w:p>
    <w:p w:rsidR="001E2280" w:rsidRPr="00794CD2" w:rsidRDefault="001E2280" w:rsidP="003D59D8">
      <w:pPr>
        <w:autoSpaceDE w:val="0"/>
        <w:autoSpaceDN w:val="0"/>
        <w:adjustRightInd w:val="0"/>
        <w:spacing w:after="0" w:line="240" w:lineRule="auto"/>
        <w:jc w:val="both"/>
        <w:rPr>
          <w:rFonts w:ascii="Times New Roman" w:hAnsi="Times New Roman" w:cs="Times New Roman"/>
        </w:rPr>
      </w:pPr>
    </w:p>
    <w:p w:rsidR="003D59D8" w:rsidRPr="00794CD2" w:rsidRDefault="003D59D8" w:rsidP="0093650C">
      <w:pPr>
        <w:pStyle w:val="Slika1"/>
        <w:rPr>
          <w:sz w:val="22"/>
          <w:szCs w:val="22"/>
        </w:rPr>
      </w:pPr>
      <w:r w:rsidRPr="00794CD2">
        <w:rPr>
          <w:sz w:val="22"/>
          <w:szCs w:val="22"/>
        </w:rPr>
        <w:t>Stijene Crvenog jezera</w:t>
      </w:r>
    </w:p>
    <w:p w:rsidR="00EC4F42" w:rsidRPr="00794CD2" w:rsidRDefault="00EC4F42" w:rsidP="0093650C">
      <w:pPr>
        <w:pStyle w:val="Slika1"/>
        <w:numPr>
          <w:ilvl w:val="0"/>
          <w:numId w:val="0"/>
        </w:numPr>
        <w:ind w:left="1004"/>
        <w:rPr>
          <w:sz w:val="22"/>
          <w:szCs w:val="22"/>
        </w:rPr>
      </w:pPr>
    </w:p>
    <w:p w:rsidR="00872739" w:rsidRPr="00794CD2" w:rsidRDefault="00127A80" w:rsidP="00872739">
      <w:pPr>
        <w:autoSpaceDE w:val="0"/>
        <w:autoSpaceDN w:val="0"/>
        <w:adjustRightInd w:val="0"/>
        <w:spacing w:after="0" w:line="240" w:lineRule="auto"/>
        <w:jc w:val="both"/>
        <w:rPr>
          <w:rFonts w:ascii="Times New Roman" w:hAnsi="Times New Roman" w:cs="Times New Roman"/>
        </w:rPr>
      </w:pPr>
      <w:r w:rsidRPr="00794CD2">
        <w:rPr>
          <w:rFonts w:ascii="Times New Roman" w:hAnsi="Times New Roman" w:cs="Times New Roman"/>
          <w:noProof/>
          <w:lang w:eastAsia="hr-HR"/>
        </w:rPr>
        <w:lastRenderedPageBreak/>
        <w:drawing>
          <wp:inline distT="0" distB="0" distL="0" distR="0" wp14:anchorId="119A785B" wp14:editId="6E07FC65">
            <wp:extent cx="4394204" cy="3295650"/>
            <wp:effectExtent l="0" t="0" r="635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veno_jezero_1.jpg"/>
                    <pic:cNvPicPr/>
                  </pic:nvPicPr>
                  <pic:blipFill>
                    <a:blip r:embed="rId13">
                      <a:extLst>
                        <a:ext uri="{28A0092B-C50C-407E-A947-70E740481C1C}">
                          <a14:useLocalDpi xmlns:a14="http://schemas.microsoft.com/office/drawing/2010/main" val="0"/>
                        </a:ext>
                      </a:extLst>
                    </a:blip>
                    <a:stretch>
                      <a:fillRect/>
                    </a:stretch>
                  </pic:blipFill>
                  <pic:spPr>
                    <a:xfrm>
                      <a:off x="0" y="0"/>
                      <a:ext cx="4438056" cy="3328539"/>
                    </a:xfrm>
                    <a:prstGeom prst="rect">
                      <a:avLst/>
                    </a:prstGeom>
                  </pic:spPr>
                </pic:pic>
              </a:graphicData>
            </a:graphic>
          </wp:inline>
        </w:drawing>
      </w:r>
    </w:p>
    <w:p w:rsidR="00544D3A" w:rsidRPr="00794CD2" w:rsidRDefault="00C96E12" w:rsidP="00872739">
      <w:pPr>
        <w:autoSpaceDE w:val="0"/>
        <w:autoSpaceDN w:val="0"/>
        <w:adjustRightInd w:val="0"/>
        <w:spacing w:after="0" w:line="240" w:lineRule="auto"/>
        <w:jc w:val="both"/>
        <w:rPr>
          <w:rFonts w:ascii="Times New Roman" w:hAnsi="Times New Roman" w:cs="Times New Roman"/>
        </w:rPr>
      </w:pPr>
      <w:r w:rsidRPr="00794CD2">
        <w:rPr>
          <w:rFonts w:ascii="Times New Roman" w:eastAsia="Calibri" w:hAnsi="Times New Roman" w:cs="Times New Roman"/>
          <w:noProof/>
          <w:lang w:eastAsia="hr-HR"/>
        </w:rPr>
        <w:t>Izvor: blog.dnevnik.hr</w:t>
      </w:r>
    </w:p>
    <w:p w:rsidR="00205E9E" w:rsidRPr="00794CD2" w:rsidRDefault="00205E9E" w:rsidP="00B20900">
      <w:pPr>
        <w:autoSpaceDE w:val="0"/>
        <w:autoSpaceDN w:val="0"/>
        <w:adjustRightInd w:val="0"/>
        <w:spacing w:after="0" w:line="276" w:lineRule="auto"/>
        <w:jc w:val="both"/>
        <w:rPr>
          <w:rFonts w:ascii="Times New Roman" w:hAnsi="Times New Roman" w:cs="Times New Roman"/>
        </w:rPr>
      </w:pPr>
    </w:p>
    <w:p w:rsidR="00676F6C" w:rsidRPr="00794CD2" w:rsidRDefault="00676F6C" w:rsidP="00205E9E">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Najniža točka oboda crvenog jezera je 415 m, a najviša se nalazi na 500 m nadmorske visine, dok dubina vodenog stupa iznosi od 266-301 m (dno na koti + 19. m.n.v.)</w:t>
      </w:r>
      <w:r w:rsidR="002E7A3C" w:rsidRPr="00794CD2">
        <w:rPr>
          <w:rFonts w:ascii="Times New Roman" w:hAnsi="Times New Roman" w:cs="Times New Roman"/>
        </w:rPr>
        <w:t xml:space="preserve"> </w:t>
      </w:r>
    </w:p>
    <w:p w:rsidR="00676F6C" w:rsidRPr="00794CD2" w:rsidRDefault="00676F6C" w:rsidP="00205E9E">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Pružanje reljefa je imalo odlučujuću ulogu na postanak i razvoj naselja, koja su se uglavnom razvila uz veće površine obradivog zemljišta, odnosno obodne dijelove Imotskog polja, kao i u prometnom povezivanju bivše općine sa susjednim područjima, što je posebno došlo do izražaja kod izgrad</w:t>
      </w:r>
      <w:r w:rsidR="002E7A3C" w:rsidRPr="00794CD2">
        <w:rPr>
          <w:rFonts w:ascii="Times New Roman" w:hAnsi="Times New Roman" w:cs="Times New Roman"/>
        </w:rPr>
        <w:t>nje longitudinalnih prometnica.</w:t>
      </w:r>
    </w:p>
    <w:p w:rsidR="00676F6C" w:rsidRPr="00794CD2" w:rsidRDefault="00676F6C" w:rsidP="00205E9E">
      <w:pPr>
        <w:autoSpaceDE w:val="0"/>
        <w:autoSpaceDN w:val="0"/>
        <w:adjustRightInd w:val="0"/>
        <w:spacing w:after="0" w:line="276" w:lineRule="auto"/>
        <w:jc w:val="both"/>
        <w:rPr>
          <w:rFonts w:ascii="Times New Roman" w:hAnsi="Times New Roman" w:cs="Times New Roman"/>
        </w:rPr>
      </w:pPr>
    </w:p>
    <w:p w:rsidR="00942C00" w:rsidRPr="00794CD2" w:rsidRDefault="00942C00" w:rsidP="000354F0">
      <w:pPr>
        <w:autoSpaceDE w:val="0"/>
        <w:autoSpaceDN w:val="0"/>
        <w:adjustRightInd w:val="0"/>
        <w:spacing w:after="0" w:line="276" w:lineRule="auto"/>
        <w:jc w:val="both"/>
        <w:rPr>
          <w:rFonts w:ascii="Times New Roman" w:hAnsi="Times New Roman" w:cs="Times New Roman"/>
        </w:rPr>
      </w:pPr>
    </w:p>
    <w:p w:rsidR="00676F6C" w:rsidRPr="00794CD2" w:rsidRDefault="00C743B2" w:rsidP="000354F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HIDROGEOLOŠKI ODNOSI</w:t>
      </w:r>
    </w:p>
    <w:p w:rsidR="00C743B2" w:rsidRPr="00794CD2" w:rsidRDefault="00C743B2" w:rsidP="000354F0">
      <w:pPr>
        <w:autoSpaceDE w:val="0"/>
        <w:autoSpaceDN w:val="0"/>
        <w:adjustRightInd w:val="0"/>
        <w:spacing w:after="0" w:line="276" w:lineRule="auto"/>
        <w:jc w:val="both"/>
        <w:rPr>
          <w:rFonts w:ascii="Times New Roman" w:hAnsi="Times New Roman" w:cs="Times New Roman"/>
        </w:rPr>
      </w:pPr>
    </w:p>
    <w:p w:rsidR="00122649" w:rsidRPr="00794CD2" w:rsidRDefault="00122649" w:rsidP="000354F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Za hidrogeološke odnose najznačajniji su litološki i tektonski odnosi. Podzemni i površinski tokovi formiraju se ovisno o odnosu propusnih i nepropusnih naslaga. Najveći dio područja čine dobro vodopropusne stijene-raspucani i okršeni vapnenci, tako da sva voda koja pade na njih vrlo brzo ponire u podzemlje gdje formira vodene tokove.</w:t>
      </w:r>
    </w:p>
    <w:p w:rsidR="00C743B2" w:rsidRPr="00794CD2" w:rsidRDefault="00122649" w:rsidP="000354F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Područje općine karakteriziraju dvije </w:t>
      </w:r>
      <w:r w:rsidRPr="00794CD2">
        <w:rPr>
          <w:rFonts w:ascii="Times New Roman" w:hAnsi="Times New Roman" w:cs="Times New Roman"/>
          <w:i/>
          <w:iCs/>
        </w:rPr>
        <w:t>hidrološki različite cjelin</w:t>
      </w:r>
      <w:r w:rsidRPr="00794CD2">
        <w:rPr>
          <w:rFonts w:ascii="Times New Roman" w:hAnsi="Times New Roman" w:cs="Times New Roman"/>
        </w:rPr>
        <w:t>e. Padinski dio je bezvodno područje, gdje nema značajnih izvorišta, površinskih voda i gdje padaline uslijed tla od poroznog vapnenca, poniru. Nasuprot tome, okopoljski dio obiluje vodama sa nizom stalnih i povremenih izvora i estavela, čije vode protiču kroz polje do vodotoka rijeke Vrljike ili poniru.</w:t>
      </w:r>
    </w:p>
    <w:p w:rsidR="00C743B2" w:rsidRPr="00794CD2" w:rsidRDefault="00C743B2" w:rsidP="000354F0">
      <w:pPr>
        <w:autoSpaceDE w:val="0"/>
        <w:autoSpaceDN w:val="0"/>
        <w:adjustRightInd w:val="0"/>
        <w:spacing w:after="0" w:line="276" w:lineRule="auto"/>
        <w:jc w:val="both"/>
        <w:rPr>
          <w:rFonts w:ascii="Times New Roman" w:hAnsi="Times New Roman" w:cs="Times New Roman"/>
        </w:rPr>
      </w:pPr>
    </w:p>
    <w:p w:rsidR="00062EC5" w:rsidRPr="00794CD2" w:rsidRDefault="00062EC5" w:rsidP="0093650C">
      <w:pPr>
        <w:pStyle w:val="Slika1"/>
        <w:rPr>
          <w:sz w:val="22"/>
          <w:szCs w:val="22"/>
        </w:rPr>
      </w:pPr>
      <w:r w:rsidRPr="00794CD2">
        <w:rPr>
          <w:sz w:val="22"/>
          <w:szCs w:val="22"/>
        </w:rPr>
        <w:t>Rijeka Vrljika</w:t>
      </w:r>
    </w:p>
    <w:p w:rsidR="001E2280" w:rsidRPr="00794CD2" w:rsidRDefault="001E2280" w:rsidP="0093650C">
      <w:pPr>
        <w:pStyle w:val="Slika1"/>
        <w:numPr>
          <w:ilvl w:val="0"/>
          <w:numId w:val="0"/>
        </w:numPr>
        <w:ind w:left="1004"/>
        <w:rPr>
          <w:sz w:val="22"/>
          <w:szCs w:val="22"/>
        </w:rPr>
      </w:pPr>
    </w:p>
    <w:p w:rsidR="00062EC5" w:rsidRPr="00794CD2" w:rsidRDefault="00062EC5" w:rsidP="00BB06C8">
      <w:pPr>
        <w:pStyle w:val="Slika"/>
        <w:ind w:left="0"/>
        <w:rPr>
          <w:sz w:val="22"/>
        </w:rPr>
      </w:pPr>
      <w:r w:rsidRPr="00794CD2">
        <w:rPr>
          <w:noProof/>
          <w:sz w:val="22"/>
          <w:lang w:eastAsia="hr-HR"/>
        </w:rPr>
        <w:lastRenderedPageBreak/>
        <w:drawing>
          <wp:inline distT="0" distB="0" distL="0" distR="0" wp14:anchorId="436A9784" wp14:editId="6B438149">
            <wp:extent cx="4133850" cy="2885015"/>
            <wp:effectExtent l="0" t="0" r="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9733" cy="2910058"/>
                    </a:xfrm>
                    <a:prstGeom prst="rect">
                      <a:avLst/>
                    </a:prstGeom>
                    <a:noFill/>
                    <a:ln>
                      <a:noFill/>
                    </a:ln>
                  </pic:spPr>
                </pic:pic>
              </a:graphicData>
            </a:graphic>
          </wp:inline>
        </w:drawing>
      </w:r>
    </w:p>
    <w:p w:rsidR="00BB3712" w:rsidRPr="00794CD2" w:rsidRDefault="00BB3712" w:rsidP="00BB3712">
      <w:pPr>
        <w:jc w:val="both"/>
        <w:rPr>
          <w:rFonts w:ascii="Times New Roman" w:eastAsia="Calibri" w:hAnsi="Times New Roman" w:cs="Times New Roman"/>
          <w:noProof/>
          <w:lang w:eastAsia="hr-HR"/>
        </w:rPr>
      </w:pPr>
      <w:r w:rsidRPr="00794CD2">
        <w:rPr>
          <w:rFonts w:ascii="Times New Roman" w:eastAsia="Calibri" w:hAnsi="Times New Roman" w:cs="Times New Roman"/>
          <w:noProof/>
          <w:lang w:eastAsia="hr-HR"/>
        </w:rPr>
        <w:t xml:space="preserve">Izvor: </w:t>
      </w:r>
      <w:r w:rsidR="001E2280" w:rsidRPr="00794CD2">
        <w:rPr>
          <w:rFonts w:ascii="Times New Roman" w:eastAsia="Calibri" w:hAnsi="Times New Roman" w:cs="Times New Roman"/>
          <w:noProof/>
          <w:lang w:eastAsia="hr-HR"/>
        </w:rPr>
        <w:t>www.</w:t>
      </w:r>
      <w:r w:rsidR="002E7A3C" w:rsidRPr="00794CD2">
        <w:rPr>
          <w:rFonts w:ascii="Times New Roman" w:eastAsia="Calibri" w:hAnsi="Times New Roman" w:cs="Times New Roman"/>
          <w:noProof/>
          <w:lang w:eastAsia="hr-HR"/>
        </w:rPr>
        <w:t>imotski.hr</w:t>
      </w:r>
    </w:p>
    <w:p w:rsidR="00575984" w:rsidRPr="00794CD2" w:rsidRDefault="002E7A3C" w:rsidP="000354F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Osim glavnog izvora Vrljike „Jauk – Opačac“ uz sjeverni i sjeveroistočni rub polja pojavljuje se dosta stalnih i povremenih izvora i estavela, čije vode protiču kroz polje do glavnih vodotoka ili do ponora odakle otiču podzemnim tokovima.</w:t>
      </w:r>
    </w:p>
    <w:p w:rsidR="001E2280" w:rsidRPr="00794CD2" w:rsidRDefault="00E67592" w:rsidP="00E67592">
      <w:pPr>
        <w:tabs>
          <w:tab w:val="left" w:pos="900"/>
        </w:tabs>
        <w:autoSpaceDE w:val="0"/>
        <w:autoSpaceDN w:val="0"/>
        <w:adjustRightInd w:val="0"/>
        <w:spacing w:after="0" w:line="276" w:lineRule="auto"/>
        <w:jc w:val="both"/>
        <w:rPr>
          <w:rFonts w:ascii="Times New Roman" w:eastAsia="Calibri" w:hAnsi="Times New Roman" w:cs="Times New Roman"/>
        </w:rPr>
      </w:pPr>
      <w:r w:rsidRPr="00794CD2">
        <w:rPr>
          <w:rFonts w:ascii="Times New Roman" w:eastAsia="Calibri" w:hAnsi="Times New Roman" w:cs="Times New Roman"/>
        </w:rPr>
        <w:tab/>
      </w:r>
    </w:p>
    <w:p w:rsidR="00676F6C" w:rsidRPr="00794CD2" w:rsidRDefault="00F8769C" w:rsidP="000354F0">
      <w:pPr>
        <w:autoSpaceDE w:val="0"/>
        <w:autoSpaceDN w:val="0"/>
        <w:adjustRightInd w:val="0"/>
        <w:spacing w:after="0" w:line="276" w:lineRule="auto"/>
        <w:jc w:val="both"/>
        <w:rPr>
          <w:rFonts w:ascii="Times New Roman" w:hAnsi="Times New Roman" w:cs="Times New Roman"/>
        </w:rPr>
      </w:pPr>
      <w:r w:rsidRPr="00794CD2">
        <w:rPr>
          <w:rFonts w:ascii="Times New Roman" w:eastAsia="Calibri" w:hAnsi="Times New Roman" w:cs="Times New Roman"/>
        </w:rPr>
        <w:t>VEGETACIJA</w:t>
      </w:r>
    </w:p>
    <w:p w:rsidR="001E2280" w:rsidRPr="00794CD2" w:rsidRDefault="001E2280" w:rsidP="000354F0">
      <w:pPr>
        <w:autoSpaceDE w:val="0"/>
        <w:autoSpaceDN w:val="0"/>
        <w:adjustRightInd w:val="0"/>
        <w:spacing w:after="0" w:line="276" w:lineRule="auto"/>
        <w:jc w:val="both"/>
        <w:rPr>
          <w:rFonts w:ascii="Times New Roman" w:hAnsi="Times New Roman" w:cs="Times New Roman"/>
        </w:rPr>
      </w:pPr>
    </w:p>
    <w:p w:rsidR="00981037" w:rsidRPr="00794CD2" w:rsidRDefault="00A17969" w:rsidP="000354F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Biljni svijet Imotske krajine u geobotaničkom smislu pripa</w:t>
      </w:r>
      <w:r w:rsidR="00981037" w:rsidRPr="00794CD2">
        <w:rPr>
          <w:rFonts w:ascii="Times New Roman" w:hAnsi="Times New Roman" w:cs="Times New Roman"/>
        </w:rPr>
        <w:t xml:space="preserve">da mediteranskosubmediteranskom </w:t>
      </w:r>
      <w:r w:rsidRPr="00794CD2">
        <w:rPr>
          <w:rFonts w:ascii="Times New Roman" w:hAnsi="Times New Roman" w:cs="Times New Roman"/>
        </w:rPr>
        <w:t xml:space="preserve">flornom elementu. Područje Imotske krajine </w:t>
      </w:r>
      <w:r w:rsidR="00981037" w:rsidRPr="00794CD2">
        <w:rPr>
          <w:rFonts w:ascii="Times New Roman" w:hAnsi="Times New Roman" w:cs="Times New Roman"/>
        </w:rPr>
        <w:t xml:space="preserve">u određenoj mjeri čini prijelaz </w:t>
      </w:r>
      <w:r w:rsidRPr="00794CD2">
        <w:rPr>
          <w:rFonts w:ascii="Times New Roman" w:hAnsi="Times New Roman" w:cs="Times New Roman"/>
        </w:rPr>
        <w:t>od mediteranskoga, primorskoga ka kontinentalnom kl</w:t>
      </w:r>
      <w:r w:rsidR="00981037" w:rsidRPr="00794CD2">
        <w:rPr>
          <w:rFonts w:ascii="Times New Roman" w:hAnsi="Times New Roman" w:cs="Times New Roman"/>
        </w:rPr>
        <w:t xml:space="preserve">imatskom ambijentu. Zato na tom </w:t>
      </w:r>
      <w:r w:rsidRPr="00794CD2">
        <w:rPr>
          <w:rFonts w:ascii="Times New Roman" w:hAnsi="Times New Roman" w:cs="Times New Roman"/>
        </w:rPr>
        <w:t>području možemo sresti elemente mediterans</w:t>
      </w:r>
      <w:r w:rsidR="00981037" w:rsidRPr="00794CD2">
        <w:rPr>
          <w:rFonts w:ascii="Times New Roman" w:hAnsi="Times New Roman" w:cs="Times New Roman"/>
        </w:rPr>
        <w:t xml:space="preserve">kog i kontinentalnog podneblja. </w:t>
      </w:r>
      <w:r w:rsidRPr="00794CD2">
        <w:rPr>
          <w:rFonts w:ascii="Times New Roman" w:hAnsi="Times New Roman" w:cs="Times New Roman"/>
        </w:rPr>
        <w:t>Posljedica je takvoga podneblja vrlo povoljna kombinacija</w:t>
      </w:r>
      <w:r w:rsidR="00981037" w:rsidRPr="00794CD2">
        <w:rPr>
          <w:rFonts w:ascii="Times New Roman" w:hAnsi="Times New Roman" w:cs="Times New Roman"/>
        </w:rPr>
        <w:t xml:space="preserve"> ekoloških činitelja koja pruža </w:t>
      </w:r>
      <w:r w:rsidRPr="00794CD2">
        <w:rPr>
          <w:rFonts w:ascii="Times New Roman" w:hAnsi="Times New Roman" w:cs="Times New Roman"/>
        </w:rPr>
        <w:t xml:space="preserve">povoljne životne uvjete mnogim biljnim vrstama. Tako, </w:t>
      </w:r>
      <w:r w:rsidR="00981037" w:rsidRPr="00794CD2">
        <w:rPr>
          <w:rFonts w:ascii="Times New Roman" w:hAnsi="Times New Roman" w:cs="Times New Roman"/>
        </w:rPr>
        <w:t xml:space="preserve">primjerice, na području Imotske </w:t>
      </w:r>
      <w:r w:rsidRPr="00794CD2">
        <w:rPr>
          <w:rFonts w:ascii="Times New Roman" w:hAnsi="Times New Roman" w:cs="Times New Roman"/>
        </w:rPr>
        <w:t>krajine žive i neke mediteranske, ali i kontinentalne biljne</w:t>
      </w:r>
      <w:r w:rsidR="00981037" w:rsidRPr="00794CD2">
        <w:rPr>
          <w:rFonts w:ascii="Times New Roman" w:hAnsi="Times New Roman" w:cs="Times New Roman"/>
        </w:rPr>
        <w:t xml:space="preserve"> vrste. Zbog raznolikog reljefa </w:t>
      </w:r>
      <w:r w:rsidRPr="00794CD2">
        <w:rPr>
          <w:rFonts w:ascii="Times New Roman" w:hAnsi="Times New Roman" w:cs="Times New Roman"/>
        </w:rPr>
        <w:t>nalažimo biljne vrste u rasponu od nizinskih do planinskih.</w:t>
      </w:r>
      <w:r w:rsidR="00D86D1A" w:rsidRPr="00794CD2">
        <w:rPr>
          <w:rFonts w:ascii="Times New Roman" w:hAnsi="Times New Roman" w:cs="Times New Roman"/>
        </w:rPr>
        <w:t xml:space="preserve"> </w:t>
      </w:r>
      <w:r w:rsidRPr="00794CD2">
        <w:rPr>
          <w:rFonts w:ascii="Times New Roman" w:hAnsi="Times New Roman" w:cs="Times New Roman"/>
        </w:rPr>
        <w:t>Biljni svijet Imotske krajine je, dakle, vrlo bogat, kako brojnošću</w:t>
      </w:r>
      <w:r w:rsidR="00981037" w:rsidRPr="00794CD2">
        <w:rPr>
          <w:rFonts w:ascii="Times New Roman" w:hAnsi="Times New Roman" w:cs="Times New Roman"/>
        </w:rPr>
        <w:t xml:space="preserve"> biljnih vrsta, tako i gustoćom </w:t>
      </w:r>
      <w:r w:rsidRPr="00794CD2">
        <w:rPr>
          <w:rFonts w:ascii="Times New Roman" w:hAnsi="Times New Roman" w:cs="Times New Roman"/>
        </w:rPr>
        <w:t>naseljenosti, što je u dobroj mjeri i posljedica nezagađeno</w:t>
      </w:r>
      <w:r w:rsidR="00981037" w:rsidRPr="00794CD2">
        <w:rPr>
          <w:rFonts w:ascii="Times New Roman" w:hAnsi="Times New Roman" w:cs="Times New Roman"/>
        </w:rPr>
        <w:t xml:space="preserve">sti biosfere ovoga kraja. To je </w:t>
      </w:r>
      <w:r w:rsidRPr="00794CD2">
        <w:rPr>
          <w:rFonts w:ascii="Times New Roman" w:hAnsi="Times New Roman" w:cs="Times New Roman"/>
        </w:rPr>
        <w:t>iznimno veliko bogatstvo koje treba brižlji</w:t>
      </w:r>
      <w:r w:rsidR="00981037" w:rsidRPr="00794CD2">
        <w:rPr>
          <w:rFonts w:ascii="Times New Roman" w:hAnsi="Times New Roman" w:cs="Times New Roman"/>
        </w:rPr>
        <w:t xml:space="preserve">vo čuvati i njegovati. </w:t>
      </w:r>
    </w:p>
    <w:p w:rsidR="00B731FF" w:rsidRPr="00794CD2" w:rsidRDefault="00B731FF" w:rsidP="000354F0">
      <w:pPr>
        <w:autoSpaceDE w:val="0"/>
        <w:autoSpaceDN w:val="0"/>
        <w:adjustRightInd w:val="0"/>
        <w:spacing w:after="0" w:line="276" w:lineRule="auto"/>
        <w:jc w:val="both"/>
        <w:rPr>
          <w:rFonts w:ascii="Times New Roman" w:hAnsi="Times New Roman" w:cs="Times New Roman"/>
        </w:rPr>
      </w:pPr>
    </w:p>
    <w:p w:rsidR="00BB06C8" w:rsidRPr="00794CD2" w:rsidRDefault="00BB06C8" w:rsidP="0093650C">
      <w:pPr>
        <w:pStyle w:val="Slika1"/>
        <w:rPr>
          <w:sz w:val="22"/>
          <w:szCs w:val="22"/>
        </w:rPr>
      </w:pPr>
      <w:r w:rsidRPr="00794CD2">
        <w:rPr>
          <w:sz w:val="22"/>
          <w:szCs w:val="22"/>
        </w:rPr>
        <w:t>Vegetacija</w:t>
      </w:r>
    </w:p>
    <w:p w:rsidR="00856E0E" w:rsidRPr="00794CD2" w:rsidRDefault="00856E0E" w:rsidP="0093650C">
      <w:pPr>
        <w:pStyle w:val="Slika1"/>
        <w:numPr>
          <w:ilvl w:val="0"/>
          <w:numId w:val="0"/>
        </w:numPr>
        <w:ind w:left="1004"/>
        <w:rPr>
          <w:sz w:val="22"/>
          <w:szCs w:val="22"/>
        </w:rPr>
      </w:pPr>
    </w:p>
    <w:p w:rsidR="00BB06C8" w:rsidRPr="00794CD2" w:rsidRDefault="00BB06C8" w:rsidP="00BB06C8">
      <w:pPr>
        <w:pStyle w:val="Slika"/>
        <w:ind w:left="0"/>
        <w:rPr>
          <w:sz w:val="22"/>
        </w:rPr>
      </w:pPr>
      <w:r w:rsidRPr="00794CD2">
        <w:rPr>
          <w:noProof/>
          <w:sz w:val="22"/>
          <w:lang w:eastAsia="hr-HR"/>
        </w:rPr>
        <w:lastRenderedPageBreak/>
        <w:drawing>
          <wp:inline distT="0" distB="0" distL="0" distR="0" wp14:anchorId="17C3C1A9" wp14:editId="4BE938B3">
            <wp:extent cx="4714875" cy="3536156"/>
            <wp:effectExtent l="0" t="0" r="0" b="762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aza mira ifaaf.jpg"/>
                    <pic:cNvPicPr/>
                  </pic:nvPicPr>
                  <pic:blipFill>
                    <a:blip r:embed="rId15">
                      <a:extLst>
                        <a:ext uri="{28A0092B-C50C-407E-A947-70E740481C1C}">
                          <a14:useLocalDpi xmlns:a14="http://schemas.microsoft.com/office/drawing/2010/main" val="0"/>
                        </a:ext>
                      </a:extLst>
                    </a:blip>
                    <a:stretch>
                      <a:fillRect/>
                    </a:stretch>
                  </pic:blipFill>
                  <pic:spPr>
                    <a:xfrm>
                      <a:off x="0" y="0"/>
                      <a:ext cx="4714875" cy="3536156"/>
                    </a:xfrm>
                    <a:prstGeom prst="rect">
                      <a:avLst/>
                    </a:prstGeom>
                  </pic:spPr>
                </pic:pic>
              </a:graphicData>
            </a:graphic>
          </wp:inline>
        </w:drawing>
      </w:r>
    </w:p>
    <w:p w:rsidR="00FC604B" w:rsidRPr="00794CD2" w:rsidRDefault="00FC604B" w:rsidP="00FC604B">
      <w:pPr>
        <w:jc w:val="both"/>
        <w:rPr>
          <w:rFonts w:ascii="Times New Roman" w:eastAsia="Calibri" w:hAnsi="Times New Roman" w:cs="Times New Roman"/>
          <w:noProof/>
          <w:lang w:eastAsia="hr-HR"/>
        </w:rPr>
      </w:pPr>
      <w:r w:rsidRPr="00794CD2">
        <w:rPr>
          <w:rFonts w:ascii="Times New Roman" w:eastAsia="Calibri" w:hAnsi="Times New Roman" w:cs="Times New Roman"/>
          <w:noProof/>
          <w:lang w:eastAsia="hr-HR"/>
        </w:rPr>
        <w:t xml:space="preserve">Izvor: </w:t>
      </w:r>
      <w:hyperlink r:id="rId16" w:history="1">
        <w:r w:rsidRPr="00794CD2">
          <w:rPr>
            <w:rStyle w:val="Hiperveza"/>
            <w:rFonts w:ascii="Times New Roman" w:eastAsia="Calibri" w:hAnsi="Times New Roman" w:cs="Times New Roman"/>
            <w:noProof/>
            <w:lang w:eastAsia="hr-HR"/>
          </w:rPr>
          <w:t>https://sites.google.com/site/mojkraj1000/home/klima-i-vegetacija-imotskog</w:t>
        </w:r>
      </w:hyperlink>
    </w:p>
    <w:p w:rsidR="00BB06C8" w:rsidRPr="00794CD2" w:rsidRDefault="00BB06C8" w:rsidP="00A17969">
      <w:pPr>
        <w:autoSpaceDE w:val="0"/>
        <w:autoSpaceDN w:val="0"/>
        <w:adjustRightInd w:val="0"/>
        <w:spacing w:after="0" w:line="240" w:lineRule="auto"/>
        <w:jc w:val="both"/>
        <w:rPr>
          <w:rFonts w:ascii="Times New Roman" w:hAnsi="Times New Roman" w:cs="Times New Roman"/>
        </w:rPr>
      </w:pPr>
    </w:p>
    <w:p w:rsidR="00A17969" w:rsidRPr="00794CD2" w:rsidRDefault="00A17969" w:rsidP="0047444F">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Podaci o biljnom, ali i o životinjskom svijetu Imotske krajine iz starijih vremena su vrlo</w:t>
      </w:r>
      <w:r w:rsidR="00981037" w:rsidRPr="00794CD2">
        <w:rPr>
          <w:rFonts w:ascii="Times New Roman" w:hAnsi="Times New Roman" w:cs="Times New Roman"/>
        </w:rPr>
        <w:t xml:space="preserve"> oskudni, </w:t>
      </w:r>
      <w:r w:rsidRPr="00794CD2">
        <w:rPr>
          <w:rFonts w:ascii="Times New Roman" w:hAnsi="Times New Roman" w:cs="Times New Roman"/>
        </w:rPr>
        <w:t>pa su time i dragocjeniji. Tako je, primjerice, najstar</w:t>
      </w:r>
      <w:r w:rsidR="00981037" w:rsidRPr="00794CD2">
        <w:rPr>
          <w:rFonts w:ascii="Times New Roman" w:hAnsi="Times New Roman" w:cs="Times New Roman"/>
        </w:rPr>
        <w:t xml:space="preserve">iji spomen o uzgoju vinove loze </w:t>
      </w:r>
      <w:r w:rsidRPr="00794CD2">
        <w:rPr>
          <w:rFonts w:ascii="Times New Roman" w:hAnsi="Times New Roman" w:cs="Times New Roman"/>
        </w:rPr>
        <w:t>u Imotskoj krajini sačuvala jedna isprava iz registra splitskog</w:t>
      </w:r>
      <w:r w:rsidR="00981037" w:rsidRPr="00794CD2">
        <w:rPr>
          <w:rFonts w:ascii="Times New Roman" w:hAnsi="Times New Roman" w:cs="Times New Roman"/>
        </w:rPr>
        <w:t xml:space="preserve"> notara Tome de Cingula. U njoj </w:t>
      </w:r>
      <w:r w:rsidRPr="00794CD2">
        <w:rPr>
          <w:rFonts w:ascii="Times New Roman" w:hAnsi="Times New Roman" w:cs="Times New Roman"/>
        </w:rPr>
        <w:t>se spominje 1400. godine vinograd u posjedu Ratka Gostojevića iz Kamenmosta.</w:t>
      </w:r>
    </w:p>
    <w:p w:rsidR="00A17969" w:rsidRPr="00794CD2" w:rsidRDefault="00A17969" w:rsidP="0047444F">
      <w:pPr>
        <w:autoSpaceDE w:val="0"/>
        <w:autoSpaceDN w:val="0"/>
        <w:adjustRightInd w:val="0"/>
        <w:spacing w:after="0" w:line="276" w:lineRule="auto"/>
        <w:jc w:val="both"/>
        <w:rPr>
          <w:rFonts w:ascii="Times New Roman" w:hAnsi="Times New Roman" w:cs="Times New Roman"/>
        </w:rPr>
      </w:pPr>
    </w:p>
    <w:p w:rsidR="00BB06C8" w:rsidRPr="00794CD2" w:rsidRDefault="006B44A9" w:rsidP="0047444F">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D</w:t>
      </w:r>
      <w:r w:rsidR="00A17969" w:rsidRPr="00794CD2">
        <w:rPr>
          <w:rFonts w:ascii="Times New Roman" w:hAnsi="Times New Roman" w:cs="Times New Roman"/>
        </w:rPr>
        <w:t>uhan se u Imotskoj krajini sadio preko sto godina ranij</w:t>
      </w:r>
      <w:r w:rsidR="00981037" w:rsidRPr="00794CD2">
        <w:rPr>
          <w:rFonts w:ascii="Times New Roman" w:hAnsi="Times New Roman" w:cs="Times New Roman"/>
        </w:rPr>
        <w:t xml:space="preserve">e nego što se do sada smatralo. </w:t>
      </w:r>
      <w:r w:rsidR="00A17969" w:rsidRPr="00794CD2">
        <w:rPr>
          <w:rFonts w:ascii="Times New Roman" w:hAnsi="Times New Roman" w:cs="Times New Roman"/>
        </w:rPr>
        <w:t>Naime, u Zadru je 1762. godine sklopljen ugovor kojim zaku</w:t>
      </w:r>
      <w:r w:rsidR="00981037" w:rsidRPr="00794CD2">
        <w:rPr>
          <w:rFonts w:ascii="Times New Roman" w:hAnsi="Times New Roman" w:cs="Times New Roman"/>
        </w:rPr>
        <w:t xml:space="preserve">pnik Josip Bianchini dozvoljava </w:t>
      </w:r>
      <w:r w:rsidR="00A17969" w:rsidRPr="00794CD2">
        <w:rPr>
          <w:rFonts w:ascii="Times New Roman" w:hAnsi="Times New Roman" w:cs="Times New Roman"/>
        </w:rPr>
        <w:t>Ivanu Ruberti iz Sinja skupljanje duhana na području Imotskog</w:t>
      </w:r>
      <w:r w:rsidR="00981037" w:rsidRPr="00794CD2">
        <w:rPr>
          <w:rFonts w:ascii="Times New Roman" w:hAnsi="Times New Roman" w:cs="Times New Roman"/>
        </w:rPr>
        <w:t xml:space="preserve">. Krumpir se u Imotskoj krajini </w:t>
      </w:r>
      <w:r w:rsidR="00A17969" w:rsidRPr="00794CD2">
        <w:rPr>
          <w:rFonts w:ascii="Times New Roman" w:hAnsi="Times New Roman" w:cs="Times New Roman"/>
        </w:rPr>
        <w:t>počinje sadili 1809. godine, prije nego igdje u Dalmaciji.</w:t>
      </w:r>
    </w:p>
    <w:p w:rsidR="00A17969" w:rsidRPr="00794CD2" w:rsidRDefault="00A17969" w:rsidP="0047444F">
      <w:pPr>
        <w:autoSpaceDE w:val="0"/>
        <w:autoSpaceDN w:val="0"/>
        <w:adjustRightInd w:val="0"/>
        <w:spacing w:after="0" w:line="276" w:lineRule="auto"/>
        <w:jc w:val="both"/>
        <w:rPr>
          <w:rFonts w:ascii="Times New Roman" w:hAnsi="Times New Roman" w:cs="Times New Roman"/>
        </w:rPr>
      </w:pPr>
    </w:p>
    <w:p w:rsidR="00A17969" w:rsidRPr="00794CD2" w:rsidRDefault="00A17969" w:rsidP="0047444F">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Na području Imotske krajine vršena su uz botanička i geol</w:t>
      </w:r>
      <w:r w:rsidR="00981037" w:rsidRPr="00794CD2">
        <w:rPr>
          <w:rFonts w:ascii="Times New Roman" w:hAnsi="Times New Roman" w:cs="Times New Roman"/>
        </w:rPr>
        <w:t xml:space="preserve">oška, petrografska, geografska, </w:t>
      </w:r>
      <w:r w:rsidRPr="00794CD2">
        <w:rPr>
          <w:rFonts w:ascii="Times New Roman" w:hAnsi="Times New Roman" w:cs="Times New Roman"/>
        </w:rPr>
        <w:t xml:space="preserve">zoološka i druga istraživanja, ali gotovo nikada sustavno. </w:t>
      </w:r>
      <w:r w:rsidR="00981037" w:rsidRPr="00794CD2">
        <w:rPr>
          <w:rFonts w:ascii="Times New Roman" w:hAnsi="Times New Roman" w:cs="Times New Roman"/>
        </w:rPr>
        <w:t xml:space="preserve">Tako nam je poznato da je 1841. </w:t>
      </w:r>
      <w:r w:rsidRPr="00794CD2">
        <w:rPr>
          <w:rFonts w:ascii="Times New Roman" w:hAnsi="Times New Roman" w:cs="Times New Roman"/>
        </w:rPr>
        <w:t>godine u Crvenom jezeru pronađeno četiri vrste riba, od koj</w:t>
      </w:r>
      <w:r w:rsidR="00981037" w:rsidRPr="00794CD2">
        <w:rPr>
          <w:rFonts w:ascii="Times New Roman" w:hAnsi="Times New Roman" w:cs="Times New Roman"/>
        </w:rPr>
        <w:t xml:space="preserve">ih je Haeckel jednu označio kao </w:t>
      </w:r>
      <w:r w:rsidRPr="00794CD2">
        <w:rPr>
          <w:rFonts w:ascii="Times New Roman" w:hAnsi="Times New Roman" w:cs="Times New Roman"/>
        </w:rPr>
        <w:t>novu vrstu. Tada je u Imotskoj krajini obitavalo mnoštvo vukova</w:t>
      </w:r>
      <w:r w:rsidR="00981037" w:rsidRPr="00794CD2">
        <w:rPr>
          <w:rFonts w:ascii="Times New Roman" w:hAnsi="Times New Roman" w:cs="Times New Roman"/>
        </w:rPr>
        <w:t xml:space="preserve"> koji su bili opasni za stoku i </w:t>
      </w:r>
      <w:r w:rsidRPr="00794CD2">
        <w:rPr>
          <w:rFonts w:ascii="Times New Roman" w:hAnsi="Times New Roman" w:cs="Times New Roman"/>
        </w:rPr>
        <w:t>ljude, pa su vlasti davale 20 do 25 forinti za ubijenog vuka. U prošlosti je na području I</w:t>
      </w:r>
      <w:r w:rsidR="00981037" w:rsidRPr="00794CD2">
        <w:rPr>
          <w:rFonts w:ascii="Times New Roman" w:hAnsi="Times New Roman" w:cs="Times New Roman"/>
        </w:rPr>
        <w:t xml:space="preserve">motske </w:t>
      </w:r>
      <w:r w:rsidRPr="00794CD2">
        <w:rPr>
          <w:rFonts w:ascii="Times New Roman" w:hAnsi="Times New Roman" w:cs="Times New Roman"/>
        </w:rPr>
        <w:t>krajine obitavao jelen, a pronađeno je više kostura. U Vinj</w:t>
      </w:r>
      <w:r w:rsidR="00981037" w:rsidRPr="00794CD2">
        <w:rPr>
          <w:rFonts w:ascii="Times New Roman" w:hAnsi="Times New Roman" w:cs="Times New Roman"/>
        </w:rPr>
        <w:t xml:space="preserve">anima Donjim je 1926. godine na </w:t>
      </w:r>
      <w:r w:rsidRPr="00794CD2">
        <w:rPr>
          <w:rFonts w:ascii="Times New Roman" w:hAnsi="Times New Roman" w:cs="Times New Roman"/>
        </w:rPr>
        <w:t xml:space="preserve">lokalitetu Romanovac pronađen skelet fosilnog šumskog slona, </w:t>
      </w:r>
      <w:r w:rsidR="00981037" w:rsidRPr="00794CD2">
        <w:rPr>
          <w:rFonts w:ascii="Times New Roman" w:hAnsi="Times New Roman" w:cs="Times New Roman"/>
        </w:rPr>
        <w:t xml:space="preserve">koji je bio visok četiri metra, </w:t>
      </w:r>
      <w:r w:rsidRPr="00794CD2">
        <w:rPr>
          <w:rFonts w:ascii="Times New Roman" w:hAnsi="Times New Roman" w:cs="Times New Roman"/>
        </w:rPr>
        <w:t>a ostaci njegova kostura čuvaju se u paleontološkoj zbirci Franjevačkog samostana u Sinju.</w:t>
      </w:r>
    </w:p>
    <w:p w:rsidR="00A17969" w:rsidRPr="00794CD2" w:rsidRDefault="00A17969" w:rsidP="0047444F">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Na više mjesta u vapnencima Imotske krajine pronađeni su </w:t>
      </w:r>
      <w:r w:rsidR="00981037" w:rsidRPr="00794CD2">
        <w:rPr>
          <w:rFonts w:ascii="Times New Roman" w:hAnsi="Times New Roman" w:cs="Times New Roman"/>
        </w:rPr>
        <w:t xml:space="preserve">brojni otisci ljuštura nekoliko </w:t>
      </w:r>
      <w:r w:rsidRPr="00794CD2">
        <w:rPr>
          <w:rFonts w:ascii="Times New Roman" w:hAnsi="Times New Roman" w:cs="Times New Roman"/>
        </w:rPr>
        <w:t>vrsta školjki.</w:t>
      </w:r>
    </w:p>
    <w:p w:rsidR="00C75CFF" w:rsidRPr="00794CD2" w:rsidRDefault="00C75CFF" w:rsidP="0047444F">
      <w:pPr>
        <w:autoSpaceDE w:val="0"/>
        <w:autoSpaceDN w:val="0"/>
        <w:adjustRightInd w:val="0"/>
        <w:spacing w:after="0" w:line="276" w:lineRule="auto"/>
        <w:jc w:val="both"/>
        <w:rPr>
          <w:rFonts w:ascii="Times New Roman" w:hAnsi="Times New Roman" w:cs="Times New Roman"/>
        </w:rPr>
      </w:pPr>
    </w:p>
    <w:p w:rsidR="00F8769C" w:rsidRPr="00794CD2" w:rsidRDefault="00F8769C" w:rsidP="000760DD">
      <w:pPr>
        <w:pStyle w:val="Naslov2"/>
        <w:rPr>
          <w:sz w:val="22"/>
          <w:szCs w:val="22"/>
        </w:rPr>
      </w:pPr>
      <w:bookmarkStart w:id="14" w:name="_Toc62729270"/>
      <w:bookmarkStart w:id="15" w:name="_Toc81469927"/>
      <w:r w:rsidRPr="00794CD2">
        <w:rPr>
          <w:sz w:val="22"/>
          <w:szCs w:val="22"/>
        </w:rPr>
        <w:lastRenderedPageBreak/>
        <w:t xml:space="preserve">1.3.2. </w:t>
      </w:r>
      <w:r w:rsidRPr="00794CD2">
        <w:rPr>
          <w:sz w:val="22"/>
          <w:szCs w:val="22"/>
        </w:rPr>
        <w:tab/>
        <w:t>Geoprometni položaj</w:t>
      </w:r>
      <w:bookmarkEnd w:id="14"/>
      <w:bookmarkEnd w:id="15"/>
    </w:p>
    <w:p w:rsidR="00AE51F6" w:rsidRPr="00794CD2" w:rsidRDefault="00AE51F6" w:rsidP="00F8769C">
      <w:pPr>
        <w:keepNext/>
        <w:keepLines/>
        <w:spacing w:before="40" w:after="0"/>
        <w:outlineLvl w:val="2"/>
        <w:rPr>
          <w:rFonts w:ascii="Times New Roman" w:eastAsia="Times New Roman" w:hAnsi="Times New Roman" w:cs="Times New Roman"/>
          <w:b/>
        </w:rPr>
      </w:pPr>
    </w:p>
    <w:p w:rsidR="009630B8" w:rsidRPr="00794CD2" w:rsidRDefault="009630B8" w:rsidP="00791941">
      <w:pPr>
        <w:spacing w:line="276" w:lineRule="auto"/>
        <w:jc w:val="both"/>
        <w:rPr>
          <w:rFonts w:ascii="Times New Roman" w:hAnsi="Times New Roman" w:cs="Times New Roman"/>
        </w:rPr>
      </w:pPr>
      <w:r w:rsidRPr="00794CD2">
        <w:rPr>
          <w:rFonts w:ascii="Times New Roman" w:hAnsi="Times New Roman" w:cs="Times New Roman"/>
        </w:rPr>
        <w:t>Grad Imotski zauzima značajno mjesto u Županiji splitsko-dalmatinskoj po svom položaju, koncentraciji stanovništva, gospodarskim djelatnostima i prirodnim vrijednostima.</w:t>
      </w:r>
    </w:p>
    <w:p w:rsidR="001F2E54" w:rsidRPr="00794CD2" w:rsidRDefault="00E9560B" w:rsidP="00791941">
      <w:pPr>
        <w:spacing w:line="276" w:lineRule="auto"/>
        <w:jc w:val="both"/>
        <w:rPr>
          <w:rFonts w:ascii="Times New Roman" w:eastAsia="Times New Roman" w:hAnsi="Times New Roman" w:cs="Times New Roman"/>
        </w:rPr>
      </w:pPr>
      <w:r w:rsidRPr="00794CD2">
        <w:rPr>
          <w:rFonts w:ascii="Times New Roman" w:hAnsi="Times New Roman" w:cs="Times New Roman"/>
        </w:rPr>
        <w:t>Administrativno pripada Splitsko-dalmatinskoj županiji te je smješten u Jadranskoj (NUTS II) regiji na koordinatama 43° 27′ 0″ sjeverne zemljopisne širine te 17° 13′ 12″ istočne zemljopisne dužine.</w:t>
      </w:r>
      <w:r w:rsidR="00FD5575" w:rsidRPr="00794CD2">
        <w:rPr>
          <w:rFonts w:ascii="Times New Roman" w:hAnsi="Times New Roman" w:cs="Times New Roman"/>
        </w:rPr>
        <w:t xml:space="preserve"> </w:t>
      </w:r>
      <w:bookmarkStart w:id="16" w:name="_Toc62729271"/>
      <w:bookmarkStart w:id="17" w:name="_Toc63151943"/>
      <w:r w:rsidR="009630B8" w:rsidRPr="00794CD2">
        <w:rPr>
          <w:rFonts w:ascii="Times New Roman" w:eastAsia="Times New Roman" w:hAnsi="Times New Roman" w:cs="Times New Roman"/>
        </w:rPr>
        <w:t>Smjestio</w:t>
      </w:r>
      <w:r w:rsidR="001F2E54" w:rsidRPr="00794CD2">
        <w:rPr>
          <w:rFonts w:ascii="Times New Roman" w:eastAsia="Times New Roman" w:hAnsi="Times New Roman" w:cs="Times New Roman"/>
        </w:rPr>
        <w:t xml:space="preserve"> se iza planine Biokovo, u dalmatinskom zaleđu na granici Hercegovine s Dalmacijom na prostoru od</w:t>
      </w:r>
      <w:r w:rsidR="009630B8" w:rsidRPr="00794CD2">
        <w:rPr>
          <w:rFonts w:ascii="Times New Roman" w:eastAsia="Times New Roman" w:hAnsi="Times New Roman" w:cs="Times New Roman"/>
        </w:rPr>
        <w:t xml:space="preserve"> oko 7</w:t>
      </w:r>
      <w:r w:rsidR="001F2E54" w:rsidRPr="00794CD2">
        <w:rPr>
          <w:rFonts w:ascii="Times New Roman" w:eastAsia="Times New Roman" w:hAnsi="Times New Roman" w:cs="Times New Roman"/>
        </w:rPr>
        <w:t>00 km</w:t>
      </w:r>
      <w:r w:rsidR="001F2E54" w:rsidRPr="00794CD2">
        <w:rPr>
          <w:rFonts w:ascii="Times New Roman" w:eastAsia="Times New Roman" w:hAnsi="Times New Roman" w:cs="Times New Roman"/>
          <w:vertAlign w:val="superscript"/>
        </w:rPr>
        <w:t>2</w:t>
      </w:r>
      <w:r w:rsidR="009630B8" w:rsidRPr="00794CD2">
        <w:rPr>
          <w:rFonts w:ascii="Times New Roman" w:eastAsia="Times New Roman" w:hAnsi="Times New Roman" w:cs="Times New Roman"/>
        </w:rPr>
        <w:t>, što čini 15,65% površine Županije</w:t>
      </w:r>
      <w:r w:rsidR="009630B8" w:rsidRPr="00794CD2">
        <w:rPr>
          <w:rFonts w:ascii="Times New Roman" w:eastAsia="Times New Roman" w:hAnsi="Times New Roman" w:cs="Times New Roman"/>
          <w:vertAlign w:val="superscript"/>
        </w:rPr>
        <w:t xml:space="preserve"> </w:t>
      </w:r>
      <w:r w:rsidR="001F2E54" w:rsidRPr="00794CD2">
        <w:rPr>
          <w:rFonts w:ascii="Times New Roman" w:eastAsia="Times New Roman" w:hAnsi="Times New Roman" w:cs="Times New Roman"/>
        </w:rPr>
        <w:t>.</w:t>
      </w:r>
      <w:bookmarkEnd w:id="16"/>
      <w:bookmarkEnd w:id="17"/>
      <w:r w:rsidR="001F2E54" w:rsidRPr="00794CD2">
        <w:rPr>
          <w:rFonts w:ascii="Times New Roman" w:eastAsia="Times New Roman" w:hAnsi="Times New Roman" w:cs="Times New Roman"/>
        </w:rPr>
        <w:t xml:space="preserve"> </w:t>
      </w:r>
    </w:p>
    <w:p w:rsidR="001F2E54" w:rsidRPr="00794CD2" w:rsidRDefault="001F2E54" w:rsidP="00791941">
      <w:pPr>
        <w:spacing w:line="276" w:lineRule="auto"/>
        <w:jc w:val="both"/>
        <w:rPr>
          <w:rFonts w:ascii="Times New Roman" w:eastAsia="Times New Roman" w:hAnsi="Times New Roman" w:cs="Times New Roman"/>
        </w:rPr>
      </w:pPr>
      <w:bookmarkStart w:id="18" w:name="_Toc62729272"/>
      <w:bookmarkStart w:id="19" w:name="_Toc63151944"/>
      <w:r w:rsidRPr="00794CD2">
        <w:rPr>
          <w:rFonts w:ascii="Times New Roman" w:eastAsia="Times New Roman" w:hAnsi="Times New Roman" w:cs="Times New Roman"/>
        </w:rPr>
        <w:t>Sa sjeveroistoka je omeđena bosanskohercegovačkom granicom, s juga Makarskim primorjem, a sa sjeverozapada sinjsko omiškim prostorom.</w:t>
      </w:r>
      <w:bookmarkEnd w:id="18"/>
      <w:bookmarkEnd w:id="19"/>
      <w:r w:rsidRPr="00794CD2">
        <w:rPr>
          <w:rFonts w:ascii="Times New Roman" w:eastAsia="Times New Roman" w:hAnsi="Times New Roman" w:cs="Times New Roman"/>
        </w:rPr>
        <w:t xml:space="preserve"> </w:t>
      </w:r>
      <w:bookmarkStart w:id="20" w:name="_Toc62729273"/>
      <w:bookmarkStart w:id="21" w:name="_Toc63151945"/>
      <w:r w:rsidRPr="00794CD2">
        <w:rPr>
          <w:rFonts w:ascii="Times New Roman" w:eastAsia="Times New Roman" w:hAnsi="Times New Roman" w:cs="Times New Roman"/>
        </w:rPr>
        <w:t>Nalazi se na nadmorskoj visini od 260 metara (Imotsko polje) do 440 metara (grad Imotski).</w:t>
      </w:r>
      <w:bookmarkEnd w:id="20"/>
      <w:bookmarkEnd w:id="21"/>
    </w:p>
    <w:p w:rsidR="00A53023" w:rsidRPr="00794CD2" w:rsidRDefault="00A53023" w:rsidP="00791941">
      <w:pPr>
        <w:spacing w:line="276" w:lineRule="auto"/>
        <w:jc w:val="both"/>
        <w:rPr>
          <w:rFonts w:ascii="Times New Roman" w:hAnsi="Times New Roman" w:cs="Times New Roman"/>
          <w:shd w:val="clear" w:color="auto" w:fill="FFFFFF"/>
        </w:rPr>
      </w:pPr>
      <w:r w:rsidRPr="00794CD2">
        <w:rPr>
          <w:rFonts w:ascii="Times New Roman" w:hAnsi="Times New Roman" w:cs="Times New Roman"/>
          <w:shd w:val="clear" w:color="auto" w:fill="FFFFFF"/>
        </w:rPr>
        <w:t xml:space="preserve">Imotski je na jedan sat vožnje automobilom udaljen od Međugorja i Mostara u susjednoj Bosni i Hercegovini, sat od Splita, a zahvaljujući tunelu Sv. Ilija, samo pola sata od </w:t>
      </w:r>
      <w:r w:rsidR="00BF2006" w:rsidRPr="00794CD2">
        <w:rPr>
          <w:rFonts w:ascii="Times New Roman" w:hAnsi="Times New Roman" w:cs="Times New Roman"/>
          <w:shd w:val="clear" w:color="auto" w:fill="FFFFFF"/>
        </w:rPr>
        <w:t xml:space="preserve">Grada </w:t>
      </w:r>
      <w:r w:rsidRPr="00794CD2">
        <w:rPr>
          <w:rFonts w:ascii="Times New Roman" w:hAnsi="Times New Roman" w:cs="Times New Roman"/>
          <w:shd w:val="clear" w:color="auto" w:fill="FFFFFF"/>
        </w:rPr>
        <w:t>Makarske i ostalih mjesta makarske rivijere.</w:t>
      </w:r>
    </w:p>
    <w:p w:rsidR="00C61F41" w:rsidRPr="00794CD2" w:rsidRDefault="00C61F41" w:rsidP="00791941">
      <w:pPr>
        <w:spacing w:line="276" w:lineRule="auto"/>
        <w:jc w:val="both"/>
        <w:rPr>
          <w:rFonts w:ascii="Times New Roman" w:hAnsi="Times New Roman" w:cs="Times New Roman"/>
          <w:shd w:val="clear" w:color="auto" w:fill="FFFFFF"/>
        </w:rPr>
      </w:pPr>
    </w:p>
    <w:p w:rsidR="00D86D1A" w:rsidRPr="00794CD2" w:rsidRDefault="00D86D1A" w:rsidP="00791941">
      <w:pPr>
        <w:spacing w:line="276" w:lineRule="auto"/>
        <w:jc w:val="both"/>
        <w:rPr>
          <w:rFonts w:ascii="Times New Roman" w:hAnsi="Times New Roman" w:cs="Times New Roman"/>
          <w:shd w:val="clear" w:color="auto" w:fill="FFFFFF"/>
        </w:rPr>
      </w:pPr>
    </w:p>
    <w:p w:rsidR="00F8769C" w:rsidRPr="00794CD2" w:rsidRDefault="00F8769C" w:rsidP="00E9560B">
      <w:pPr>
        <w:pStyle w:val="Naslov2"/>
        <w:spacing w:before="0" w:line="276" w:lineRule="auto"/>
        <w:rPr>
          <w:sz w:val="22"/>
          <w:szCs w:val="22"/>
        </w:rPr>
      </w:pPr>
      <w:bookmarkStart w:id="22" w:name="_Toc62729274"/>
      <w:bookmarkStart w:id="23" w:name="_Toc81469928"/>
      <w:r w:rsidRPr="00794CD2">
        <w:rPr>
          <w:sz w:val="22"/>
          <w:szCs w:val="22"/>
        </w:rPr>
        <w:t>1.3.3.</w:t>
      </w:r>
      <w:r w:rsidRPr="00794CD2">
        <w:rPr>
          <w:sz w:val="22"/>
          <w:szCs w:val="22"/>
        </w:rPr>
        <w:tab/>
        <w:t>Demografska obilježja</w:t>
      </w:r>
      <w:bookmarkEnd w:id="22"/>
      <w:bookmarkEnd w:id="23"/>
    </w:p>
    <w:p w:rsidR="00E9560B" w:rsidRPr="00794CD2" w:rsidRDefault="00E9560B" w:rsidP="00E9560B">
      <w:pPr>
        <w:spacing w:after="0" w:line="276" w:lineRule="auto"/>
        <w:jc w:val="both"/>
        <w:rPr>
          <w:rFonts w:ascii="Times New Roman" w:eastAsia="Calibri" w:hAnsi="Times New Roman" w:cs="Times New Roman"/>
        </w:rPr>
      </w:pPr>
    </w:p>
    <w:p w:rsidR="00F8769C" w:rsidRPr="00794CD2" w:rsidRDefault="00F8769C" w:rsidP="00E9560B">
      <w:pPr>
        <w:spacing w:after="0" w:line="276" w:lineRule="auto"/>
        <w:jc w:val="both"/>
        <w:rPr>
          <w:rFonts w:ascii="Times New Roman" w:eastAsia="Calibri" w:hAnsi="Times New Roman" w:cs="Times New Roman"/>
        </w:rPr>
      </w:pPr>
      <w:r w:rsidRPr="00794CD2">
        <w:rPr>
          <w:rFonts w:ascii="Times New Roman" w:eastAsia="Calibri" w:hAnsi="Times New Roman" w:cs="Times New Roman"/>
        </w:rPr>
        <w:t xml:space="preserve">Prikaz demografskih obilježja Grada </w:t>
      </w:r>
      <w:r w:rsidR="002A7B67" w:rsidRPr="00794CD2">
        <w:rPr>
          <w:rFonts w:ascii="Times New Roman" w:eastAsia="Calibri" w:hAnsi="Times New Roman" w:cs="Times New Roman"/>
        </w:rPr>
        <w:t>Imotskog</w:t>
      </w:r>
      <w:r w:rsidRPr="00794CD2">
        <w:rPr>
          <w:rFonts w:ascii="Times New Roman" w:eastAsia="Calibri" w:hAnsi="Times New Roman" w:cs="Times New Roman"/>
        </w:rPr>
        <w:t xml:space="preserve"> temelji se na rezultatima popisa stanovništva od 1981. do popisa stanovništva 2011. godine, objavljenima na službenim internet stranicama Državnog zavoda za statistiku.</w:t>
      </w:r>
    </w:p>
    <w:p w:rsidR="00D86D1A" w:rsidRPr="00794CD2" w:rsidRDefault="00D86D1A" w:rsidP="00E9560B">
      <w:pPr>
        <w:spacing w:after="0" w:line="276" w:lineRule="auto"/>
        <w:jc w:val="both"/>
        <w:rPr>
          <w:rFonts w:ascii="Times New Roman" w:eastAsia="Calibri" w:hAnsi="Times New Roman" w:cs="Times New Roman"/>
        </w:rPr>
      </w:pPr>
    </w:p>
    <w:p w:rsidR="00AB0153" w:rsidRPr="00794CD2" w:rsidRDefault="00AB0153" w:rsidP="00E9560B">
      <w:pPr>
        <w:spacing w:after="0" w:line="276" w:lineRule="auto"/>
        <w:jc w:val="both"/>
        <w:rPr>
          <w:rFonts w:ascii="Times New Roman" w:eastAsia="Calibri" w:hAnsi="Times New Roman" w:cs="Times New Roman"/>
        </w:rPr>
      </w:pPr>
    </w:p>
    <w:p w:rsidR="00F8769C" w:rsidRPr="00794CD2" w:rsidRDefault="00F8769C" w:rsidP="000760DD">
      <w:pPr>
        <w:pStyle w:val="Naslov3"/>
        <w:rPr>
          <w:sz w:val="22"/>
          <w:szCs w:val="22"/>
        </w:rPr>
      </w:pPr>
      <w:bookmarkStart w:id="24" w:name="_Toc62729275"/>
      <w:bookmarkStart w:id="25" w:name="_Toc81469929"/>
      <w:r w:rsidRPr="00794CD2">
        <w:rPr>
          <w:sz w:val="22"/>
          <w:szCs w:val="22"/>
        </w:rPr>
        <w:t>1.3.3.1.</w:t>
      </w:r>
      <w:r w:rsidRPr="00794CD2">
        <w:rPr>
          <w:sz w:val="22"/>
          <w:szCs w:val="22"/>
        </w:rPr>
        <w:tab/>
        <w:t>Kretanje stanovnika</w:t>
      </w:r>
      <w:bookmarkEnd w:id="24"/>
      <w:bookmarkEnd w:id="25"/>
    </w:p>
    <w:p w:rsidR="00E5647B" w:rsidRPr="00794CD2" w:rsidRDefault="00E5647B" w:rsidP="00492F89">
      <w:pPr>
        <w:tabs>
          <w:tab w:val="left" w:pos="4536"/>
        </w:tabs>
        <w:jc w:val="both"/>
        <w:rPr>
          <w:rFonts w:ascii="Times New Roman" w:eastAsia="Calibri" w:hAnsi="Times New Roman" w:cs="Times New Roman"/>
        </w:rPr>
      </w:pPr>
    </w:p>
    <w:p w:rsidR="00492F89" w:rsidRPr="00794CD2" w:rsidRDefault="00492F89" w:rsidP="001C38E3">
      <w:pPr>
        <w:tabs>
          <w:tab w:val="left" w:pos="4536"/>
        </w:tabs>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Obilježja stanovništva zasigurno su vrlo bitne značajke svakog naselja. Pojedine demografske karakteristike u velikoj mjeri determiniraju njegov gospodarski, kulturni i opći društveni razvitak. Podaci o spolnoj, starosnoj, ekonomskoj i obrazovnoj strukturi domicilnog stanovništva indikatori su razvojnog potencijala određene lokalne sredine. </w:t>
      </w:r>
    </w:p>
    <w:p w:rsidR="00492F89" w:rsidRPr="00794CD2" w:rsidRDefault="00492F89" w:rsidP="001C38E3">
      <w:pPr>
        <w:tabs>
          <w:tab w:val="left" w:pos="4536"/>
        </w:tabs>
        <w:spacing w:line="276" w:lineRule="auto"/>
        <w:jc w:val="both"/>
        <w:rPr>
          <w:rFonts w:ascii="Times New Roman" w:eastAsia="Calibri" w:hAnsi="Times New Roman" w:cs="Times New Roman"/>
        </w:rPr>
      </w:pPr>
      <w:r w:rsidRPr="00794CD2">
        <w:rPr>
          <w:rFonts w:ascii="Times New Roman" w:eastAsia="Calibri" w:hAnsi="Times New Roman" w:cs="Times New Roman"/>
        </w:rPr>
        <w:t>Na području Grada po popisu iz 2011. živi 10</w:t>
      </w:r>
      <w:r w:rsidR="00361563" w:rsidRPr="00794CD2">
        <w:rPr>
          <w:rFonts w:ascii="Times New Roman" w:eastAsia="Calibri" w:hAnsi="Times New Roman" w:cs="Times New Roman"/>
        </w:rPr>
        <w:t>.</w:t>
      </w:r>
      <w:r w:rsidRPr="00794CD2">
        <w:rPr>
          <w:rFonts w:ascii="Times New Roman" w:eastAsia="Calibri" w:hAnsi="Times New Roman" w:cs="Times New Roman"/>
        </w:rPr>
        <w:t>764 stanovnika, što čini 2,37% stanovnika Županije. Gustoća naseljenosti 2011. je iznosila 185,24 st/km², te možemo zaključiti da se radi o relativno gusto naseljenom području.</w:t>
      </w:r>
    </w:p>
    <w:p w:rsidR="00D86D1A" w:rsidRPr="00794CD2" w:rsidRDefault="00D86D1A" w:rsidP="001C38E3">
      <w:pPr>
        <w:tabs>
          <w:tab w:val="left" w:pos="4536"/>
        </w:tabs>
        <w:spacing w:line="276" w:lineRule="auto"/>
        <w:jc w:val="both"/>
        <w:rPr>
          <w:rFonts w:ascii="Times New Roman" w:eastAsia="Calibri" w:hAnsi="Times New Roman" w:cs="Times New Roman"/>
        </w:rPr>
      </w:pPr>
    </w:p>
    <w:p w:rsidR="00F8769C" w:rsidRPr="00794CD2" w:rsidRDefault="008C2BAB" w:rsidP="009B3420">
      <w:pPr>
        <w:pStyle w:val="Tablica"/>
        <w:rPr>
          <w:sz w:val="22"/>
        </w:rPr>
      </w:pPr>
      <w:r w:rsidRPr="00794CD2">
        <w:rPr>
          <w:sz w:val="22"/>
        </w:rPr>
        <w:t>Razmještaj i k</w:t>
      </w:r>
      <w:r w:rsidR="00692117" w:rsidRPr="00794CD2">
        <w:rPr>
          <w:sz w:val="22"/>
        </w:rPr>
        <w:t>retanje stanovnika Grada Imotskog</w:t>
      </w:r>
    </w:p>
    <w:tbl>
      <w:tblPr>
        <w:tblStyle w:val="GridTable2-Accent51"/>
        <w:tblW w:w="0" w:type="auto"/>
        <w:tblLook w:val="0000" w:firstRow="0" w:lastRow="0" w:firstColumn="0" w:lastColumn="0" w:noHBand="0" w:noVBand="0"/>
      </w:tblPr>
      <w:tblGrid>
        <w:gridCol w:w="1970"/>
        <w:gridCol w:w="1389"/>
        <w:gridCol w:w="711"/>
        <w:gridCol w:w="711"/>
        <w:gridCol w:w="766"/>
        <w:gridCol w:w="766"/>
      </w:tblGrid>
      <w:tr w:rsidR="00D86D1A" w:rsidRPr="00794CD2" w:rsidTr="00D86D1A">
        <w:trPr>
          <w:cnfStyle w:val="000000100000" w:firstRow="0" w:lastRow="0" w:firstColumn="0" w:lastColumn="0" w:oddVBand="0" w:evenVBand="0" w:oddHBand="1" w:evenHBand="0" w:firstRowFirstColumn="0" w:firstRowLastColumn="0" w:lastRowFirstColumn="0" w:lastRowLastColumn="0"/>
          <w:trHeight w:val="414"/>
        </w:trPr>
        <w:tc>
          <w:tcPr>
            <w:cnfStyle w:val="000010000000" w:firstRow="0" w:lastRow="0" w:firstColumn="0" w:lastColumn="0" w:oddVBand="1" w:evenVBand="0" w:oddHBand="0" w:evenHBand="0" w:firstRowFirstColumn="0" w:firstRowLastColumn="0" w:lastRowFirstColumn="0" w:lastRowLastColumn="0"/>
            <w:tcW w:w="0" w:type="auto"/>
            <w:vMerge w:val="restart"/>
          </w:tcPr>
          <w:p w:rsidR="00D86D1A" w:rsidRPr="00794CD2" w:rsidRDefault="00D86D1A" w:rsidP="00D86D1A">
            <w:pPr>
              <w:jc w:val="both"/>
              <w:rPr>
                <w:rFonts w:ascii="Times New Roman" w:hAnsi="Times New Roman" w:cs="Times New Roman"/>
              </w:rPr>
            </w:pPr>
            <w:r w:rsidRPr="00794CD2">
              <w:rPr>
                <w:rFonts w:ascii="Times New Roman" w:hAnsi="Times New Roman" w:cs="Times New Roman"/>
              </w:rPr>
              <w:t>Naselje</w:t>
            </w:r>
          </w:p>
        </w:tc>
        <w:tc>
          <w:tcPr>
            <w:tcW w:w="0" w:type="auto"/>
            <w:vMerge w:val="restart"/>
          </w:tcPr>
          <w:p w:rsidR="00D86D1A" w:rsidRPr="00794CD2" w:rsidRDefault="00D86D1A" w:rsidP="00D86D1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94CD2">
              <w:rPr>
                <w:rFonts w:ascii="Times New Roman" w:hAnsi="Times New Roman" w:cs="Times New Roman"/>
              </w:rPr>
              <w:t>Površina km²</w:t>
            </w:r>
          </w:p>
        </w:tc>
        <w:tc>
          <w:tcPr>
            <w:cnfStyle w:val="000010000000" w:firstRow="0" w:lastRow="0" w:firstColumn="0" w:lastColumn="0" w:oddVBand="1" w:evenVBand="0" w:oddHBand="0" w:evenHBand="0" w:firstRowFirstColumn="0" w:firstRowLastColumn="0" w:lastRowFirstColumn="0" w:lastRowLastColumn="0"/>
            <w:tcW w:w="0" w:type="auto"/>
            <w:gridSpan w:val="4"/>
          </w:tcPr>
          <w:p w:rsidR="00D86D1A" w:rsidRPr="00794CD2" w:rsidRDefault="00D86D1A" w:rsidP="00D86D1A">
            <w:pPr>
              <w:jc w:val="both"/>
              <w:rPr>
                <w:rFonts w:ascii="Times New Roman" w:hAnsi="Times New Roman" w:cs="Times New Roman"/>
              </w:rPr>
            </w:pPr>
            <w:r w:rsidRPr="00794CD2">
              <w:rPr>
                <w:rFonts w:ascii="Times New Roman" w:hAnsi="Times New Roman" w:cs="Times New Roman"/>
              </w:rPr>
              <w:t>Godina popisa</w:t>
            </w:r>
          </w:p>
        </w:tc>
      </w:tr>
      <w:tr w:rsidR="00D86D1A" w:rsidRPr="00794CD2" w:rsidTr="00D86D1A">
        <w:trPr>
          <w:trHeight w:val="236"/>
        </w:trPr>
        <w:tc>
          <w:tcPr>
            <w:cnfStyle w:val="000010000000" w:firstRow="0" w:lastRow="0" w:firstColumn="0" w:lastColumn="0" w:oddVBand="1" w:evenVBand="0" w:oddHBand="0" w:evenHBand="0" w:firstRowFirstColumn="0" w:firstRowLastColumn="0" w:lastRowFirstColumn="0" w:lastRowLastColumn="0"/>
            <w:tcW w:w="0" w:type="auto"/>
            <w:vMerge/>
          </w:tcPr>
          <w:p w:rsidR="00D86D1A" w:rsidRPr="00794CD2" w:rsidRDefault="00D86D1A" w:rsidP="00D86D1A">
            <w:pPr>
              <w:jc w:val="both"/>
              <w:rPr>
                <w:rFonts w:ascii="Times New Roman" w:hAnsi="Times New Roman" w:cs="Times New Roman"/>
              </w:rPr>
            </w:pPr>
          </w:p>
        </w:tc>
        <w:tc>
          <w:tcPr>
            <w:tcW w:w="0" w:type="auto"/>
            <w:vMerge/>
          </w:tcPr>
          <w:p w:rsidR="00D86D1A" w:rsidRPr="00794CD2" w:rsidRDefault="00D86D1A" w:rsidP="00D86D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hAnsi="Times New Roman" w:cs="Times New Roman"/>
              </w:rPr>
            </w:pPr>
            <w:r w:rsidRPr="00794CD2">
              <w:rPr>
                <w:rFonts w:ascii="Times New Roman" w:hAnsi="Times New Roman" w:cs="Times New Roman"/>
              </w:rPr>
              <w:t>1981.</w:t>
            </w:r>
          </w:p>
        </w:tc>
        <w:tc>
          <w:tcPr>
            <w:tcW w:w="0" w:type="auto"/>
          </w:tcPr>
          <w:p w:rsidR="00D86D1A" w:rsidRPr="00794CD2" w:rsidRDefault="00D86D1A" w:rsidP="00D86D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4CD2">
              <w:rPr>
                <w:rFonts w:ascii="Times New Roman" w:hAnsi="Times New Roman" w:cs="Times New Roman"/>
              </w:rPr>
              <w:t>1991.</w:t>
            </w:r>
          </w:p>
        </w:tc>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hAnsi="Times New Roman" w:cs="Times New Roman"/>
              </w:rPr>
            </w:pPr>
            <w:r w:rsidRPr="00794CD2">
              <w:rPr>
                <w:rFonts w:ascii="Times New Roman" w:hAnsi="Times New Roman" w:cs="Times New Roman"/>
              </w:rPr>
              <w:t>2001.</w:t>
            </w:r>
          </w:p>
        </w:tc>
        <w:tc>
          <w:tcPr>
            <w:tcW w:w="0" w:type="auto"/>
          </w:tcPr>
          <w:p w:rsidR="00D86D1A" w:rsidRPr="00794CD2" w:rsidRDefault="00D86D1A" w:rsidP="00D86D1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94CD2">
              <w:rPr>
                <w:rFonts w:ascii="Times New Roman" w:hAnsi="Times New Roman" w:cs="Times New Roman"/>
              </w:rPr>
              <w:t>2011.</w:t>
            </w:r>
          </w:p>
        </w:tc>
      </w:tr>
      <w:tr w:rsidR="00D86D1A" w:rsidRPr="00794CD2" w:rsidTr="00D86D1A">
        <w:trPr>
          <w:cnfStyle w:val="000000100000" w:firstRow="0" w:lastRow="0" w:firstColumn="0" w:lastColumn="0" w:oddVBand="0" w:evenVBand="0" w:oddHBand="1" w:evenHBand="0" w:firstRowFirstColumn="0" w:firstRowLastColumn="0" w:lastRowFirstColumn="0" w:lastRowLastColumn="0"/>
          <w:trHeight w:val="336"/>
        </w:trPr>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hAnsi="Times New Roman" w:cs="Times New Roman"/>
              </w:rPr>
            </w:pPr>
            <w:r w:rsidRPr="00794CD2">
              <w:rPr>
                <w:rFonts w:ascii="Times New Roman" w:hAnsi="Times New Roman" w:cs="Times New Roman"/>
              </w:rPr>
              <w:lastRenderedPageBreak/>
              <w:t>Vinjani Donji</w:t>
            </w:r>
          </w:p>
        </w:tc>
        <w:tc>
          <w:tcPr>
            <w:tcW w:w="0" w:type="auto"/>
          </w:tcPr>
          <w:p w:rsidR="00D86D1A" w:rsidRPr="00794CD2" w:rsidRDefault="00D86D1A" w:rsidP="00D86D1A">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17,24</w:t>
            </w:r>
          </w:p>
        </w:tc>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eastAsia="Arial Unicode MS" w:hAnsi="Times New Roman" w:cs="Times New Roman"/>
                <w:color w:val="000000"/>
              </w:rPr>
            </w:pPr>
            <w:r w:rsidRPr="00794CD2">
              <w:rPr>
                <w:rFonts w:ascii="Times New Roman" w:eastAsia="Arial Unicode MS" w:hAnsi="Times New Roman" w:cs="Times New Roman"/>
                <w:color w:val="000000"/>
              </w:rPr>
              <w:t>1952</w:t>
            </w:r>
          </w:p>
        </w:tc>
        <w:tc>
          <w:tcPr>
            <w:tcW w:w="0" w:type="auto"/>
          </w:tcPr>
          <w:p w:rsidR="00D86D1A" w:rsidRPr="00794CD2" w:rsidRDefault="00D86D1A" w:rsidP="00D86D1A">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2056</w:t>
            </w:r>
          </w:p>
        </w:tc>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eastAsia="Arial Unicode MS" w:hAnsi="Times New Roman" w:cs="Times New Roman"/>
                <w:color w:val="000000"/>
              </w:rPr>
            </w:pPr>
            <w:r w:rsidRPr="00794CD2">
              <w:rPr>
                <w:rFonts w:ascii="Times New Roman" w:eastAsia="Arial Unicode MS" w:hAnsi="Times New Roman" w:cs="Times New Roman"/>
                <w:color w:val="000000"/>
              </w:rPr>
              <w:t>2063</w:t>
            </w:r>
          </w:p>
        </w:tc>
        <w:tc>
          <w:tcPr>
            <w:tcW w:w="0" w:type="auto"/>
          </w:tcPr>
          <w:p w:rsidR="00D86D1A" w:rsidRPr="00794CD2" w:rsidRDefault="00D86D1A" w:rsidP="00D86D1A">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2169</w:t>
            </w:r>
          </w:p>
        </w:tc>
      </w:tr>
      <w:tr w:rsidR="00D86D1A" w:rsidRPr="00794CD2" w:rsidTr="00D86D1A">
        <w:trPr>
          <w:trHeight w:val="408"/>
        </w:trPr>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hAnsi="Times New Roman" w:cs="Times New Roman"/>
              </w:rPr>
            </w:pPr>
            <w:r w:rsidRPr="00794CD2">
              <w:rPr>
                <w:rFonts w:ascii="Times New Roman" w:hAnsi="Times New Roman" w:cs="Times New Roman"/>
              </w:rPr>
              <w:t>Glavina Donja</w:t>
            </w:r>
          </w:p>
        </w:tc>
        <w:tc>
          <w:tcPr>
            <w:tcW w:w="0" w:type="auto"/>
          </w:tcPr>
          <w:p w:rsidR="00D86D1A" w:rsidRPr="00794CD2" w:rsidRDefault="00D86D1A" w:rsidP="00D86D1A">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8,92</w:t>
            </w:r>
          </w:p>
        </w:tc>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eastAsia="Arial Unicode MS" w:hAnsi="Times New Roman" w:cs="Times New Roman"/>
                <w:color w:val="000000"/>
              </w:rPr>
            </w:pPr>
            <w:r w:rsidRPr="00794CD2">
              <w:rPr>
                <w:rFonts w:ascii="Times New Roman" w:eastAsia="Arial Unicode MS" w:hAnsi="Times New Roman" w:cs="Times New Roman"/>
                <w:color w:val="000000"/>
              </w:rPr>
              <w:t>1984</w:t>
            </w:r>
          </w:p>
        </w:tc>
        <w:tc>
          <w:tcPr>
            <w:tcW w:w="0" w:type="auto"/>
          </w:tcPr>
          <w:p w:rsidR="00D86D1A" w:rsidRPr="00794CD2" w:rsidRDefault="00D86D1A" w:rsidP="00D86D1A">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1731</w:t>
            </w:r>
          </w:p>
        </w:tc>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eastAsia="Arial Unicode MS" w:hAnsi="Times New Roman" w:cs="Times New Roman"/>
                <w:color w:val="000000"/>
              </w:rPr>
            </w:pPr>
            <w:r w:rsidRPr="00794CD2">
              <w:rPr>
                <w:rFonts w:ascii="Times New Roman" w:eastAsia="Arial Unicode MS" w:hAnsi="Times New Roman" w:cs="Times New Roman"/>
                <w:color w:val="000000"/>
              </w:rPr>
              <w:t>1770</w:t>
            </w:r>
          </w:p>
        </w:tc>
        <w:tc>
          <w:tcPr>
            <w:tcW w:w="0" w:type="auto"/>
          </w:tcPr>
          <w:p w:rsidR="00D86D1A" w:rsidRPr="00794CD2" w:rsidRDefault="00D86D1A" w:rsidP="00D86D1A">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1748</w:t>
            </w:r>
          </w:p>
        </w:tc>
      </w:tr>
      <w:tr w:rsidR="00D86D1A" w:rsidRPr="00794CD2" w:rsidTr="00D86D1A">
        <w:trPr>
          <w:cnfStyle w:val="000000100000" w:firstRow="0" w:lastRow="0" w:firstColumn="0" w:lastColumn="0" w:oddVBand="0" w:evenVBand="0" w:oddHBand="1" w:evenHBand="0" w:firstRowFirstColumn="0" w:firstRowLastColumn="0" w:lastRowFirstColumn="0" w:lastRowLastColumn="0"/>
          <w:trHeight w:val="408"/>
        </w:trPr>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hAnsi="Times New Roman" w:cs="Times New Roman"/>
              </w:rPr>
            </w:pPr>
            <w:r w:rsidRPr="00794CD2">
              <w:rPr>
                <w:rFonts w:ascii="Times New Roman" w:hAnsi="Times New Roman" w:cs="Times New Roman"/>
              </w:rPr>
              <w:t>Glavina Gornja</w:t>
            </w:r>
          </w:p>
        </w:tc>
        <w:tc>
          <w:tcPr>
            <w:tcW w:w="0" w:type="auto"/>
          </w:tcPr>
          <w:p w:rsidR="00D86D1A" w:rsidRPr="00794CD2" w:rsidRDefault="00D86D1A" w:rsidP="00D86D1A">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10,49</w:t>
            </w:r>
          </w:p>
        </w:tc>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eastAsia="Arial Unicode MS" w:hAnsi="Times New Roman" w:cs="Times New Roman"/>
                <w:color w:val="000000"/>
              </w:rPr>
            </w:pPr>
            <w:r w:rsidRPr="00794CD2">
              <w:rPr>
                <w:rFonts w:ascii="Times New Roman" w:eastAsia="Arial Unicode MS" w:hAnsi="Times New Roman" w:cs="Times New Roman"/>
                <w:color w:val="000000"/>
              </w:rPr>
              <w:t>224</w:t>
            </w:r>
          </w:p>
        </w:tc>
        <w:tc>
          <w:tcPr>
            <w:tcW w:w="0" w:type="auto"/>
          </w:tcPr>
          <w:p w:rsidR="00D86D1A" w:rsidRPr="00794CD2" w:rsidRDefault="00D86D1A" w:rsidP="00D86D1A">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271</w:t>
            </w:r>
          </w:p>
        </w:tc>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eastAsia="Arial Unicode MS" w:hAnsi="Times New Roman" w:cs="Times New Roman"/>
                <w:color w:val="000000"/>
              </w:rPr>
            </w:pPr>
            <w:r w:rsidRPr="00794CD2">
              <w:rPr>
                <w:rFonts w:ascii="Times New Roman" w:eastAsia="Arial Unicode MS" w:hAnsi="Times New Roman" w:cs="Times New Roman"/>
                <w:color w:val="000000"/>
              </w:rPr>
              <w:t>234</w:t>
            </w:r>
          </w:p>
        </w:tc>
        <w:tc>
          <w:tcPr>
            <w:tcW w:w="0" w:type="auto"/>
          </w:tcPr>
          <w:p w:rsidR="00D86D1A" w:rsidRPr="00794CD2" w:rsidRDefault="00D86D1A" w:rsidP="00D86D1A">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283</w:t>
            </w:r>
          </w:p>
        </w:tc>
      </w:tr>
      <w:tr w:rsidR="00D86D1A" w:rsidRPr="00794CD2" w:rsidTr="00D86D1A">
        <w:trPr>
          <w:trHeight w:val="395"/>
        </w:trPr>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hAnsi="Times New Roman" w:cs="Times New Roman"/>
              </w:rPr>
            </w:pPr>
            <w:r w:rsidRPr="00794CD2">
              <w:rPr>
                <w:rFonts w:ascii="Times New Roman" w:hAnsi="Times New Roman" w:cs="Times New Roman"/>
              </w:rPr>
              <w:t>Vinjani Gornji</w:t>
            </w:r>
          </w:p>
        </w:tc>
        <w:tc>
          <w:tcPr>
            <w:tcW w:w="0" w:type="auto"/>
          </w:tcPr>
          <w:p w:rsidR="00D86D1A" w:rsidRPr="00794CD2" w:rsidRDefault="00D86D1A" w:rsidP="00D86D1A">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17,19</w:t>
            </w:r>
          </w:p>
        </w:tc>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eastAsia="Arial Unicode MS" w:hAnsi="Times New Roman" w:cs="Times New Roman"/>
                <w:color w:val="000000"/>
              </w:rPr>
            </w:pPr>
            <w:r w:rsidRPr="00794CD2">
              <w:rPr>
                <w:rFonts w:ascii="Times New Roman" w:eastAsia="Arial Unicode MS" w:hAnsi="Times New Roman" w:cs="Times New Roman"/>
                <w:color w:val="000000"/>
              </w:rPr>
              <w:t>1467</w:t>
            </w:r>
          </w:p>
        </w:tc>
        <w:tc>
          <w:tcPr>
            <w:tcW w:w="0" w:type="auto"/>
          </w:tcPr>
          <w:p w:rsidR="00D86D1A" w:rsidRPr="00794CD2" w:rsidRDefault="00D86D1A" w:rsidP="00D86D1A">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1500</w:t>
            </w:r>
          </w:p>
        </w:tc>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eastAsia="Arial Unicode MS" w:hAnsi="Times New Roman" w:cs="Times New Roman"/>
                <w:color w:val="000000"/>
              </w:rPr>
            </w:pPr>
            <w:r w:rsidRPr="00794CD2">
              <w:rPr>
                <w:rFonts w:ascii="Times New Roman" w:eastAsia="Arial Unicode MS" w:hAnsi="Times New Roman" w:cs="Times New Roman"/>
                <w:color w:val="000000"/>
              </w:rPr>
              <w:t>1417</w:t>
            </w:r>
          </w:p>
        </w:tc>
        <w:tc>
          <w:tcPr>
            <w:tcW w:w="0" w:type="auto"/>
          </w:tcPr>
          <w:p w:rsidR="00D86D1A" w:rsidRPr="00794CD2" w:rsidRDefault="00D86D1A" w:rsidP="00D86D1A">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1422</w:t>
            </w:r>
          </w:p>
        </w:tc>
      </w:tr>
      <w:tr w:rsidR="00D86D1A" w:rsidRPr="00794CD2" w:rsidTr="00D86D1A">
        <w:trPr>
          <w:cnfStyle w:val="000000100000" w:firstRow="0" w:lastRow="0" w:firstColumn="0" w:lastColumn="0" w:oddVBand="0" w:evenVBand="0" w:oddHBand="1" w:evenHBand="0" w:firstRowFirstColumn="0" w:firstRowLastColumn="0" w:lastRowFirstColumn="0" w:lastRowLastColumn="0"/>
          <w:trHeight w:val="408"/>
        </w:trPr>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hAnsi="Times New Roman" w:cs="Times New Roman"/>
              </w:rPr>
            </w:pPr>
            <w:r w:rsidRPr="00794CD2">
              <w:rPr>
                <w:rFonts w:ascii="Times New Roman" w:hAnsi="Times New Roman" w:cs="Times New Roman"/>
              </w:rPr>
              <w:t>Imotski</w:t>
            </w:r>
          </w:p>
        </w:tc>
        <w:tc>
          <w:tcPr>
            <w:tcW w:w="0" w:type="auto"/>
          </w:tcPr>
          <w:p w:rsidR="00D86D1A" w:rsidRPr="00794CD2" w:rsidRDefault="00D86D1A" w:rsidP="00D86D1A">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3,26</w:t>
            </w:r>
          </w:p>
        </w:tc>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eastAsia="Arial Unicode MS" w:hAnsi="Times New Roman" w:cs="Times New Roman"/>
                <w:color w:val="000000"/>
              </w:rPr>
            </w:pPr>
            <w:r w:rsidRPr="00794CD2">
              <w:rPr>
                <w:rFonts w:ascii="Times New Roman" w:eastAsia="Arial Unicode MS" w:hAnsi="Times New Roman" w:cs="Times New Roman"/>
                <w:color w:val="000000"/>
              </w:rPr>
              <w:t>2877</w:t>
            </w:r>
          </w:p>
        </w:tc>
        <w:tc>
          <w:tcPr>
            <w:tcW w:w="0" w:type="auto"/>
          </w:tcPr>
          <w:p w:rsidR="00D86D1A" w:rsidRPr="00794CD2" w:rsidRDefault="00D86D1A" w:rsidP="00D86D1A">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4000</w:t>
            </w:r>
          </w:p>
        </w:tc>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eastAsia="Arial Unicode MS" w:hAnsi="Times New Roman" w:cs="Times New Roman"/>
                <w:color w:val="000000"/>
              </w:rPr>
            </w:pPr>
            <w:r w:rsidRPr="00794CD2">
              <w:rPr>
                <w:rFonts w:ascii="Times New Roman" w:eastAsia="Arial Unicode MS" w:hAnsi="Times New Roman" w:cs="Times New Roman"/>
                <w:color w:val="000000"/>
              </w:rPr>
              <w:t>4347</w:t>
            </w:r>
          </w:p>
        </w:tc>
        <w:tc>
          <w:tcPr>
            <w:tcW w:w="0" w:type="auto"/>
          </w:tcPr>
          <w:p w:rsidR="00D86D1A" w:rsidRPr="00794CD2" w:rsidRDefault="00D86D1A" w:rsidP="00D86D1A">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4757</w:t>
            </w:r>
          </w:p>
        </w:tc>
      </w:tr>
      <w:tr w:rsidR="00D86D1A" w:rsidRPr="00794CD2" w:rsidTr="00D86D1A">
        <w:trPr>
          <w:trHeight w:val="668"/>
        </w:trPr>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hAnsi="Times New Roman" w:cs="Times New Roman"/>
              </w:rPr>
            </w:pPr>
            <w:r w:rsidRPr="00794CD2">
              <w:rPr>
                <w:rFonts w:ascii="Times New Roman" w:hAnsi="Times New Roman" w:cs="Times New Roman"/>
              </w:rPr>
              <w:t>Medvidovića Draga</w:t>
            </w:r>
          </w:p>
        </w:tc>
        <w:tc>
          <w:tcPr>
            <w:tcW w:w="0" w:type="auto"/>
          </w:tcPr>
          <w:p w:rsidR="00D86D1A" w:rsidRPr="00794CD2" w:rsidRDefault="00D86D1A" w:rsidP="00D86D1A">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1,01</w:t>
            </w:r>
          </w:p>
        </w:tc>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eastAsia="Arial Unicode MS" w:hAnsi="Times New Roman" w:cs="Times New Roman"/>
                <w:color w:val="000000"/>
              </w:rPr>
            </w:pPr>
            <w:r w:rsidRPr="00794CD2">
              <w:rPr>
                <w:rFonts w:ascii="Times New Roman" w:eastAsia="Arial Unicode MS" w:hAnsi="Times New Roman" w:cs="Times New Roman"/>
                <w:color w:val="000000"/>
              </w:rPr>
              <w:t>407</w:t>
            </w:r>
          </w:p>
        </w:tc>
        <w:tc>
          <w:tcPr>
            <w:tcW w:w="0" w:type="auto"/>
          </w:tcPr>
          <w:p w:rsidR="00D86D1A" w:rsidRPr="00794CD2" w:rsidRDefault="00D86D1A" w:rsidP="00D86D1A">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377</w:t>
            </w:r>
          </w:p>
        </w:tc>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eastAsia="Arial Unicode MS" w:hAnsi="Times New Roman" w:cs="Times New Roman"/>
                <w:color w:val="000000"/>
              </w:rPr>
            </w:pPr>
            <w:r w:rsidRPr="00794CD2">
              <w:rPr>
                <w:rFonts w:ascii="Times New Roman" w:eastAsia="Arial Unicode MS" w:hAnsi="Times New Roman" w:cs="Times New Roman"/>
                <w:color w:val="000000"/>
              </w:rPr>
              <w:t>382</w:t>
            </w:r>
          </w:p>
        </w:tc>
        <w:tc>
          <w:tcPr>
            <w:tcW w:w="0" w:type="auto"/>
          </w:tcPr>
          <w:p w:rsidR="00D86D1A" w:rsidRPr="00794CD2" w:rsidRDefault="00D86D1A" w:rsidP="00D86D1A">
            <w:pPr>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385</w:t>
            </w:r>
          </w:p>
        </w:tc>
      </w:tr>
      <w:tr w:rsidR="00D86D1A" w:rsidRPr="00794CD2" w:rsidTr="00D86D1A">
        <w:trPr>
          <w:cnfStyle w:val="000000100000" w:firstRow="0" w:lastRow="0" w:firstColumn="0" w:lastColumn="0" w:oddVBand="0" w:evenVBand="0" w:oddHBand="1" w:evenHBand="0" w:firstRowFirstColumn="0" w:firstRowLastColumn="0" w:lastRowFirstColumn="0" w:lastRowLastColumn="0"/>
          <w:trHeight w:val="408"/>
        </w:trPr>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hAnsi="Times New Roman" w:cs="Times New Roman"/>
              </w:rPr>
            </w:pPr>
            <w:r w:rsidRPr="00794CD2">
              <w:rPr>
                <w:rFonts w:ascii="Times New Roman" w:hAnsi="Times New Roman" w:cs="Times New Roman"/>
              </w:rPr>
              <w:t>Ukupno</w:t>
            </w:r>
          </w:p>
        </w:tc>
        <w:tc>
          <w:tcPr>
            <w:tcW w:w="0" w:type="auto"/>
          </w:tcPr>
          <w:p w:rsidR="00D86D1A" w:rsidRPr="00794CD2" w:rsidRDefault="00D86D1A" w:rsidP="00D86D1A">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58,11</w:t>
            </w:r>
          </w:p>
        </w:tc>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eastAsia="Arial Unicode MS" w:hAnsi="Times New Roman" w:cs="Times New Roman"/>
                <w:color w:val="000000"/>
              </w:rPr>
            </w:pPr>
            <w:r w:rsidRPr="00794CD2">
              <w:rPr>
                <w:rFonts w:ascii="Times New Roman" w:eastAsia="Arial Unicode MS" w:hAnsi="Times New Roman" w:cs="Times New Roman"/>
                <w:color w:val="000000"/>
              </w:rPr>
              <w:t>8911</w:t>
            </w:r>
          </w:p>
        </w:tc>
        <w:tc>
          <w:tcPr>
            <w:tcW w:w="0" w:type="auto"/>
          </w:tcPr>
          <w:p w:rsidR="00D86D1A" w:rsidRPr="00794CD2" w:rsidRDefault="00D86D1A" w:rsidP="00D86D1A">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9935</w:t>
            </w:r>
          </w:p>
        </w:tc>
        <w:tc>
          <w:tcPr>
            <w:cnfStyle w:val="000010000000" w:firstRow="0" w:lastRow="0" w:firstColumn="0" w:lastColumn="0" w:oddVBand="1" w:evenVBand="0" w:oddHBand="0" w:evenHBand="0" w:firstRowFirstColumn="0" w:firstRowLastColumn="0" w:lastRowFirstColumn="0" w:lastRowLastColumn="0"/>
            <w:tcW w:w="0" w:type="auto"/>
          </w:tcPr>
          <w:p w:rsidR="00D86D1A" w:rsidRPr="00794CD2" w:rsidRDefault="00D86D1A" w:rsidP="00D86D1A">
            <w:pPr>
              <w:jc w:val="both"/>
              <w:rPr>
                <w:rFonts w:ascii="Times New Roman" w:eastAsia="Arial Unicode MS" w:hAnsi="Times New Roman" w:cs="Times New Roman"/>
                <w:color w:val="000000"/>
              </w:rPr>
            </w:pPr>
            <w:r w:rsidRPr="00794CD2">
              <w:rPr>
                <w:rFonts w:ascii="Times New Roman" w:eastAsia="Arial Unicode MS" w:hAnsi="Times New Roman" w:cs="Times New Roman"/>
                <w:color w:val="000000"/>
              </w:rPr>
              <w:t>10213</w:t>
            </w:r>
          </w:p>
        </w:tc>
        <w:tc>
          <w:tcPr>
            <w:tcW w:w="0" w:type="auto"/>
          </w:tcPr>
          <w:p w:rsidR="00D86D1A" w:rsidRPr="00794CD2" w:rsidRDefault="00D86D1A" w:rsidP="00D86D1A">
            <w:pPr>
              <w:jc w:val="both"/>
              <w:cnfStyle w:val="000000100000" w:firstRow="0" w:lastRow="0" w:firstColumn="0" w:lastColumn="0" w:oddVBand="0" w:evenVBand="0" w:oddHBand="1" w:evenHBand="0" w:firstRowFirstColumn="0" w:firstRowLastColumn="0" w:lastRowFirstColumn="0" w:lastRowLastColumn="0"/>
              <w:rPr>
                <w:rFonts w:ascii="Times New Roman" w:eastAsia="Arial Unicode MS" w:hAnsi="Times New Roman" w:cs="Times New Roman"/>
                <w:color w:val="000000"/>
              </w:rPr>
            </w:pPr>
            <w:r w:rsidRPr="00794CD2">
              <w:rPr>
                <w:rFonts w:ascii="Times New Roman" w:eastAsia="Arial Unicode MS" w:hAnsi="Times New Roman" w:cs="Times New Roman"/>
                <w:color w:val="000000"/>
              </w:rPr>
              <w:t>10764</w:t>
            </w:r>
          </w:p>
        </w:tc>
      </w:tr>
    </w:tbl>
    <w:p w:rsidR="00E5647B" w:rsidRPr="00794CD2" w:rsidRDefault="00E5647B" w:rsidP="005540F1">
      <w:pPr>
        <w:tabs>
          <w:tab w:val="left" w:pos="2475"/>
        </w:tabs>
        <w:spacing w:line="276" w:lineRule="auto"/>
        <w:rPr>
          <w:rStyle w:val="Hiperveza"/>
          <w:rFonts w:ascii="Times New Roman" w:eastAsia="Calibri" w:hAnsi="Times New Roman" w:cs="Times New Roman"/>
        </w:rPr>
      </w:pPr>
      <w:r w:rsidRPr="00794CD2">
        <w:rPr>
          <w:rFonts w:ascii="Times New Roman" w:eastAsia="Calibri" w:hAnsi="Times New Roman" w:cs="Times New Roman"/>
        </w:rPr>
        <w:t xml:space="preserve">Izvor: </w:t>
      </w:r>
      <w:hyperlink r:id="rId17" w:history="1">
        <w:r w:rsidRPr="00794CD2">
          <w:rPr>
            <w:rStyle w:val="Hiperveza"/>
            <w:rFonts w:ascii="Times New Roman" w:eastAsia="Calibri" w:hAnsi="Times New Roman" w:cs="Times New Roman"/>
          </w:rPr>
          <w:t>www.dzs.hr</w:t>
        </w:r>
      </w:hyperlink>
    </w:p>
    <w:p w:rsidR="00D86D1A" w:rsidRPr="00794CD2" w:rsidRDefault="00D86D1A" w:rsidP="00D86D1A">
      <w:pPr>
        <w:pStyle w:val="Grafikon"/>
        <w:numPr>
          <w:ilvl w:val="0"/>
          <w:numId w:val="0"/>
        </w:numPr>
        <w:ind w:left="720"/>
        <w:rPr>
          <w:rFonts w:cs="Times New Roman"/>
          <w:sz w:val="22"/>
        </w:rPr>
      </w:pPr>
    </w:p>
    <w:p w:rsidR="00D86D1A" w:rsidRPr="00794CD2" w:rsidRDefault="00D86D1A" w:rsidP="00D86D1A">
      <w:pPr>
        <w:pStyle w:val="Grafikon"/>
        <w:numPr>
          <w:ilvl w:val="0"/>
          <w:numId w:val="0"/>
        </w:numPr>
        <w:ind w:left="720"/>
        <w:rPr>
          <w:rFonts w:cs="Times New Roman"/>
          <w:sz w:val="22"/>
        </w:rPr>
      </w:pPr>
    </w:p>
    <w:p w:rsidR="00D86D1A" w:rsidRPr="00794CD2" w:rsidRDefault="00D86D1A" w:rsidP="00D86D1A">
      <w:pPr>
        <w:pStyle w:val="Grafikon"/>
        <w:numPr>
          <w:ilvl w:val="0"/>
          <w:numId w:val="0"/>
        </w:numPr>
        <w:ind w:left="720"/>
        <w:rPr>
          <w:rFonts w:cs="Times New Roman"/>
          <w:sz w:val="22"/>
        </w:rPr>
      </w:pPr>
    </w:p>
    <w:p w:rsidR="00D86D1A" w:rsidRPr="00794CD2" w:rsidRDefault="00D86D1A" w:rsidP="00D86D1A">
      <w:pPr>
        <w:pStyle w:val="Grafikon"/>
        <w:numPr>
          <w:ilvl w:val="0"/>
          <w:numId w:val="0"/>
        </w:numPr>
        <w:ind w:left="720"/>
        <w:rPr>
          <w:rFonts w:cs="Times New Roman"/>
          <w:sz w:val="22"/>
        </w:rPr>
      </w:pPr>
    </w:p>
    <w:p w:rsidR="00E5647B" w:rsidRPr="00794CD2" w:rsidRDefault="008C2BAB" w:rsidP="00E5647B">
      <w:pPr>
        <w:pStyle w:val="Grafikon"/>
        <w:rPr>
          <w:rFonts w:cs="Times New Roman"/>
          <w:sz w:val="22"/>
        </w:rPr>
      </w:pPr>
      <w:r w:rsidRPr="00794CD2">
        <w:rPr>
          <w:rFonts w:cs="Times New Roman"/>
          <w:sz w:val="22"/>
        </w:rPr>
        <w:t>K</w:t>
      </w:r>
      <w:r w:rsidR="00AB6BD7" w:rsidRPr="00794CD2">
        <w:rPr>
          <w:rFonts w:cs="Times New Roman"/>
          <w:sz w:val="22"/>
        </w:rPr>
        <w:t>retanje stanovnika</w:t>
      </w:r>
      <w:r w:rsidRPr="00794CD2">
        <w:rPr>
          <w:rFonts w:cs="Times New Roman"/>
          <w:sz w:val="22"/>
        </w:rPr>
        <w:t xml:space="preserve"> Grada Imotskog</w:t>
      </w:r>
    </w:p>
    <w:p w:rsidR="00E5647B" w:rsidRPr="00794CD2" w:rsidRDefault="00E5647B" w:rsidP="00E5647B">
      <w:pPr>
        <w:tabs>
          <w:tab w:val="left" w:pos="2475"/>
        </w:tabs>
        <w:spacing w:line="276" w:lineRule="auto"/>
        <w:jc w:val="both"/>
        <w:rPr>
          <w:rFonts w:ascii="Times New Roman" w:eastAsia="Calibri" w:hAnsi="Times New Roman" w:cs="Times New Roman"/>
        </w:rPr>
      </w:pPr>
      <w:r w:rsidRPr="00794CD2">
        <w:rPr>
          <w:rFonts w:ascii="Times New Roman" w:eastAsia="Calibri" w:hAnsi="Times New Roman" w:cs="Times New Roman"/>
          <w:noProof/>
          <w:lang w:eastAsia="hr-HR"/>
        </w:rPr>
        <w:drawing>
          <wp:inline distT="0" distB="0" distL="0" distR="0" wp14:anchorId="0F6D3F54" wp14:editId="6D233156">
            <wp:extent cx="4393900" cy="2400300"/>
            <wp:effectExtent l="0" t="0" r="6985"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1-28 105258.jpg"/>
                    <pic:cNvPicPr/>
                  </pic:nvPicPr>
                  <pic:blipFill>
                    <a:blip r:embed="rId18">
                      <a:extLst>
                        <a:ext uri="{28A0092B-C50C-407E-A947-70E740481C1C}">
                          <a14:useLocalDpi xmlns:a14="http://schemas.microsoft.com/office/drawing/2010/main" val="0"/>
                        </a:ext>
                      </a:extLst>
                    </a:blip>
                    <a:stretch>
                      <a:fillRect/>
                    </a:stretch>
                  </pic:blipFill>
                  <pic:spPr>
                    <a:xfrm>
                      <a:off x="0" y="0"/>
                      <a:ext cx="4407558" cy="2407761"/>
                    </a:xfrm>
                    <a:prstGeom prst="rect">
                      <a:avLst/>
                    </a:prstGeom>
                  </pic:spPr>
                </pic:pic>
              </a:graphicData>
            </a:graphic>
          </wp:inline>
        </w:drawing>
      </w:r>
    </w:p>
    <w:p w:rsidR="00E5647B" w:rsidRPr="00794CD2" w:rsidRDefault="00E5647B" w:rsidP="00E5647B">
      <w:pPr>
        <w:tabs>
          <w:tab w:val="left" w:pos="2475"/>
        </w:tabs>
        <w:spacing w:line="276" w:lineRule="auto"/>
        <w:jc w:val="both"/>
        <w:rPr>
          <w:rFonts w:ascii="Times New Roman" w:hAnsi="Times New Roman" w:cs="Times New Roman"/>
        </w:rPr>
      </w:pPr>
      <w:r w:rsidRPr="00794CD2">
        <w:rPr>
          <w:rFonts w:ascii="Times New Roman" w:eastAsia="Calibri" w:hAnsi="Times New Roman" w:cs="Times New Roman"/>
        </w:rPr>
        <w:t xml:space="preserve">Izvor: </w:t>
      </w:r>
      <w:hyperlink r:id="rId19" w:history="1">
        <w:r w:rsidRPr="00794CD2">
          <w:rPr>
            <w:rStyle w:val="Hiperveza"/>
            <w:rFonts w:ascii="Times New Roman" w:eastAsia="Calibri" w:hAnsi="Times New Roman" w:cs="Times New Roman"/>
          </w:rPr>
          <w:t>www.dzs.hr</w:t>
        </w:r>
      </w:hyperlink>
      <w:r w:rsidRPr="00794CD2">
        <w:rPr>
          <w:rFonts w:ascii="Times New Roman" w:hAnsi="Times New Roman" w:cs="Times New Roman"/>
        </w:rPr>
        <w:t>, popis 2011. godine.</w:t>
      </w:r>
    </w:p>
    <w:p w:rsidR="008C2BAB" w:rsidRPr="00794CD2" w:rsidRDefault="008C2BAB" w:rsidP="00E5647B">
      <w:pPr>
        <w:tabs>
          <w:tab w:val="left" w:pos="2475"/>
        </w:tabs>
        <w:spacing w:line="276" w:lineRule="auto"/>
        <w:jc w:val="both"/>
        <w:rPr>
          <w:rFonts w:ascii="Times New Roman" w:hAnsi="Times New Roman" w:cs="Times New Roman"/>
        </w:rPr>
      </w:pPr>
    </w:p>
    <w:p w:rsidR="00F8769C" w:rsidRPr="00794CD2" w:rsidRDefault="00ED5044" w:rsidP="00E56ED7">
      <w:pPr>
        <w:pStyle w:val="Naslov3"/>
        <w:ind w:left="1276" w:hanging="1276"/>
        <w:rPr>
          <w:sz w:val="22"/>
          <w:szCs w:val="22"/>
        </w:rPr>
      </w:pPr>
      <w:bookmarkStart w:id="26" w:name="_Toc62729276"/>
      <w:bookmarkStart w:id="27" w:name="_Toc81469930"/>
      <w:r w:rsidRPr="00794CD2">
        <w:rPr>
          <w:sz w:val="22"/>
          <w:szCs w:val="22"/>
        </w:rPr>
        <w:t>1.3.3.2.</w:t>
      </w:r>
      <w:r w:rsidRPr="00794CD2">
        <w:rPr>
          <w:sz w:val="22"/>
          <w:szCs w:val="22"/>
        </w:rPr>
        <w:tab/>
        <w:t>Dobna i spolna struktura stanovništva</w:t>
      </w:r>
      <w:bookmarkEnd w:id="26"/>
      <w:bookmarkEnd w:id="27"/>
    </w:p>
    <w:p w:rsidR="00CE1B43" w:rsidRPr="00794CD2" w:rsidRDefault="00CE1B43" w:rsidP="00CE1B43">
      <w:pPr>
        <w:autoSpaceDE w:val="0"/>
        <w:autoSpaceDN w:val="0"/>
        <w:adjustRightInd w:val="0"/>
        <w:spacing w:after="0" w:line="240" w:lineRule="auto"/>
        <w:jc w:val="both"/>
        <w:rPr>
          <w:rFonts w:ascii="Times New Roman" w:hAnsi="Times New Roman" w:cs="Times New Roman"/>
        </w:rPr>
      </w:pPr>
    </w:p>
    <w:p w:rsidR="00CE1B43" w:rsidRPr="00794CD2" w:rsidRDefault="00CE1B43" w:rsidP="005C48BF">
      <w:pPr>
        <w:autoSpaceDE w:val="0"/>
        <w:autoSpaceDN w:val="0"/>
        <w:adjustRightInd w:val="0"/>
        <w:spacing w:after="0" w:line="276" w:lineRule="auto"/>
        <w:jc w:val="both"/>
        <w:rPr>
          <w:rFonts w:ascii="Times New Roman" w:hAnsi="Times New Roman" w:cs="Times New Roman"/>
          <w:iCs/>
        </w:rPr>
      </w:pPr>
      <w:r w:rsidRPr="00794CD2">
        <w:rPr>
          <w:rFonts w:ascii="Times New Roman" w:hAnsi="Times New Roman" w:cs="Times New Roman"/>
        </w:rPr>
        <w:t xml:space="preserve">Jedna od najznačajnijih pokazatelja strukture stanovništva je </w:t>
      </w:r>
      <w:r w:rsidRPr="00794CD2">
        <w:rPr>
          <w:rFonts w:ascii="Times New Roman" w:hAnsi="Times New Roman" w:cs="Times New Roman"/>
          <w:iCs/>
        </w:rPr>
        <w:t xml:space="preserve">dobna struktura stanovništva. </w:t>
      </w:r>
    </w:p>
    <w:p w:rsidR="00CE1B43" w:rsidRPr="00794CD2" w:rsidRDefault="00CE1B43" w:rsidP="005C48BF">
      <w:pPr>
        <w:autoSpaceDE w:val="0"/>
        <w:autoSpaceDN w:val="0"/>
        <w:adjustRightInd w:val="0"/>
        <w:spacing w:after="0" w:line="276" w:lineRule="auto"/>
        <w:jc w:val="both"/>
        <w:rPr>
          <w:rFonts w:ascii="Times New Roman" w:hAnsi="Times New Roman" w:cs="Times New Roman"/>
          <w:i/>
          <w:iCs/>
        </w:rPr>
      </w:pPr>
    </w:p>
    <w:p w:rsidR="00CE1B43" w:rsidRPr="00794CD2" w:rsidRDefault="00CE1B43" w:rsidP="005C48BF">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i/>
          <w:iCs/>
        </w:rPr>
        <w:lastRenderedPageBreak/>
        <w:t xml:space="preserve">Koeficijent starosti </w:t>
      </w:r>
      <w:r w:rsidRPr="00794CD2">
        <w:rPr>
          <w:rFonts w:ascii="Times New Roman" w:hAnsi="Times New Roman" w:cs="Times New Roman"/>
        </w:rPr>
        <w:t>pokazuje udio (%) osoba starijih 60 i više godina u ukupnom stanovništvu,</w:t>
      </w:r>
      <w:r w:rsidRPr="00794CD2">
        <w:rPr>
          <w:rFonts w:ascii="Times New Roman" w:hAnsi="Times New Roman" w:cs="Times New Roman"/>
          <w:i/>
          <w:iCs/>
        </w:rPr>
        <w:t xml:space="preserve"> </w:t>
      </w:r>
      <w:r w:rsidRPr="00794CD2">
        <w:rPr>
          <w:rFonts w:ascii="Times New Roman" w:hAnsi="Times New Roman" w:cs="Times New Roman"/>
        </w:rPr>
        <w:t>kada taj udio prelazi 12% smatra se da je područje počelo stariti. U gradu Imotskom taj udio iznosi 1</w:t>
      </w:r>
      <w:r w:rsidR="00DE5463" w:rsidRPr="00794CD2">
        <w:rPr>
          <w:rFonts w:ascii="Times New Roman" w:hAnsi="Times New Roman" w:cs="Times New Roman"/>
        </w:rPr>
        <w:t>7,9</w:t>
      </w:r>
      <w:r w:rsidRPr="00794CD2">
        <w:rPr>
          <w:rFonts w:ascii="Times New Roman" w:hAnsi="Times New Roman" w:cs="Times New Roman"/>
        </w:rPr>
        <w:t xml:space="preserve">. </w:t>
      </w:r>
      <w:r w:rsidRPr="00794CD2">
        <w:rPr>
          <w:rFonts w:ascii="Times New Roman" w:hAnsi="Times New Roman" w:cs="Times New Roman"/>
          <w:i/>
          <w:iCs/>
        </w:rPr>
        <w:t xml:space="preserve">Indeks starosti </w:t>
      </w:r>
      <w:r w:rsidRPr="00794CD2">
        <w:rPr>
          <w:rFonts w:ascii="Times New Roman" w:hAnsi="Times New Roman" w:cs="Times New Roman"/>
        </w:rPr>
        <w:t>pokazuje broj starih 60 i više godina prema broju mladih stanovnika manje od 20 godina;</w:t>
      </w:r>
    </w:p>
    <w:p w:rsidR="00CE1B43" w:rsidRPr="00794CD2" w:rsidRDefault="00CE1B43" w:rsidP="00CE1B43">
      <w:pPr>
        <w:autoSpaceDE w:val="0"/>
        <w:autoSpaceDN w:val="0"/>
        <w:adjustRightInd w:val="0"/>
        <w:spacing w:after="0" w:line="240" w:lineRule="auto"/>
        <w:jc w:val="both"/>
        <w:rPr>
          <w:rFonts w:ascii="Times New Roman" w:hAnsi="Times New Roman" w:cs="Times New Roman"/>
        </w:rPr>
      </w:pPr>
    </w:p>
    <w:p w:rsidR="00CE1B43" w:rsidRPr="00794CD2" w:rsidRDefault="00CE1B43" w:rsidP="00CE1B43">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xml:space="preserve">            P (60+)</w:t>
      </w:r>
    </w:p>
    <w:p w:rsidR="00CE1B43" w:rsidRPr="00794CD2" w:rsidRDefault="00CE1B43" w:rsidP="00CE1B43">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Xs = ————— x 100</w:t>
      </w:r>
    </w:p>
    <w:p w:rsidR="00CE1B43" w:rsidRPr="00794CD2" w:rsidRDefault="00CE1B43" w:rsidP="00CE1B43">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xml:space="preserve">           P (0-20)</w:t>
      </w:r>
    </w:p>
    <w:p w:rsidR="00CE1B43" w:rsidRPr="00794CD2" w:rsidRDefault="00CE1B43" w:rsidP="00CE1B43">
      <w:pPr>
        <w:autoSpaceDE w:val="0"/>
        <w:autoSpaceDN w:val="0"/>
        <w:adjustRightInd w:val="0"/>
        <w:spacing w:after="0" w:line="240" w:lineRule="auto"/>
        <w:rPr>
          <w:rFonts w:ascii="Times New Roman" w:hAnsi="Times New Roman" w:cs="Times New Roman"/>
        </w:rPr>
      </w:pPr>
    </w:p>
    <w:p w:rsidR="00CE1B43" w:rsidRPr="00794CD2" w:rsidRDefault="00CE1B43" w:rsidP="005C48BF">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Kritična vrijednost indexa starenja je 40, za grad Imotski indeks starenja je </w:t>
      </w:r>
      <w:r w:rsidR="00DE5463" w:rsidRPr="00794CD2">
        <w:rPr>
          <w:rFonts w:ascii="Times New Roman" w:hAnsi="Times New Roman" w:cs="Times New Roman"/>
        </w:rPr>
        <w:t>58</w:t>
      </w:r>
      <w:r w:rsidRPr="00794CD2">
        <w:rPr>
          <w:rFonts w:ascii="Times New Roman" w:hAnsi="Times New Roman" w:cs="Times New Roman"/>
        </w:rPr>
        <w:t xml:space="preserve">, dakle može se ustvrditi da je promatrano područje demografski poprilično staro. </w:t>
      </w:r>
    </w:p>
    <w:p w:rsidR="008C2BAB" w:rsidRPr="00794CD2" w:rsidRDefault="008C2BAB" w:rsidP="005C48BF">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Prosječna starost iznosi 36,1 godinu  i manja je od županijskog (40,8 godina) i državnog (41,7 godina) prosjeka.</w:t>
      </w:r>
    </w:p>
    <w:p w:rsidR="008C2BAB" w:rsidRPr="00794CD2" w:rsidRDefault="008C2BAB" w:rsidP="005C48BF">
      <w:pPr>
        <w:autoSpaceDE w:val="0"/>
        <w:autoSpaceDN w:val="0"/>
        <w:adjustRightInd w:val="0"/>
        <w:spacing w:after="0" w:line="276" w:lineRule="auto"/>
        <w:jc w:val="both"/>
        <w:rPr>
          <w:rFonts w:ascii="Times New Roman" w:hAnsi="Times New Roman" w:cs="Times New Roman"/>
        </w:rPr>
      </w:pPr>
    </w:p>
    <w:p w:rsidR="00CE1B43" w:rsidRPr="00794CD2" w:rsidRDefault="008C2BAB" w:rsidP="005C48BF">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w:t>
      </w:r>
      <w:r w:rsidR="00CE1B43" w:rsidRPr="00794CD2">
        <w:rPr>
          <w:rFonts w:ascii="Times New Roman" w:hAnsi="Times New Roman" w:cs="Times New Roman"/>
        </w:rPr>
        <w:t>epovoljna demografska slika izaziva niz negativnih dugoročnih implikacija. Sužavanje radno-vitalne osnove lokalnog stanovništva negativno se odražava na stupanj ekonomske aktivnosti i gospodarske razvijenosti. Pored toga, opterećenost radno aktivnog stanovništva radno neaktivnim dijelom populacije u sklopu starog stanovništva zahtijeva povećanje socijalnih, zdravstvenih i mirovinskih izdataka.</w:t>
      </w:r>
    </w:p>
    <w:p w:rsidR="00F8769C" w:rsidRPr="00794CD2" w:rsidRDefault="004C16F9" w:rsidP="009B3420">
      <w:pPr>
        <w:pStyle w:val="Tablica"/>
        <w:rPr>
          <w:sz w:val="22"/>
        </w:rPr>
      </w:pPr>
      <w:r w:rsidRPr="00794CD2">
        <w:rPr>
          <w:sz w:val="22"/>
        </w:rPr>
        <w:t>Dobna struktura grada Imotskog</w:t>
      </w:r>
    </w:p>
    <w:tbl>
      <w:tblPr>
        <w:tblStyle w:val="GridTable2-Accent51"/>
        <w:tblpPr w:leftFromText="180" w:rightFromText="180" w:vertAnchor="text" w:tblpY="1"/>
        <w:tblOverlap w:val="never"/>
        <w:tblW w:w="0" w:type="auto"/>
        <w:tblLayout w:type="fixed"/>
        <w:tblLook w:val="0000" w:firstRow="0" w:lastRow="0" w:firstColumn="0" w:lastColumn="0" w:noHBand="0" w:noVBand="0"/>
      </w:tblPr>
      <w:tblGrid>
        <w:gridCol w:w="1526"/>
        <w:gridCol w:w="1822"/>
        <w:gridCol w:w="1440"/>
        <w:gridCol w:w="1620"/>
        <w:gridCol w:w="1620"/>
      </w:tblGrid>
      <w:tr w:rsidR="004C16F9" w:rsidRPr="00794CD2" w:rsidTr="005C48BF">
        <w:trPr>
          <w:cnfStyle w:val="000000100000" w:firstRow="0" w:lastRow="0" w:firstColumn="0" w:lastColumn="0" w:oddVBand="0" w:evenVBand="0" w:oddHBand="1" w:evenHBand="0" w:firstRowFirstColumn="0" w:firstRowLastColumn="0" w:lastRowFirstColumn="0" w:lastRowLastColumn="0"/>
          <w:trHeight w:hRule="exact" w:val="450"/>
        </w:trPr>
        <w:tc>
          <w:tcPr>
            <w:cnfStyle w:val="000010000000" w:firstRow="0" w:lastRow="0" w:firstColumn="0" w:lastColumn="0" w:oddVBand="1" w:evenVBand="0" w:oddHBand="0" w:evenHBand="0" w:firstRowFirstColumn="0" w:firstRowLastColumn="0" w:lastRowFirstColumn="0" w:lastRowLastColumn="0"/>
            <w:tcW w:w="1526" w:type="dxa"/>
          </w:tcPr>
          <w:p w:rsidR="004C16F9" w:rsidRPr="00794CD2" w:rsidRDefault="004C16F9" w:rsidP="005C48BF">
            <w:pPr>
              <w:rPr>
                <w:rFonts w:ascii="Times New Roman" w:hAnsi="Times New Roman" w:cs="Times New Roman"/>
              </w:rPr>
            </w:pPr>
          </w:p>
        </w:tc>
        <w:tc>
          <w:tcPr>
            <w:tcW w:w="1822" w:type="dxa"/>
          </w:tcPr>
          <w:p w:rsidR="004C16F9" w:rsidRPr="00794CD2" w:rsidRDefault="004C16F9" w:rsidP="005C48BF">
            <w:pPr>
              <w:pStyle w:val="TableParagraph"/>
              <w:kinsoku w:val="0"/>
              <w:overflowPunct w:val="0"/>
              <w:spacing w:line="250" w:lineRule="exact"/>
              <w:ind w:left="102"/>
              <w:cnfStyle w:val="000000100000" w:firstRow="0" w:lastRow="0" w:firstColumn="0" w:lastColumn="0" w:oddVBand="0" w:evenVBand="0" w:oddHBand="1" w:evenHBand="0" w:firstRowFirstColumn="0" w:firstRowLastColumn="0" w:lastRowFirstColumn="0" w:lastRowLastColumn="0"/>
            </w:pPr>
            <w:r w:rsidRPr="00794CD2">
              <w:t>UKUPNO</w:t>
            </w:r>
          </w:p>
        </w:tc>
        <w:tc>
          <w:tcPr>
            <w:cnfStyle w:val="000010000000" w:firstRow="0" w:lastRow="0" w:firstColumn="0" w:lastColumn="0" w:oddVBand="1" w:evenVBand="0" w:oddHBand="0" w:evenHBand="0" w:firstRowFirstColumn="0" w:firstRowLastColumn="0" w:lastRowFirstColumn="0" w:lastRowLastColumn="0"/>
            <w:tcW w:w="1440" w:type="dxa"/>
          </w:tcPr>
          <w:p w:rsidR="004C16F9" w:rsidRPr="00794CD2" w:rsidRDefault="004C16F9" w:rsidP="005C48BF">
            <w:pPr>
              <w:pStyle w:val="TableParagraph"/>
              <w:kinsoku w:val="0"/>
              <w:overflowPunct w:val="0"/>
              <w:spacing w:line="250" w:lineRule="exact"/>
              <w:ind w:left="103"/>
            </w:pPr>
            <w:r w:rsidRPr="00794CD2">
              <w:t>0-19</w:t>
            </w:r>
          </w:p>
        </w:tc>
        <w:tc>
          <w:tcPr>
            <w:tcW w:w="1620" w:type="dxa"/>
          </w:tcPr>
          <w:p w:rsidR="004C16F9" w:rsidRPr="00794CD2" w:rsidRDefault="004C16F9" w:rsidP="005C48BF">
            <w:pPr>
              <w:pStyle w:val="TableParagraph"/>
              <w:kinsoku w:val="0"/>
              <w:overflowPunct w:val="0"/>
              <w:spacing w:line="250" w:lineRule="exact"/>
              <w:ind w:left="102"/>
              <w:cnfStyle w:val="000000100000" w:firstRow="0" w:lastRow="0" w:firstColumn="0" w:lastColumn="0" w:oddVBand="0" w:evenVBand="0" w:oddHBand="1" w:evenHBand="0" w:firstRowFirstColumn="0" w:firstRowLastColumn="0" w:lastRowFirstColumn="0" w:lastRowLastColumn="0"/>
            </w:pPr>
            <w:r w:rsidRPr="00794CD2">
              <w:t>20-59</w:t>
            </w:r>
          </w:p>
        </w:tc>
        <w:tc>
          <w:tcPr>
            <w:cnfStyle w:val="000010000000" w:firstRow="0" w:lastRow="0" w:firstColumn="0" w:lastColumn="0" w:oddVBand="1" w:evenVBand="0" w:oddHBand="0" w:evenHBand="0" w:firstRowFirstColumn="0" w:firstRowLastColumn="0" w:lastRowFirstColumn="0" w:lastRowLastColumn="0"/>
            <w:tcW w:w="1620" w:type="dxa"/>
          </w:tcPr>
          <w:p w:rsidR="004C16F9" w:rsidRPr="00794CD2" w:rsidRDefault="004C16F9" w:rsidP="005C48BF">
            <w:pPr>
              <w:pStyle w:val="TableParagraph"/>
              <w:kinsoku w:val="0"/>
              <w:overflowPunct w:val="0"/>
              <w:spacing w:line="250" w:lineRule="exact"/>
              <w:ind w:left="102"/>
            </w:pPr>
            <w:r w:rsidRPr="00794CD2">
              <w:t>više</w:t>
            </w:r>
            <w:r w:rsidRPr="00794CD2">
              <w:rPr>
                <w:spacing w:val="-5"/>
              </w:rPr>
              <w:t xml:space="preserve"> </w:t>
            </w:r>
            <w:r w:rsidRPr="00794CD2">
              <w:t>od</w:t>
            </w:r>
            <w:r w:rsidRPr="00794CD2">
              <w:rPr>
                <w:spacing w:val="-4"/>
              </w:rPr>
              <w:t xml:space="preserve"> </w:t>
            </w:r>
            <w:r w:rsidRPr="00794CD2">
              <w:t>60</w:t>
            </w:r>
          </w:p>
        </w:tc>
      </w:tr>
      <w:tr w:rsidR="004C16F9" w:rsidRPr="00794CD2" w:rsidTr="005C48BF">
        <w:trPr>
          <w:trHeight w:hRule="exact" w:val="428"/>
        </w:trPr>
        <w:tc>
          <w:tcPr>
            <w:cnfStyle w:val="000010000000" w:firstRow="0" w:lastRow="0" w:firstColumn="0" w:lastColumn="0" w:oddVBand="1" w:evenVBand="0" w:oddHBand="0" w:evenHBand="0" w:firstRowFirstColumn="0" w:firstRowLastColumn="0" w:lastRowFirstColumn="0" w:lastRowLastColumn="0"/>
            <w:tcW w:w="1526" w:type="dxa"/>
          </w:tcPr>
          <w:p w:rsidR="004C16F9" w:rsidRPr="00794CD2" w:rsidRDefault="003D1AC8" w:rsidP="005C48BF">
            <w:pPr>
              <w:pStyle w:val="TableParagraph"/>
              <w:kinsoku w:val="0"/>
              <w:overflowPunct w:val="0"/>
              <w:spacing w:line="250" w:lineRule="exact"/>
              <w:ind w:left="102"/>
            </w:pPr>
            <w:r w:rsidRPr="00794CD2">
              <w:t>G</w:t>
            </w:r>
            <w:r w:rsidR="004C16F9" w:rsidRPr="00794CD2">
              <w:t>rad</w:t>
            </w:r>
            <w:r w:rsidR="004C16F9" w:rsidRPr="00794CD2">
              <w:rPr>
                <w:spacing w:val="-12"/>
              </w:rPr>
              <w:t xml:space="preserve"> </w:t>
            </w:r>
            <w:r w:rsidR="004C16F9" w:rsidRPr="00794CD2">
              <w:t>Imotski</w:t>
            </w:r>
          </w:p>
        </w:tc>
        <w:tc>
          <w:tcPr>
            <w:tcW w:w="1822" w:type="dxa"/>
          </w:tcPr>
          <w:p w:rsidR="004C16F9" w:rsidRPr="00794CD2" w:rsidRDefault="00DE5463" w:rsidP="005C48BF">
            <w:pPr>
              <w:pStyle w:val="TableParagraph"/>
              <w:kinsoku w:val="0"/>
              <w:overflowPunct w:val="0"/>
              <w:spacing w:line="250" w:lineRule="exact"/>
              <w:ind w:left="103"/>
              <w:cnfStyle w:val="000000000000" w:firstRow="0" w:lastRow="0" w:firstColumn="0" w:lastColumn="0" w:oddVBand="0" w:evenVBand="0" w:oddHBand="0" w:evenHBand="0" w:firstRowFirstColumn="0" w:firstRowLastColumn="0" w:lastRowFirstColumn="0" w:lastRowLastColumn="0"/>
            </w:pPr>
            <w:r w:rsidRPr="00794CD2">
              <w:t>10.764</w:t>
            </w:r>
          </w:p>
        </w:tc>
        <w:tc>
          <w:tcPr>
            <w:cnfStyle w:val="000010000000" w:firstRow="0" w:lastRow="0" w:firstColumn="0" w:lastColumn="0" w:oddVBand="1" w:evenVBand="0" w:oddHBand="0" w:evenHBand="0" w:firstRowFirstColumn="0" w:firstRowLastColumn="0" w:lastRowFirstColumn="0" w:lastRowLastColumn="0"/>
            <w:tcW w:w="1440" w:type="dxa"/>
          </w:tcPr>
          <w:p w:rsidR="004C16F9" w:rsidRPr="00794CD2" w:rsidRDefault="00DE5463" w:rsidP="005C48BF">
            <w:pPr>
              <w:pStyle w:val="TableParagraph"/>
              <w:kinsoku w:val="0"/>
              <w:overflowPunct w:val="0"/>
              <w:spacing w:line="250" w:lineRule="exact"/>
              <w:ind w:left="102"/>
            </w:pPr>
            <w:r w:rsidRPr="00794CD2">
              <w:t>3.322</w:t>
            </w:r>
          </w:p>
        </w:tc>
        <w:tc>
          <w:tcPr>
            <w:tcW w:w="1620" w:type="dxa"/>
          </w:tcPr>
          <w:p w:rsidR="004C16F9" w:rsidRPr="00794CD2" w:rsidRDefault="00DE5463" w:rsidP="005C48BF">
            <w:pPr>
              <w:pStyle w:val="TableParagraph"/>
              <w:kinsoku w:val="0"/>
              <w:overflowPunct w:val="0"/>
              <w:spacing w:line="250" w:lineRule="exact"/>
              <w:ind w:left="102"/>
              <w:cnfStyle w:val="000000000000" w:firstRow="0" w:lastRow="0" w:firstColumn="0" w:lastColumn="0" w:oddVBand="0" w:evenVBand="0" w:oddHBand="0" w:evenHBand="0" w:firstRowFirstColumn="0" w:firstRowLastColumn="0" w:lastRowFirstColumn="0" w:lastRowLastColumn="0"/>
            </w:pPr>
            <w:r w:rsidRPr="00794CD2">
              <w:t>5.514</w:t>
            </w:r>
          </w:p>
        </w:tc>
        <w:tc>
          <w:tcPr>
            <w:cnfStyle w:val="000010000000" w:firstRow="0" w:lastRow="0" w:firstColumn="0" w:lastColumn="0" w:oddVBand="1" w:evenVBand="0" w:oddHBand="0" w:evenHBand="0" w:firstRowFirstColumn="0" w:firstRowLastColumn="0" w:lastRowFirstColumn="0" w:lastRowLastColumn="0"/>
            <w:tcW w:w="1620" w:type="dxa"/>
          </w:tcPr>
          <w:p w:rsidR="004C16F9" w:rsidRPr="00794CD2" w:rsidRDefault="00DE5463" w:rsidP="005C48BF">
            <w:pPr>
              <w:pStyle w:val="TableParagraph"/>
              <w:kinsoku w:val="0"/>
              <w:overflowPunct w:val="0"/>
              <w:spacing w:line="250" w:lineRule="exact"/>
              <w:ind w:left="102"/>
            </w:pPr>
            <w:r w:rsidRPr="00794CD2">
              <w:t>1.928</w:t>
            </w:r>
          </w:p>
        </w:tc>
      </w:tr>
      <w:tr w:rsidR="004C16F9" w:rsidRPr="00794CD2" w:rsidTr="005C48BF">
        <w:trPr>
          <w:cnfStyle w:val="000000100000" w:firstRow="0" w:lastRow="0" w:firstColumn="0" w:lastColumn="0" w:oddVBand="0" w:evenVBand="0" w:oddHBand="1" w:evenHBand="0" w:firstRowFirstColumn="0" w:firstRowLastColumn="0" w:lastRowFirstColumn="0" w:lastRowLastColumn="0"/>
          <w:trHeight w:hRule="exact" w:val="420"/>
        </w:trPr>
        <w:tc>
          <w:tcPr>
            <w:cnfStyle w:val="000010000000" w:firstRow="0" w:lastRow="0" w:firstColumn="0" w:lastColumn="0" w:oddVBand="1" w:evenVBand="0" w:oddHBand="0" w:evenHBand="0" w:firstRowFirstColumn="0" w:firstRowLastColumn="0" w:lastRowFirstColumn="0" w:lastRowLastColumn="0"/>
            <w:tcW w:w="1526" w:type="dxa"/>
          </w:tcPr>
          <w:p w:rsidR="004C16F9" w:rsidRPr="00794CD2" w:rsidRDefault="004C16F9" w:rsidP="005C48BF">
            <w:pPr>
              <w:pStyle w:val="TableParagraph"/>
              <w:kinsoku w:val="0"/>
              <w:overflowPunct w:val="0"/>
              <w:spacing w:line="250" w:lineRule="exact"/>
              <w:ind w:left="102"/>
            </w:pPr>
            <w:r w:rsidRPr="00794CD2">
              <w:t>postotak</w:t>
            </w:r>
          </w:p>
        </w:tc>
        <w:tc>
          <w:tcPr>
            <w:tcW w:w="1822" w:type="dxa"/>
          </w:tcPr>
          <w:p w:rsidR="004C16F9" w:rsidRPr="00794CD2" w:rsidRDefault="004C16F9" w:rsidP="005C48BF">
            <w:pPr>
              <w:pStyle w:val="TableParagraph"/>
              <w:kinsoku w:val="0"/>
              <w:overflowPunct w:val="0"/>
              <w:spacing w:line="250" w:lineRule="exact"/>
              <w:ind w:left="101"/>
              <w:cnfStyle w:val="000000100000" w:firstRow="0" w:lastRow="0" w:firstColumn="0" w:lastColumn="0" w:oddVBand="0" w:evenVBand="0" w:oddHBand="1" w:evenHBand="0" w:firstRowFirstColumn="0" w:firstRowLastColumn="0" w:lastRowFirstColumn="0" w:lastRowLastColumn="0"/>
            </w:pPr>
            <w:r w:rsidRPr="00794CD2">
              <w:t>100</w:t>
            </w:r>
          </w:p>
        </w:tc>
        <w:tc>
          <w:tcPr>
            <w:cnfStyle w:val="000010000000" w:firstRow="0" w:lastRow="0" w:firstColumn="0" w:lastColumn="0" w:oddVBand="1" w:evenVBand="0" w:oddHBand="0" w:evenHBand="0" w:firstRowFirstColumn="0" w:firstRowLastColumn="0" w:lastRowFirstColumn="0" w:lastRowLastColumn="0"/>
            <w:tcW w:w="1440" w:type="dxa"/>
          </w:tcPr>
          <w:p w:rsidR="004C16F9" w:rsidRPr="00794CD2" w:rsidRDefault="00DE5463" w:rsidP="005C48BF">
            <w:pPr>
              <w:pStyle w:val="TableParagraph"/>
              <w:kinsoku w:val="0"/>
              <w:overflowPunct w:val="0"/>
              <w:spacing w:line="250" w:lineRule="exact"/>
              <w:ind w:left="101"/>
            </w:pPr>
            <w:r w:rsidRPr="00794CD2">
              <w:t>30,86</w:t>
            </w:r>
          </w:p>
        </w:tc>
        <w:tc>
          <w:tcPr>
            <w:tcW w:w="1620" w:type="dxa"/>
          </w:tcPr>
          <w:p w:rsidR="004C16F9" w:rsidRPr="00794CD2" w:rsidRDefault="00DE5463" w:rsidP="005C48BF">
            <w:pPr>
              <w:pStyle w:val="TableParagraph"/>
              <w:kinsoku w:val="0"/>
              <w:overflowPunct w:val="0"/>
              <w:spacing w:line="250" w:lineRule="exact"/>
              <w:ind w:left="101"/>
              <w:cnfStyle w:val="000000100000" w:firstRow="0" w:lastRow="0" w:firstColumn="0" w:lastColumn="0" w:oddVBand="0" w:evenVBand="0" w:oddHBand="1" w:evenHBand="0" w:firstRowFirstColumn="0" w:firstRowLastColumn="0" w:lastRowFirstColumn="0" w:lastRowLastColumn="0"/>
            </w:pPr>
            <w:r w:rsidRPr="00794CD2">
              <w:t>51,23</w:t>
            </w:r>
          </w:p>
        </w:tc>
        <w:tc>
          <w:tcPr>
            <w:cnfStyle w:val="000010000000" w:firstRow="0" w:lastRow="0" w:firstColumn="0" w:lastColumn="0" w:oddVBand="1" w:evenVBand="0" w:oddHBand="0" w:evenHBand="0" w:firstRowFirstColumn="0" w:firstRowLastColumn="0" w:lastRowFirstColumn="0" w:lastRowLastColumn="0"/>
            <w:tcW w:w="1620" w:type="dxa"/>
          </w:tcPr>
          <w:p w:rsidR="004C16F9" w:rsidRPr="00794CD2" w:rsidRDefault="00DE5463" w:rsidP="005C48BF">
            <w:pPr>
              <w:pStyle w:val="TableParagraph"/>
              <w:kinsoku w:val="0"/>
              <w:overflowPunct w:val="0"/>
              <w:spacing w:line="250" w:lineRule="exact"/>
              <w:ind w:left="102"/>
            </w:pPr>
            <w:r w:rsidRPr="00794CD2">
              <w:t>17,91</w:t>
            </w:r>
          </w:p>
        </w:tc>
      </w:tr>
    </w:tbl>
    <w:p w:rsidR="00340462" w:rsidRPr="00794CD2" w:rsidRDefault="005C48BF" w:rsidP="00340462">
      <w:pPr>
        <w:tabs>
          <w:tab w:val="left" w:pos="2475"/>
        </w:tabs>
        <w:spacing w:line="276" w:lineRule="auto"/>
        <w:jc w:val="both"/>
        <w:rPr>
          <w:rStyle w:val="Hiperveza"/>
          <w:rFonts w:ascii="Times New Roman" w:eastAsia="Calibri" w:hAnsi="Times New Roman" w:cs="Times New Roman"/>
        </w:rPr>
      </w:pPr>
      <w:r w:rsidRPr="00794CD2">
        <w:rPr>
          <w:rFonts w:ascii="Times New Roman" w:eastAsia="Calibri" w:hAnsi="Times New Roman" w:cs="Times New Roman"/>
        </w:rPr>
        <w:br w:type="textWrapping" w:clear="all"/>
      </w:r>
      <w:r w:rsidR="00340462" w:rsidRPr="00794CD2">
        <w:rPr>
          <w:rFonts w:ascii="Times New Roman" w:eastAsia="Calibri" w:hAnsi="Times New Roman" w:cs="Times New Roman"/>
        </w:rPr>
        <w:t xml:space="preserve">Izvor: </w:t>
      </w:r>
      <w:hyperlink r:id="rId20" w:history="1">
        <w:r w:rsidR="00340462" w:rsidRPr="00794CD2">
          <w:rPr>
            <w:rStyle w:val="Hiperveza"/>
            <w:rFonts w:ascii="Times New Roman" w:eastAsia="Calibri" w:hAnsi="Times New Roman" w:cs="Times New Roman"/>
          </w:rPr>
          <w:t>www.dzs.hr</w:t>
        </w:r>
      </w:hyperlink>
      <w:r w:rsidR="00DE5463" w:rsidRPr="00794CD2">
        <w:rPr>
          <w:rStyle w:val="Hiperveza"/>
          <w:rFonts w:ascii="Times New Roman" w:eastAsia="Calibri" w:hAnsi="Times New Roman" w:cs="Times New Roman"/>
        </w:rPr>
        <w:t>, popis 2011.</w:t>
      </w:r>
    </w:p>
    <w:p w:rsidR="00DE5463" w:rsidRPr="00794CD2" w:rsidRDefault="00DE5463" w:rsidP="00340462">
      <w:pPr>
        <w:tabs>
          <w:tab w:val="left" w:pos="2475"/>
        </w:tabs>
        <w:spacing w:line="276" w:lineRule="auto"/>
        <w:jc w:val="both"/>
        <w:rPr>
          <w:rStyle w:val="Hiperveza"/>
          <w:rFonts w:ascii="Times New Roman" w:eastAsia="Calibri" w:hAnsi="Times New Roman" w:cs="Times New Roman"/>
        </w:rPr>
      </w:pPr>
    </w:p>
    <w:p w:rsidR="00ED5044" w:rsidRPr="00794CD2" w:rsidRDefault="00A32C16" w:rsidP="00E42508">
      <w:pPr>
        <w:pStyle w:val="Grafikon"/>
        <w:rPr>
          <w:rFonts w:eastAsia="Calibri"/>
          <w:sz w:val="22"/>
        </w:rPr>
      </w:pPr>
      <w:r w:rsidRPr="00794CD2">
        <w:rPr>
          <w:sz w:val="22"/>
        </w:rPr>
        <w:t>Dobna struktura grada Imotskog</w:t>
      </w:r>
    </w:p>
    <w:p w:rsidR="00DE5463" w:rsidRPr="00794CD2" w:rsidRDefault="00DE5463" w:rsidP="00DE5463">
      <w:pPr>
        <w:pStyle w:val="Grafikon"/>
        <w:numPr>
          <w:ilvl w:val="0"/>
          <w:numId w:val="0"/>
        </w:numPr>
        <w:ind w:left="720" w:hanging="360"/>
        <w:rPr>
          <w:sz w:val="22"/>
        </w:rPr>
      </w:pPr>
      <w:r w:rsidRPr="00794CD2">
        <w:rPr>
          <w:noProof/>
          <w:sz w:val="22"/>
          <w:lang w:eastAsia="hr-HR"/>
        </w:rPr>
        <w:drawing>
          <wp:inline distT="0" distB="0" distL="0" distR="0" wp14:anchorId="4057ED65" wp14:editId="5C31C589">
            <wp:extent cx="3705225" cy="211455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C5BB6" w:rsidRPr="00794CD2" w:rsidRDefault="001C5BB6" w:rsidP="001C5BB6">
      <w:pPr>
        <w:tabs>
          <w:tab w:val="left" w:pos="2475"/>
        </w:tabs>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Izvor: </w:t>
      </w:r>
      <w:hyperlink r:id="rId22" w:history="1">
        <w:r w:rsidRPr="00794CD2">
          <w:rPr>
            <w:rStyle w:val="Hiperveza"/>
            <w:rFonts w:ascii="Times New Roman" w:eastAsia="Calibri" w:hAnsi="Times New Roman" w:cs="Times New Roman"/>
          </w:rPr>
          <w:t>www.dzs.hr</w:t>
        </w:r>
      </w:hyperlink>
      <w:r w:rsidR="00DE5463" w:rsidRPr="00794CD2">
        <w:rPr>
          <w:rStyle w:val="Hiperveza"/>
          <w:rFonts w:ascii="Times New Roman" w:eastAsia="Calibri" w:hAnsi="Times New Roman" w:cs="Times New Roman"/>
        </w:rPr>
        <w:t>, popis 2011.</w:t>
      </w:r>
    </w:p>
    <w:p w:rsidR="008C2BAB" w:rsidRPr="00794CD2" w:rsidRDefault="008C2BAB" w:rsidP="006A761B">
      <w:pPr>
        <w:autoSpaceDE w:val="0"/>
        <w:autoSpaceDN w:val="0"/>
        <w:adjustRightInd w:val="0"/>
        <w:spacing w:after="0" w:line="276" w:lineRule="auto"/>
        <w:jc w:val="both"/>
        <w:rPr>
          <w:rFonts w:ascii="Times New Roman" w:hAnsi="Times New Roman" w:cs="Times New Roman"/>
        </w:rPr>
      </w:pPr>
    </w:p>
    <w:p w:rsidR="001123E8" w:rsidRPr="00794CD2" w:rsidRDefault="001123E8" w:rsidP="00205E9E">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lastRenderedPageBreak/>
        <w:t>Na području grada Imotskog zamjetna je blaga brojčana prevlast žena. Od ukupno 10</w:t>
      </w:r>
      <w:r w:rsidR="008C2BAB" w:rsidRPr="00794CD2">
        <w:rPr>
          <w:rFonts w:ascii="Times New Roman" w:hAnsi="Times New Roman" w:cs="Times New Roman"/>
        </w:rPr>
        <w:t>.764 stanovnika Grada Imotskog 5.534</w:t>
      </w:r>
      <w:r w:rsidRPr="00794CD2">
        <w:rPr>
          <w:rFonts w:ascii="Times New Roman" w:hAnsi="Times New Roman" w:cs="Times New Roman"/>
        </w:rPr>
        <w:t xml:space="preserve"> čini ženska populacija. Ipak, u starijim dobnim skupinama, iznad 60 godina starosti, prisutan je nerazmjer između muške i ženske populacije.</w:t>
      </w:r>
    </w:p>
    <w:p w:rsidR="001123E8" w:rsidRPr="00794CD2" w:rsidRDefault="001123E8" w:rsidP="00205E9E">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Feminizacija ovih dobnih skupina očituje se izrazitom brojčanom prevlašću </w:t>
      </w:r>
      <w:r w:rsidR="008C2BAB" w:rsidRPr="00794CD2">
        <w:rPr>
          <w:rFonts w:ascii="Times New Roman" w:hAnsi="Times New Roman" w:cs="Times New Roman"/>
        </w:rPr>
        <w:t>žena budući da je od ukupno 1.928</w:t>
      </w:r>
      <w:r w:rsidRPr="00794CD2">
        <w:rPr>
          <w:rFonts w:ascii="Times New Roman" w:hAnsi="Times New Roman" w:cs="Times New Roman"/>
        </w:rPr>
        <w:t xml:space="preserve"> os</w:t>
      </w:r>
      <w:r w:rsidR="008C2BAB" w:rsidRPr="00794CD2">
        <w:rPr>
          <w:rFonts w:ascii="Times New Roman" w:hAnsi="Times New Roman" w:cs="Times New Roman"/>
        </w:rPr>
        <w:t>oba starijih od 60 godina njih 1.137</w:t>
      </w:r>
      <w:r w:rsidRPr="00794CD2">
        <w:rPr>
          <w:rFonts w:ascii="Times New Roman" w:hAnsi="Times New Roman" w:cs="Times New Roman"/>
        </w:rPr>
        <w:t xml:space="preserve"> ženskog spola. Ovaj fenomen moguće je interpretirati kao posljedicu selektivnosti migracija u kojima je u većem broju sudjelovalo muško stanovništvo.</w:t>
      </w:r>
    </w:p>
    <w:p w:rsidR="001123E8" w:rsidRPr="00794CD2" w:rsidRDefault="001123E8" w:rsidP="00205E9E">
      <w:pPr>
        <w:autoSpaceDE w:val="0"/>
        <w:autoSpaceDN w:val="0"/>
        <w:adjustRightInd w:val="0"/>
        <w:spacing w:after="0" w:line="276" w:lineRule="auto"/>
        <w:jc w:val="both"/>
        <w:rPr>
          <w:rFonts w:ascii="Times New Roman" w:hAnsi="Times New Roman" w:cs="Times New Roman"/>
        </w:rPr>
      </w:pPr>
    </w:p>
    <w:p w:rsidR="001123E8" w:rsidRPr="00794CD2" w:rsidRDefault="001123E8" w:rsidP="00205E9E">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Nasuprot visokom udjelu žena u dobnim skupinama iznad 60 godina starosti, njihov je udio u mladom stanovništvu, do 19 godina starosti</w:t>
      </w:r>
      <w:r w:rsidR="008C2BAB" w:rsidRPr="00794CD2">
        <w:rPr>
          <w:rFonts w:ascii="Times New Roman" w:hAnsi="Times New Roman" w:cs="Times New Roman"/>
        </w:rPr>
        <w:t xml:space="preserve"> je </w:t>
      </w:r>
      <w:r w:rsidRPr="00794CD2">
        <w:rPr>
          <w:rFonts w:ascii="Times New Roman" w:hAnsi="Times New Roman" w:cs="Times New Roman"/>
        </w:rPr>
        <w:t xml:space="preserve">manji. Tako je od ukupno </w:t>
      </w:r>
      <w:r w:rsidR="008C2BAB" w:rsidRPr="00794CD2">
        <w:rPr>
          <w:rFonts w:ascii="Times New Roman" w:hAnsi="Times New Roman" w:cs="Times New Roman"/>
        </w:rPr>
        <w:t>3.322</w:t>
      </w:r>
      <w:r w:rsidRPr="00794CD2">
        <w:rPr>
          <w:rFonts w:ascii="Times New Roman" w:hAnsi="Times New Roman" w:cs="Times New Roman"/>
        </w:rPr>
        <w:t xml:space="preserve"> stanovnika Grada Imotskog mlađih od 19 godina 1</w:t>
      </w:r>
      <w:r w:rsidR="008C2BAB" w:rsidRPr="00794CD2">
        <w:rPr>
          <w:rFonts w:ascii="Times New Roman" w:hAnsi="Times New Roman" w:cs="Times New Roman"/>
        </w:rPr>
        <w:t>.603</w:t>
      </w:r>
      <w:r w:rsidRPr="00794CD2">
        <w:rPr>
          <w:rFonts w:ascii="Times New Roman" w:hAnsi="Times New Roman" w:cs="Times New Roman"/>
        </w:rPr>
        <w:t xml:space="preserve"> žena. Ova pojava razumljiva je zbog uobičajenih viših stopa nataliteta muške populacije.</w:t>
      </w:r>
    </w:p>
    <w:p w:rsidR="008C2BAB" w:rsidRPr="00794CD2" w:rsidRDefault="008C2BAB" w:rsidP="00205E9E">
      <w:pPr>
        <w:autoSpaceDE w:val="0"/>
        <w:autoSpaceDN w:val="0"/>
        <w:adjustRightInd w:val="0"/>
        <w:spacing w:after="0" w:line="276" w:lineRule="auto"/>
        <w:jc w:val="both"/>
        <w:rPr>
          <w:rFonts w:ascii="Times New Roman" w:hAnsi="Times New Roman" w:cs="Times New Roman"/>
        </w:rPr>
      </w:pPr>
    </w:p>
    <w:p w:rsidR="008C2BAB" w:rsidRPr="00794CD2" w:rsidRDefault="008C2BAB" w:rsidP="00205E9E">
      <w:pPr>
        <w:autoSpaceDE w:val="0"/>
        <w:autoSpaceDN w:val="0"/>
        <w:adjustRightInd w:val="0"/>
        <w:spacing w:after="0" w:line="276" w:lineRule="auto"/>
        <w:jc w:val="both"/>
        <w:rPr>
          <w:rFonts w:ascii="Times New Roman" w:hAnsi="Times New Roman" w:cs="Times New Roman"/>
        </w:rPr>
      </w:pPr>
    </w:p>
    <w:p w:rsidR="008C2BAB" w:rsidRPr="00794CD2" w:rsidRDefault="008C2BAB" w:rsidP="006A761B">
      <w:pPr>
        <w:autoSpaceDE w:val="0"/>
        <w:autoSpaceDN w:val="0"/>
        <w:adjustRightInd w:val="0"/>
        <w:spacing w:after="0" w:line="276" w:lineRule="auto"/>
        <w:jc w:val="both"/>
        <w:rPr>
          <w:rFonts w:ascii="Times New Roman" w:hAnsi="Times New Roman" w:cs="Times New Roman"/>
        </w:rPr>
      </w:pPr>
    </w:p>
    <w:p w:rsidR="008C2BAB" w:rsidRPr="00794CD2" w:rsidRDefault="008C2BAB" w:rsidP="006A761B">
      <w:pPr>
        <w:autoSpaceDE w:val="0"/>
        <w:autoSpaceDN w:val="0"/>
        <w:adjustRightInd w:val="0"/>
        <w:spacing w:after="0" w:line="276" w:lineRule="auto"/>
        <w:jc w:val="both"/>
        <w:rPr>
          <w:rFonts w:ascii="Times New Roman" w:hAnsi="Times New Roman" w:cs="Times New Roman"/>
        </w:rPr>
      </w:pPr>
    </w:p>
    <w:p w:rsidR="00F8769C" w:rsidRPr="00794CD2" w:rsidRDefault="00F82274" w:rsidP="000760DD">
      <w:pPr>
        <w:pStyle w:val="Naslov3"/>
        <w:rPr>
          <w:sz w:val="22"/>
          <w:szCs w:val="22"/>
        </w:rPr>
      </w:pPr>
      <w:bookmarkStart w:id="28" w:name="_Toc62729277"/>
      <w:bookmarkStart w:id="29" w:name="_Toc81469931"/>
      <w:r w:rsidRPr="00794CD2">
        <w:rPr>
          <w:sz w:val="22"/>
          <w:szCs w:val="22"/>
        </w:rPr>
        <w:t>1.3.3.3</w:t>
      </w:r>
      <w:r w:rsidR="00F8769C" w:rsidRPr="00794CD2">
        <w:rPr>
          <w:sz w:val="22"/>
          <w:szCs w:val="22"/>
        </w:rPr>
        <w:t xml:space="preserve">. </w:t>
      </w:r>
      <w:r w:rsidR="00F8769C" w:rsidRPr="00794CD2">
        <w:rPr>
          <w:sz w:val="22"/>
          <w:szCs w:val="22"/>
        </w:rPr>
        <w:tab/>
        <w:t>Kućanstva i stanovi</w:t>
      </w:r>
      <w:bookmarkEnd w:id="28"/>
      <w:bookmarkEnd w:id="29"/>
    </w:p>
    <w:p w:rsidR="00692117" w:rsidRPr="00794CD2" w:rsidRDefault="00692117" w:rsidP="002170FA">
      <w:pPr>
        <w:autoSpaceDE w:val="0"/>
        <w:autoSpaceDN w:val="0"/>
        <w:adjustRightInd w:val="0"/>
        <w:spacing w:after="0" w:line="240" w:lineRule="auto"/>
        <w:jc w:val="both"/>
        <w:rPr>
          <w:rFonts w:ascii="Times New Roman" w:hAnsi="Times New Roman" w:cs="Times New Roman"/>
        </w:rPr>
      </w:pPr>
    </w:p>
    <w:p w:rsidR="00383CC7" w:rsidRPr="00794CD2" w:rsidRDefault="002170FA" w:rsidP="00DB79B9">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 popisu 20</w:t>
      </w:r>
      <w:r w:rsidR="00DB79B9" w:rsidRPr="00794CD2">
        <w:rPr>
          <w:rFonts w:ascii="Times New Roman" w:hAnsi="Times New Roman" w:cs="Times New Roman"/>
        </w:rPr>
        <w:t>1</w:t>
      </w:r>
      <w:r w:rsidRPr="00794CD2">
        <w:rPr>
          <w:rFonts w:ascii="Times New Roman" w:hAnsi="Times New Roman" w:cs="Times New Roman"/>
        </w:rPr>
        <w:t xml:space="preserve">1. godine zabilježen je broj od </w:t>
      </w:r>
      <w:r w:rsidR="00DB79B9" w:rsidRPr="00794CD2">
        <w:rPr>
          <w:rFonts w:ascii="Times New Roman" w:hAnsi="Times New Roman" w:cs="Times New Roman"/>
        </w:rPr>
        <w:t>2.688 kućanstava</w:t>
      </w:r>
      <w:r w:rsidRPr="00794CD2">
        <w:rPr>
          <w:rFonts w:ascii="Times New Roman" w:hAnsi="Times New Roman" w:cs="Times New Roman"/>
        </w:rPr>
        <w:t>, sa prosj</w:t>
      </w:r>
      <w:r w:rsidR="00DB79B9" w:rsidRPr="00794CD2">
        <w:rPr>
          <w:rFonts w:ascii="Times New Roman" w:hAnsi="Times New Roman" w:cs="Times New Roman"/>
        </w:rPr>
        <w:t>ečnom veličinom domaćinstva od 4</w:t>
      </w:r>
      <w:r w:rsidRPr="00794CD2">
        <w:rPr>
          <w:rFonts w:ascii="Times New Roman" w:hAnsi="Times New Roman" w:cs="Times New Roman"/>
        </w:rPr>
        <w:t xml:space="preserve"> člana, što je </w:t>
      </w:r>
      <w:r w:rsidR="00DB79B9" w:rsidRPr="00794CD2">
        <w:rPr>
          <w:rFonts w:ascii="Times New Roman" w:hAnsi="Times New Roman" w:cs="Times New Roman"/>
        </w:rPr>
        <w:t xml:space="preserve">malo veći broj kućanstava od 2001. godine (2.594 kućanstva sa prosječnom veličinom od 3,9 člana) </w:t>
      </w:r>
      <w:r w:rsidRPr="00794CD2">
        <w:rPr>
          <w:rFonts w:ascii="Times New Roman" w:hAnsi="Times New Roman" w:cs="Times New Roman"/>
        </w:rPr>
        <w:t>te je očigledno da je u posljednjem desetogodišnjem razdoblju došlo do stab</w:t>
      </w:r>
      <w:r w:rsidR="00DB79B9" w:rsidRPr="00794CD2">
        <w:rPr>
          <w:rFonts w:ascii="Times New Roman" w:hAnsi="Times New Roman" w:cs="Times New Roman"/>
        </w:rPr>
        <w:t xml:space="preserve">ilizacije veličine kućanstava. </w:t>
      </w:r>
      <w:r w:rsidR="0063336C" w:rsidRPr="00794CD2">
        <w:rPr>
          <w:rFonts w:ascii="Times New Roman" w:hAnsi="Times New Roman" w:cs="Times New Roman"/>
        </w:rPr>
        <w:t>N</w:t>
      </w:r>
      <w:r w:rsidRPr="00794CD2">
        <w:rPr>
          <w:rFonts w:ascii="Times New Roman" w:hAnsi="Times New Roman" w:cs="Times New Roman"/>
        </w:rPr>
        <w:t>a području grada Imotskog danas ima 3</w:t>
      </w:r>
      <w:r w:rsidR="00DB79B9" w:rsidRPr="00794CD2">
        <w:rPr>
          <w:rFonts w:ascii="Times New Roman" w:hAnsi="Times New Roman" w:cs="Times New Roman"/>
        </w:rPr>
        <w:t>.430</w:t>
      </w:r>
      <w:r w:rsidRPr="00794CD2">
        <w:rPr>
          <w:rFonts w:ascii="Times New Roman" w:hAnsi="Times New Roman" w:cs="Times New Roman"/>
        </w:rPr>
        <w:t xml:space="preserve"> stanova, od kojih je nastanjeno 2</w:t>
      </w:r>
      <w:r w:rsidR="00DB79B9" w:rsidRPr="00794CD2">
        <w:rPr>
          <w:rFonts w:ascii="Times New Roman" w:hAnsi="Times New Roman" w:cs="Times New Roman"/>
        </w:rPr>
        <w:t>.667</w:t>
      </w:r>
      <w:r w:rsidRPr="00794CD2">
        <w:rPr>
          <w:rFonts w:ascii="Times New Roman" w:hAnsi="Times New Roman" w:cs="Times New Roman"/>
        </w:rPr>
        <w:t xml:space="preserve"> stana. Uspoređujući podatke sa </w:t>
      </w:r>
      <w:r w:rsidR="00DB79B9" w:rsidRPr="00794CD2">
        <w:rPr>
          <w:rFonts w:ascii="Times New Roman" w:hAnsi="Times New Roman" w:cs="Times New Roman"/>
        </w:rPr>
        <w:t>2001.</w:t>
      </w:r>
      <w:r w:rsidRPr="00794CD2">
        <w:rPr>
          <w:rFonts w:ascii="Times New Roman" w:hAnsi="Times New Roman" w:cs="Times New Roman"/>
        </w:rPr>
        <w:t xml:space="preserve"> godinom bilježimo povećanje stambenog fonda od 1</w:t>
      </w:r>
      <w:r w:rsidR="00DB79B9" w:rsidRPr="00794CD2">
        <w:rPr>
          <w:rFonts w:ascii="Times New Roman" w:hAnsi="Times New Roman" w:cs="Times New Roman"/>
        </w:rPr>
        <w:t>4</w:t>
      </w:r>
      <w:r w:rsidRPr="00794CD2">
        <w:rPr>
          <w:rFonts w:ascii="Times New Roman" w:hAnsi="Times New Roman" w:cs="Times New Roman"/>
        </w:rPr>
        <w:t>%.</w:t>
      </w:r>
    </w:p>
    <w:p w:rsidR="002170FA" w:rsidRPr="00794CD2" w:rsidRDefault="002170FA" w:rsidP="00DB79B9">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 </w:t>
      </w:r>
    </w:p>
    <w:p w:rsidR="002170FA" w:rsidRPr="00794CD2" w:rsidRDefault="002170FA" w:rsidP="00DB79B9">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Odnos stanova i stanovnika je danas u omjeru 3,</w:t>
      </w:r>
      <w:r w:rsidR="00DB79B9" w:rsidRPr="00794CD2">
        <w:rPr>
          <w:rFonts w:ascii="Times New Roman" w:hAnsi="Times New Roman" w:cs="Times New Roman"/>
        </w:rPr>
        <w:t>1</w:t>
      </w:r>
      <w:r w:rsidRPr="00794CD2">
        <w:rPr>
          <w:rFonts w:ascii="Times New Roman" w:hAnsi="Times New Roman" w:cs="Times New Roman"/>
        </w:rPr>
        <w:t xml:space="preserve"> stanovnika na jedan stan. </w:t>
      </w:r>
    </w:p>
    <w:p w:rsidR="006A761B" w:rsidRPr="00794CD2" w:rsidRDefault="006A761B" w:rsidP="006A761B">
      <w:pPr>
        <w:autoSpaceDE w:val="0"/>
        <w:autoSpaceDN w:val="0"/>
        <w:adjustRightInd w:val="0"/>
        <w:spacing w:after="0" w:line="276" w:lineRule="auto"/>
        <w:jc w:val="both"/>
        <w:rPr>
          <w:rFonts w:ascii="Times New Roman" w:hAnsi="Times New Roman" w:cs="Times New Roman"/>
        </w:rPr>
      </w:pPr>
    </w:p>
    <w:p w:rsidR="00406886" w:rsidRPr="00794CD2" w:rsidRDefault="00406886" w:rsidP="009B3420">
      <w:pPr>
        <w:pStyle w:val="Tablica"/>
        <w:rPr>
          <w:sz w:val="22"/>
        </w:rPr>
      </w:pPr>
      <w:r w:rsidRPr="00794CD2">
        <w:rPr>
          <w:sz w:val="22"/>
        </w:rPr>
        <w:t>Stanovi na području grada Imotskog</w:t>
      </w:r>
    </w:p>
    <w:tbl>
      <w:tblPr>
        <w:tblW w:w="9496" w:type="dxa"/>
        <w:tblInd w:w="108" w:type="dxa"/>
        <w:tblLayout w:type="fixed"/>
        <w:tblCellMar>
          <w:left w:w="0" w:type="dxa"/>
          <w:right w:w="0" w:type="dxa"/>
        </w:tblCellMar>
        <w:tblLook w:val="0000" w:firstRow="0" w:lastRow="0" w:firstColumn="0" w:lastColumn="0" w:noHBand="0" w:noVBand="0"/>
      </w:tblPr>
      <w:tblGrid>
        <w:gridCol w:w="586"/>
        <w:gridCol w:w="939"/>
        <w:gridCol w:w="905"/>
        <w:gridCol w:w="1175"/>
        <w:gridCol w:w="1411"/>
        <w:gridCol w:w="1130"/>
        <w:gridCol w:w="880"/>
        <w:gridCol w:w="1353"/>
        <w:gridCol w:w="1117"/>
      </w:tblGrid>
      <w:tr w:rsidR="00406886" w:rsidRPr="00794CD2" w:rsidTr="00A97972">
        <w:trPr>
          <w:trHeight w:hRule="exact" w:val="515"/>
        </w:trPr>
        <w:tc>
          <w:tcPr>
            <w:tcW w:w="586" w:type="dxa"/>
            <w:vMerge w:val="restart"/>
            <w:tcBorders>
              <w:top w:val="single" w:sz="4" w:space="0" w:color="000000"/>
              <w:left w:val="single" w:sz="4" w:space="0" w:color="000000"/>
              <w:bottom w:val="single" w:sz="4" w:space="0" w:color="000000"/>
              <w:right w:val="single" w:sz="4" w:space="0" w:color="000000"/>
            </w:tcBorders>
            <w:shd w:val="clear" w:color="auto" w:fill="5B9BD5" w:themeFill="accent1"/>
          </w:tcPr>
          <w:p w:rsidR="00406886" w:rsidRPr="00794CD2" w:rsidRDefault="00406886" w:rsidP="00406886">
            <w:pPr>
              <w:autoSpaceDE w:val="0"/>
              <w:autoSpaceDN w:val="0"/>
              <w:adjustRightInd w:val="0"/>
              <w:spacing w:after="0" w:line="240" w:lineRule="auto"/>
              <w:rPr>
                <w:rFonts w:ascii="Times New Roman" w:hAnsi="Times New Roman" w:cs="Times New Roman"/>
              </w:rPr>
            </w:pPr>
          </w:p>
        </w:tc>
        <w:tc>
          <w:tcPr>
            <w:tcW w:w="939" w:type="dxa"/>
            <w:vMerge w:val="restart"/>
            <w:tcBorders>
              <w:top w:val="single" w:sz="4" w:space="0" w:color="000000"/>
              <w:left w:val="single" w:sz="4" w:space="0" w:color="000000"/>
              <w:bottom w:val="single" w:sz="4" w:space="0" w:color="000000"/>
              <w:right w:val="single" w:sz="4" w:space="0" w:color="000000"/>
            </w:tcBorders>
            <w:shd w:val="clear" w:color="auto" w:fill="5B9BD5" w:themeFill="accent1"/>
          </w:tcPr>
          <w:p w:rsidR="00406886" w:rsidRPr="00794CD2" w:rsidRDefault="00406886" w:rsidP="00406886">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Ukupno</w:t>
            </w:r>
          </w:p>
        </w:tc>
        <w:tc>
          <w:tcPr>
            <w:tcW w:w="4621" w:type="dxa"/>
            <w:gridSpan w:val="4"/>
            <w:tcBorders>
              <w:top w:val="single" w:sz="4" w:space="0" w:color="000000"/>
              <w:left w:val="single" w:sz="4" w:space="0" w:color="000000"/>
              <w:bottom w:val="single" w:sz="4" w:space="0" w:color="000000"/>
              <w:right w:val="single" w:sz="4" w:space="0" w:color="000000"/>
            </w:tcBorders>
            <w:shd w:val="clear" w:color="auto" w:fill="5B9BD5" w:themeFill="accent1"/>
          </w:tcPr>
          <w:p w:rsidR="00406886" w:rsidRPr="00794CD2" w:rsidRDefault="00406886" w:rsidP="00406886">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stanovi</w:t>
            </w:r>
            <w:r w:rsidRPr="00794CD2">
              <w:rPr>
                <w:rFonts w:ascii="Times New Roman" w:hAnsi="Times New Roman" w:cs="Times New Roman"/>
                <w:spacing w:val="-9"/>
              </w:rPr>
              <w:t xml:space="preserve"> </w:t>
            </w:r>
            <w:r w:rsidRPr="00794CD2">
              <w:rPr>
                <w:rFonts w:ascii="Times New Roman" w:hAnsi="Times New Roman" w:cs="Times New Roman"/>
              </w:rPr>
              <w:t>za</w:t>
            </w:r>
            <w:r w:rsidRPr="00794CD2">
              <w:rPr>
                <w:rFonts w:ascii="Times New Roman" w:hAnsi="Times New Roman" w:cs="Times New Roman"/>
                <w:spacing w:val="-9"/>
              </w:rPr>
              <w:t xml:space="preserve"> </w:t>
            </w:r>
            <w:r w:rsidRPr="00794CD2">
              <w:rPr>
                <w:rFonts w:ascii="Times New Roman" w:hAnsi="Times New Roman" w:cs="Times New Roman"/>
              </w:rPr>
              <w:t>s</w:t>
            </w:r>
            <w:r w:rsidRPr="00794CD2">
              <w:rPr>
                <w:rFonts w:ascii="Times New Roman" w:hAnsi="Times New Roman" w:cs="Times New Roman"/>
                <w:spacing w:val="-1"/>
              </w:rPr>
              <w:t>t</w:t>
            </w:r>
            <w:r w:rsidRPr="00794CD2">
              <w:rPr>
                <w:rFonts w:ascii="Times New Roman" w:hAnsi="Times New Roman" w:cs="Times New Roman"/>
              </w:rPr>
              <w:t>alno</w:t>
            </w:r>
            <w:r w:rsidRPr="00794CD2">
              <w:rPr>
                <w:rFonts w:ascii="Times New Roman" w:hAnsi="Times New Roman" w:cs="Times New Roman"/>
                <w:spacing w:val="-8"/>
              </w:rPr>
              <w:t xml:space="preserve"> </w:t>
            </w:r>
            <w:r w:rsidRPr="00794CD2">
              <w:rPr>
                <w:rFonts w:ascii="Times New Roman" w:hAnsi="Times New Roman" w:cs="Times New Roman"/>
              </w:rPr>
              <w:t>stanovanje</w:t>
            </w:r>
          </w:p>
        </w:tc>
        <w:tc>
          <w:tcPr>
            <w:tcW w:w="2233" w:type="dxa"/>
            <w:gridSpan w:val="2"/>
            <w:tcBorders>
              <w:top w:val="single" w:sz="4" w:space="0" w:color="000000"/>
              <w:left w:val="single" w:sz="4" w:space="0" w:color="000000"/>
              <w:bottom w:val="single" w:sz="4" w:space="0" w:color="000000"/>
              <w:right w:val="single" w:sz="4" w:space="0" w:color="000000"/>
            </w:tcBorders>
            <w:shd w:val="clear" w:color="auto" w:fill="5B9BD5" w:themeFill="accent1"/>
          </w:tcPr>
          <w:p w:rsidR="00406886" w:rsidRPr="00794CD2" w:rsidRDefault="00406886" w:rsidP="00406886">
            <w:pPr>
              <w:kinsoku w:val="0"/>
              <w:overflowPunct w:val="0"/>
              <w:autoSpaceDE w:val="0"/>
              <w:autoSpaceDN w:val="0"/>
              <w:adjustRightInd w:val="0"/>
              <w:spacing w:after="0" w:line="254" w:lineRule="exact"/>
              <w:ind w:left="102" w:right="100"/>
              <w:rPr>
                <w:rFonts w:ascii="Times New Roman" w:hAnsi="Times New Roman" w:cs="Times New Roman"/>
              </w:rPr>
            </w:pPr>
            <w:r w:rsidRPr="00794CD2">
              <w:rPr>
                <w:rFonts w:ascii="Times New Roman" w:hAnsi="Times New Roman" w:cs="Times New Roman"/>
              </w:rPr>
              <w:t>stanovi</w:t>
            </w:r>
            <w:r w:rsidRPr="00794CD2">
              <w:rPr>
                <w:rFonts w:ascii="Times New Roman" w:hAnsi="Times New Roman" w:cs="Times New Roman"/>
                <w:spacing w:val="-4"/>
              </w:rPr>
              <w:t xml:space="preserve"> </w:t>
            </w:r>
            <w:r w:rsidRPr="00794CD2">
              <w:rPr>
                <w:rFonts w:ascii="Times New Roman" w:hAnsi="Times New Roman" w:cs="Times New Roman"/>
              </w:rPr>
              <w:t>koji</w:t>
            </w:r>
            <w:r w:rsidRPr="00794CD2">
              <w:rPr>
                <w:rFonts w:ascii="Times New Roman" w:hAnsi="Times New Roman" w:cs="Times New Roman"/>
                <w:spacing w:val="-4"/>
              </w:rPr>
              <w:t xml:space="preserve"> </w:t>
            </w:r>
            <w:r w:rsidRPr="00794CD2">
              <w:rPr>
                <w:rFonts w:ascii="Times New Roman" w:hAnsi="Times New Roman" w:cs="Times New Roman"/>
              </w:rPr>
              <w:t>se</w:t>
            </w:r>
            <w:r w:rsidRPr="00794CD2">
              <w:rPr>
                <w:rFonts w:ascii="Times New Roman" w:hAnsi="Times New Roman" w:cs="Times New Roman"/>
                <w:spacing w:val="-4"/>
              </w:rPr>
              <w:t xml:space="preserve"> </w:t>
            </w:r>
            <w:r w:rsidRPr="00794CD2">
              <w:rPr>
                <w:rFonts w:ascii="Times New Roman" w:hAnsi="Times New Roman" w:cs="Times New Roman"/>
              </w:rPr>
              <w:t>koriste</w:t>
            </w:r>
            <w:r w:rsidRPr="00794CD2">
              <w:rPr>
                <w:rFonts w:ascii="Times New Roman" w:hAnsi="Times New Roman" w:cs="Times New Roman"/>
                <w:w w:val="99"/>
              </w:rPr>
              <w:t xml:space="preserve"> </w:t>
            </w:r>
            <w:r w:rsidRPr="00794CD2">
              <w:rPr>
                <w:rFonts w:ascii="Times New Roman" w:hAnsi="Times New Roman" w:cs="Times New Roman"/>
              </w:rPr>
              <w:t>povremeno</w:t>
            </w:r>
          </w:p>
        </w:tc>
        <w:tc>
          <w:tcPr>
            <w:tcW w:w="1117" w:type="dxa"/>
            <w:vMerge w:val="restart"/>
            <w:tcBorders>
              <w:top w:val="single" w:sz="4" w:space="0" w:color="000000"/>
              <w:left w:val="single" w:sz="4" w:space="0" w:color="000000"/>
              <w:bottom w:val="single" w:sz="4" w:space="0" w:color="000000"/>
              <w:right w:val="single" w:sz="4" w:space="0" w:color="000000"/>
            </w:tcBorders>
            <w:shd w:val="clear" w:color="auto" w:fill="5B9BD5" w:themeFill="accent1"/>
          </w:tcPr>
          <w:p w:rsidR="00406886" w:rsidRPr="00794CD2" w:rsidRDefault="00406886" w:rsidP="00406886">
            <w:pPr>
              <w:kinsoku w:val="0"/>
              <w:overflowPunct w:val="0"/>
              <w:autoSpaceDE w:val="0"/>
              <w:autoSpaceDN w:val="0"/>
              <w:adjustRightInd w:val="0"/>
              <w:spacing w:after="0" w:line="254" w:lineRule="exact"/>
              <w:ind w:left="102" w:right="101"/>
              <w:jc w:val="both"/>
              <w:rPr>
                <w:rFonts w:ascii="Times New Roman" w:hAnsi="Times New Roman" w:cs="Times New Roman"/>
              </w:rPr>
            </w:pPr>
            <w:r w:rsidRPr="00794CD2">
              <w:rPr>
                <w:rFonts w:ascii="Times New Roman" w:hAnsi="Times New Roman" w:cs="Times New Roman"/>
              </w:rPr>
              <w:t>Stanovi</w:t>
            </w:r>
            <w:r w:rsidRPr="00794CD2">
              <w:rPr>
                <w:rFonts w:ascii="Times New Roman" w:hAnsi="Times New Roman" w:cs="Times New Roman"/>
                <w:spacing w:val="17"/>
              </w:rPr>
              <w:t xml:space="preserve"> </w:t>
            </w:r>
            <w:r w:rsidRPr="00794CD2">
              <w:rPr>
                <w:rFonts w:ascii="Times New Roman" w:hAnsi="Times New Roman" w:cs="Times New Roman"/>
              </w:rPr>
              <w:t>u</w:t>
            </w:r>
            <w:r w:rsidRPr="00794CD2">
              <w:rPr>
                <w:rFonts w:ascii="Times New Roman" w:hAnsi="Times New Roman" w:cs="Times New Roman"/>
                <w:w w:val="99"/>
              </w:rPr>
              <w:t xml:space="preserve"> </w:t>
            </w:r>
            <w:r w:rsidRPr="00794CD2">
              <w:rPr>
                <w:rFonts w:ascii="Times New Roman" w:hAnsi="Times New Roman" w:cs="Times New Roman"/>
              </w:rPr>
              <w:t>koji</w:t>
            </w:r>
            <w:r w:rsidRPr="00794CD2">
              <w:rPr>
                <w:rFonts w:ascii="Times New Roman" w:hAnsi="Times New Roman" w:cs="Times New Roman"/>
                <w:spacing w:val="-1"/>
              </w:rPr>
              <w:t>m</w:t>
            </w:r>
            <w:r w:rsidRPr="00794CD2">
              <w:rPr>
                <w:rFonts w:ascii="Times New Roman" w:hAnsi="Times New Roman" w:cs="Times New Roman"/>
              </w:rPr>
              <w:t>a</w:t>
            </w:r>
            <w:r w:rsidRPr="00794CD2">
              <w:rPr>
                <w:rFonts w:ascii="Times New Roman" w:hAnsi="Times New Roman" w:cs="Times New Roman"/>
                <w:spacing w:val="5"/>
              </w:rPr>
              <w:t xml:space="preserve"> </w:t>
            </w:r>
            <w:r w:rsidRPr="00794CD2">
              <w:rPr>
                <w:rFonts w:ascii="Times New Roman" w:hAnsi="Times New Roman" w:cs="Times New Roman"/>
              </w:rPr>
              <w:t>se</w:t>
            </w:r>
            <w:r w:rsidRPr="00794CD2">
              <w:rPr>
                <w:rFonts w:ascii="Times New Roman" w:hAnsi="Times New Roman" w:cs="Times New Roman"/>
                <w:w w:val="99"/>
              </w:rPr>
              <w:t xml:space="preserve"> </w:t>
            </w:r>
            <w:r w:rsidRPr="00794CD2">
              <w:rPr>
                <w:rFonts w:ascii="Times New Roman" w:hAnsi="Times New Roman" w:cs="Times New Roman"/>
              </w:rPr>
              <w:t>sa</w:t>
            </w:r>
            <w:r w:rsidRPr="00794CD2">
              <w:rPr>
                <w:rFonts w:ascii="Times New Roman" w:hAnsi="Times New Roman" w:cs="Times New Roman"/>
                <w:spacing w:val="-1"/>
              </w:rPr>
              <w:t>m</w:t>
            </w:r>
            <w:r w:rsidRPr="00794CD2">
              <w:rPr>
                <w:rFonts w:ascii="Times New Roman" w:hAnsi="Times New Roman" w:cs="Times New Roman"/>
              </w:rPr>
              <w:t>o</w:t>
            </w:r>
          </w:p>
          <w:p w:rsidR="00406886" w:rsidRPr="00794CD2" w:rsidRDefault="00406886" w:rsidP="00406886">
            <w:pPr>
              <w:kinsoku w:val="0"/>
              <w:overflowPunct w:val="0"/>
              <w:autoSpaceDE w:val="0"/>
              <w:autoSpaceDN w:val="0"/>
              <w:adjustRightInd w:val="0"/>
              <w:spacing w:after="0" w:line="248" w:lineRule="exact"/>
              <w:ind w:left="102" w:right="175"/>
              <w:jc w:val="both"/>
              <w:rPr>
                <w:rFonts w:ascii="Times New Roman" w:hAnsi="Times New Roman" w:cs="Times New Roman"/>
              </w:rPr>
            </w:pPr>
            <w:r w:rsidRPr="00794CD2">
              <w:rPr>
                <w:rFonts w:ascii="Times New Roman" w:hAnsi="Times New Roman" w:cs="Times New Roman"/>
                <w:w w:val="95"/>
              </w:rPr>
              <w:t>obavljala</w:t>
            </w:r>
          </w:p>
          <w:p w:rsidR="00406886" w:rsidRPr="00794CD2" w:rsidRDefault="00406886" w:rsidP="00406886">
            <w:pPr>
              <w:kinsoku w:val="0"/>
              <w:overflowPunct w:val="0"/>
              <w:autoSpaceDE w:val="0"/>
              <w:autoSpaceDN w:val="0"/>
              <w:adjustRightInd w:val="0"/>
              <w:spacing w:after="0" w:line="240" w:lineRule="auto"/>
              <w:ind w:left="102" w:right="100"/>
              <w:jc w:val="both"/>
              <w:rPr>
                <w:rFonts w:ascii="Times New Roman" w:hAnsi="Times New Roman" w:cs="Times New Roman"/>
              </w:rPr>
            </w:pPr>
            <w:r w:rsidRPr="00794CD2">
              <w:rPr>
                <w:rFonts w:ascii="Times New Roman" w:hAnsi="Times New Roman" w:cs="Times New Roman"/>
                <w:w w:val="95"/>
              </w:rPr>
              <w:t>djelatnost</w:t>
            </w:r>
          </w:p>
        </w:tc>
      </w:tr>
      <w:tr w:rsidR="00314AF7" w:rsidRPr="00794CD2" w:rsidTr="00A97972">
        <w:trPr>
          <w:trHeight w:hRule="exact" w:val="1021"/>
        </w:trPr>
        <w:tc>
          <w:tcPr>
            <w:tcW w:w="586" w:type="dxa"/>
            <w:vMerge/>
            <w:tcBorders>
              <w:top w:val="single" w:sz="4" w:space="0" w:color="000000"/>
              <w:left w:val="single" w:sz="4" w:space="0" w:color="000000"/>
              <w:bottom w:val="single" w:sz="4" w:space="0" w:color="000000"/>
              <w:right w:val="single" w:sz="4" w:space="0" w:color="000000"/>
            </w:tcBorders>
            <w:shd w:val="clear" w:color="auto" w:fill="5B9BD5" w:themeFill="accent1"/>
          </w:tcPr>
          <w:p w:rsidR="00406886" w:rsidRPr="00794CD2" w:rsidRDefault="00406886" w:rsidP="00406886">
            <w:pPr>
              <w:kinsoku w:val="0"/>
              <w:overflowPunct w:val="0"/>
              <w:autoSpaceDE w:val="0"/>
              <w:autoSpaceDN w:val="0"/>
              <w:adjustRightInd w:val="0"/>
              <w:spacing w:after="0" w:line="240" w:lineRule="auto"/>
              <w:ind w:left="102" w:right="100"/>
              <w:jc w:val="both"/>
              <w:rPr>
                <w:rFonts w:ascii="Times New Roman" w:hAnsi="Times New Roman" w:cs="Times New Roman"/>
              </w:rPr>
            </w:pPr>
          </w:p>
        </w:tc>
        <w:tc>
          <w:tcPr>
            <w:tcW w:w="939" w:type="dxa"/>
            <w:vMerge/>
            <w:tcBorders>
              <w:top w:val="single" w:sz="4" w:space="0" w:color="000000"/>
              <w:left w:val="single" w:sz="4" w:space="0" w:color="000000"/>
              <w:bottom w:val="single" w:sz="4" w:space="0" w:color="000000"/>
              <w:right w:val="single" w:sz="4" w:space="0" w:color="000000"/>
            </w:tcBorders>
            <w:shd w:val="clear" w:color="auto" w:fill="5B9BD5" w:themeFill="accent1"/>
          </w:tcPr>
          <w:p w:rsidR="00406886" w:rsidRPr="00794CD2" w:rsidRDefault="00406886" w:rsidP="00406886">
            <w:pPr>
              <w:kinsoku w:val="0"/>
              <w:overflowPunct w:val="0"/>
              <w:autoSpaceDE w:val="0"/>
              <w:autoSpaceDN w:val="0"/>
              <w:adjustRightInd w:val="0"/>
              <w:spacing w:after="0" w:line="240" w:lineRule="auto"/>
              <w:ind w:left="102" w:right="100"/>
              <w:jc w:val="both"/>
              <w:rPr>
                <w:rFonts w:ascii="Times New Roman" w:hAnsi="Times New Roman" w:cs="Times New Roman"/>
              </w:rPr>
            </w:pPr>
          </w:p>
        </w:tc>
        <w:tc>
          <w:tcPr>
            <w:tcW w:w="905" w:type="dxa"/>
            <w:tcBorders>
              <w:top w:val="single" w:sz="4" w:space="0" w:color="000000"/>
              <w:left w:val="single" w:sz="4" w:space="0" w:color="000000"/>
              <w:bottom w:val="single" w:sz="4" w:space="0" w:color="000000"/>
              <w:right w:val="single" w:sz="4" w:space="0" w:color="000000"/>
            </w:tcBorders>
            <w:shd w:val="clear" w:color="auto" w:fill="5B9BD5" w:themeFill="accent1"/>
          </w:tcPr>
          <w:p w:rsidR="00406886" w:rsidRPr="00794CD2" w:rsidRDefault="00406886" w:rsidP="00406886">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ukupno</w:t>
            </w:r>
          </w:p>
        </w:tc>
        <w:tc>
          <w:tcPr>
            <w:tcW w:w="1175" w:type="dxa"/>
            <w:tcBorders>
              <w:top w:val="single" w:sz="4" w:space="0" w:color="000000"/>
              <w:left w:val="single" w:sz="4" w:space="0" w:color="000000"/>
              <w:bottom w:val="single" w:sz="4" w:space="0" w:color="000000"/>
              <w:right w:val="single" w:sz="4" w:space="0" w:color="000000"/>
            </w:tcBorders>
            <w:shd w:val="clear" w:color="auto" w:fill="5B9BD5" w:themeFill="accent1"/>
          </w:tcPr>
          <w:p w:rsidR="00406886" w:rsidRPr="00794CD2" w:rsidRDefault="00406886" w:rsidP="00406886">
            <w:pPr>
              <w:kinsoku w:val="0"/>
              <w:overflowPunct w:val="0"/>
              <w:autoSpaceDE w:val="0"/>
              <w:autoSpaceDN w:val="0"/>
              <w:adjustRightInd w:val="0"/>
              <w:spacing w:after="0" w:line="250" w:lineRule="exact"/>
              <w:ind w:left="101"/>
              <w:rPr>
                <w:rFonts w:ascii="Times New Roman" w:hAnsi="Times New Roman" w:cs="Times New Roman"/>
              </w:rPr>
            </w:pPr>
            <w:r w:rsidRPr="00794CD2">
              <w:rPr>
                <w:rFonts w:ascii="Times New Roman" w:hAnsi="Times New Roman" w:cs="Times New Roman"/>
              </w:rPr>
              <w:t>nastanjeni</w:t>
            </w:r>
          </w:p>
        </w:tc>
        <w:tc>
          <w:tcPr>
            <w:tcW w:w="1411" w:type="dxa"/>
            <w:tcBorders>
              <w:top w:val="single" w:sz="4" w:space="0" w:color="000000"/>
              <w:left w:val="single" w:sz="4" w:space="0" w:color="000000"/>
              <w:bottom w:val="single" w:sz="4" w:space="0" w:color="000000"/>
              <w:right w:val="single" w:sz="4" w:space="0" w:color="000000"/>
            </w:tcBorders>
            <w:shd w:val="clear" w:color="auto" w:fill="5B9BD5" w:themeFill="accent1"/>
          </w:tcPr>
          <w:p w:rsidR="00406886" w:rsidRPr="00794CD2" w:rsidRDefault="00406886" w:rsidP="00406886">
            <w:pPr>
              <w:kinsoku w:val="0"/>
              <w:overflowPunct w:val="0"/>
              <w:autoSpaceDE w:val="0"/>
              <w:autoSpaceDN w:val="0"/>
              <w:adjustRightInd w:val="0"/>
              <w:spacing w:after="0" w:line="254" w:lineRule="exact"/>
              <w:ind w:left="102" w:right="102" w:hanging="2"/>
              <w:rPr>
                <w:rFonts w:ascii="Times New Roman" w:hAnsi="Times New Roman" w:cs="Times New Roman"/>
              </w:rPr>
            </w:pPr>
            <w:r w:rsidRPr="00794CD2">
              <w:rPr>
                <w:rFonts w:ascii="Times New Roman" w:hAnsi="Times New Roman" w:cs="Times New Roman"/>
              </w:rPr>
              <w:t>privremeno</w:t>
            </w:r>
            <w:r w:rsidRPr="00794CD2">
              <w:rPr>
                <w:rFonts w:ascii="Times New Roman" w:hAnsi="Times New Roman" w:cs="Times New Roman"/>
                <w:w w:val="99"/>
              </w:rPr>
              <w:t xml:space="preserve"> </w:t>
            </w:r>
            <w:r w:rsidRPr="00794CD2">
              <w:rPr>
                <w:rFonts w:ascii="Times New Roman" w:hAnsi="Times New Roman" w:cs="Times New Roman"/>
                <w:w w:val="95"/>
              </w:rPr>
              <w:t>nenastanje</w:t>
            </w:r>
            <w:r w:rsidRPr="00794CD2">
              <w:rPr>
                <w:rFonts w:ascii="Times New Roman" w:hAnsi="Times New Roman" w:cs="Times New Roman"/>
                <w:spacing w:val="-2"/>
                <w:w w:val="95"/>
              </w:rPr>
              <w:t>n</w:t>
            </w:r>
            <w:r w:rsidRPr="00794CD2">
              <w:rPr>
                <w:rFonts w:ascii="Times New Roman" w:hAnsi="Times New Roman" w:cs="Times New Roman"/>
                <w:w w:val="95"/>
              </w:rPr>
              <w:t>i</w:t>
            </w:r>
          </w:p>
        </w:tc>
        <w:tc>
          <w:tcPr>
            <w:tcW w:w="1130" w:type="dxa"/>
            <w:tcBorders>
              <w:top w:val="single" w:sz="4" w:space="0" w:color="000000"/>
              <w:left w:val="single" w:sz="4" w:space="0" w:color="000000"/>
              <w:bottom w:val="single" w:sz="4" w:space="0" w:color="000000"/>
              <w:right w:val="single" w:sz="4" w:space="0" w:color="000000"/>
            </w:tcBorders>
            <w:shd w:val="clear" w:color="auto" w:fill="5B9BD5" w:themeFill="accent1"/>
          </w:tcPr>
          <w:p w:rsidR="00406886" w:rsidRPr="00794CD2" w:rsidRDefault="00406886" w:rsidP="00406886">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napušteni</w:t>
            </w:r>
          </w:p>
        </w:tc>
        <w:tc>
          <w:tcPr>
            <w:tcW w:w="880" w:type="dxa"/>
            <w:tcBorders>
              <w:top w:val="single" w:sz="4" w:space="0" w:color="000000"/>
              <w:left w:val="single" w:sz="4" w:space="0" w:color="000000"/>
              <w:bottom w:val="single" w:sz="4" w:space="0" w:color="000000"/>
              <w:right w:val="single" w:sz="4" w:space="0" w:color="000000"/>
            </w:tcBorders>
            <w:shd w:val="clear" w:color="auto" w:fill="5B9BD5" w:themeFill="accent1"/>
          </w:tcPr>
          <w:p w:rsidR="00406886" w:rsidRPr="00794CD2" w:rsidRDefault="00406886" w:rsidP="00406886">
            <w:pPr>
              <w:kinsoku w:val="0"/>
              <w:overflowPunct w:val="0"/>
              <w:autoSpaceDE w:val="0"/>
              <w:autoSpaceDN w:val="0"/>
              <w:adjustRightInd w:val="0"/>
              <w:spacing w:after="0" w:line="254" w:lineRule="exact"/>
              <w:ind w:left="102" w:right="102"/>
              <w:rPr>
                <w:rFonts w:ascii="Times New Roman" w:hAnsi="Times New Roman" w:cs="Times New Roman"/>
              </w:rPr>
            </w:pPr>
            <w:r w:rsidRPr="00794CD2">
              <w:rPr>
                <w:rFonts w:ascii="Times New Roman" w:hAnsi="Times New Roman" w:cs="Times New Roman"/>
                <w:w w:val="95"/>
              </w:rPr>
              <w:t>stanovi</w:t>
            </w:r>
            <w:r w:rsidRPr="00794CD2">
              <w:rPr>
                <w:rFonts w:ascii="Times New Roman" w:hAnsi="Times New Roman" w:cs="Times New Roman"/>
                <w:w w:val="99"/>
              </w:rPr>
              <w:t xml:space="preserve"> </w:t>
            </w:r>
            <w:r w:rsidRPr="00794CD2">
              <w:rPr>
                <w:rFonts w:ascii="Times New Roman" w:hAnsi="Times New Roman" w:cs="Times New Roman"/>
              </w:rPr>
              <w:t>za</w:t>
            </w:r>
            <w:r w:rsidRPr="00794CD2">
              <w:rPr>
                <w:rFonts w:ascii="Times New Roman" w:hAnsi="Times New Roman" w:cs="Times New Roman"/>
                <w:w w:val="99"/>
              </w:rPr>
              <w:t xml:space="preserve"> </w:t>
            </w:r>
            <w:r w:rsidRPr="00794CD2">
              <w:rPr>
                <w:rFonts w:ascii="Times New Roman" w:hAnsi="Times New Roman" w:cs="Times New Roman"/>
              </w:rPr>
              <w:t>odmor</w:t>
            </w:r>
          </w:p>
        </w:tc>
        <w:tc>
          <w:tcPr>
            <w:tcW w:w="1353" w:type="dxa"/>
            <w:tcBorders>
              <w:top w:val="single" w:sz="4" w:space="0" w:color="000000"/>
              <w:left w:val="single" w:sz="4" w:space="0" w:color="000000"/>
              <w:bottom w:val="single" w:sz="4" w:space="0" w:color="000000"/>
              <w:right w:val="single" w:sz="4" w:space="0" w:color="000000"/>
            </w:tcBorders>
            <w:shd w:val="clear" w:color="auto" w:fill="5B9BD5" w:themeFill="accent1"/>
          </w:tcPr>
          <w:p w:rsidR="00406886" w:rsidRPr="00794CD2" w:rsidRDefault="00406886" w:rsidP="00406886">
            <w:pPr>
              <w:kinsoku w:val="0"/>
              <w:overflowPunct w:val="0"/>
              <w:autoSpaceDE w:val="0"/>
              <w:autoSpaceDN w:val="0"/>
              <w:adjustRightInd w:val="0"/>
              <w:spacing w:after="0" w:line="254" w:lineRule="exact"/>
              <w:ind w:left="102" w:right="102"/>
              <w:rPr>
                <w:rFonts w:ascii="Times New Roman" w:hAnsi="Times New Roman" w:cs="Times New Roman"/>
              </w:rPr>
            </w:pPr>
            <w:r w:rsidRPr="00794CD2">
              <w:rPr>
                <w:rFonts w:ascii="Times New Roman" w:hAnsi="Times New Roman" w:cs="Times New Roman"/>
              </w:rPr>
              <w:t xml:space="preserve">u    </w:t>
            </w:r>
            <w:r w:rsidRPr="00794CD2">
              <w:rPr>
                <w:rFonts w:ascii="Times New Roman" w:hAnsi="Times New Roman" w:cs="Times New Roman"/>
                <w:spacing w:val="40"/>
              </w:rPr>
              <w:t xml:space="preserve"> </w:t>
            </w:r>
            <w:r w:rsidRPr="00794CD2">
              <w:rPr>
                <w:rFonts w:ascii="Times New Roman" w:hAnsi="Times New Roman" w:cs="Times New Roman"/>
              </w:rPr>
              <w:t>vrijeme</w:t>
            </w:r>
            <w:r w:rsidRPr="00794CD2">
              <w:rPr>
                <w:rFonts w:ascii="Times New Roman" w:hAnsi="Times New Roman" w:cs="Times New Roman"/>
                <w:w w:val="99"/>
              </w:rPr>
              <w:t xml:space="preserve"> </w:t>
            </w:r>
            <w:r w:rsidRPr="00794CD2">
              <w:rPr>
                <w:rFonts w:ascii="Times New Roman" w:hAnsi="Times New Roman" w:cs="Times New Roman"/>
              </w:rPr>
              <w:t>sezonskih</w:t>
            </w:r>
            <w:r w:rsidRPr="00794CD2">
              <w:rPr>
                <w:rFonts w:ascii="Times New Roman" w:hAnsi="Times New Roman" w:cs="Times New Roman"/>
                <w:w w:val="99"/>
              </w:rPr>
              <w:t xml:space="preserve"> </w:t>
            </w:r>
            <w:r w:rsidRPr="00794CD2">
              <w:rPr>
                <w:rFonts w:ascii="Times New Roman" w:hAnsi="Times New Roman" w:cs="Times New Roman"/>
              </w:rPr>
              <w:t xml:space="preserve">radova     </w:t>
            </w:r>
            <w:r w:rsidRPr="00794CD2">
              <w:rPr>
                <w:rFonts w:ascii="Times New Roman" w:hAnsi="Times New Roman" w:cs="Times New Roman"/>
                <w:spacing w:val="17"/>
              </w:rPr>
              <w:t xml:space="preserve"> </w:t>
            </w:r>
            <w:r w:rsidRPr="00794CD2">
              <w:rPr>
                <w:rFonts w:ascii="Times New Roman" w:hAnsi="Times New Roman" w:cs="Times New Roman"/>
              </w:rPr>
              <w:t>u</w:t>
            </w:r>
          </w:p>
          <w:p w:rsidR="00406886" w:rsidRPr="00794CD2" w:rsidRDefault="00406886" w:rsidP="00406886">
            <w:pPr>
              <w:kinsoku w:val="0"/>
              <w:overflowPunct w:val="0"/>
              <w:autoSpaceDE w:val="0"/>
              <w:autoSpaceDN w:val="0"/>
              <w:adjustRightInd w:val="0"/>
              <w:spacing w:after="0" w:line="248" w:lineRule="exact"/>
              <w:ind w:left="102"/>
              <w:rPr>
                <w:rFonts w:ascii="Times New Roman" w:hAnsi="Times New Roman" w:cs="Times New Roman"/>
              </w:rPr>
            </w:pPr>
            <w:r w:rsidRPr="00794CD2">
              <w:rPr>
                <w:rFonts w:ascii="Times New Roman" w:hAnsi="Times New Roman" w:cs="Times New Roman"/>
              </w:rPr>
              <w:t>poljoprivredi</w:t>
            </w:r>
          </w:p>
        </w:tc>
        <w:tc>
          <w:tcPr>
            <w:tcW w:w="1117" w:type="dxa"/>
            <w:vMerge/>
            <w:tcBorders>
              <w:top w:val="single" w:sz="4" w:space="0" w:color="000000"/>
              <w:left w:val="single" w:sz="4" w:space="0" w:color="000000"/>
              <w:bottom w:val="single" w:sz="4" w:space="0" w:color="000000"/>
              <w:right w:val="single" w:sz="4" w:space="0" w:color="000000"/>
            </w:tcBorders>
            <w:shd w:val="clear" w:color="auto" w:fill="5B9BD5" w:themeFill="accent1"/>
          </w:tcPr>
          <w:p w:rsidR="00406886" w:rsidRPr="00794CD2" w:rsidRDefault="00406886" w:rsidP="00406886">
            <w:pPr>
              <w:kinsoku w:val="0"/>
              <w:overflowPunct w:val="0"/>
              <w:autoSpaceDE w:val="0"/>
              <w:autoSpaceDN w:val="0"/>
              <w:adjustRightInd w:val="0"/>
              <w:spacing w:after="0" w:line="248" w:lineRule="exact"/>
              <w:ind w:left="102"/>
              <w:rPr>
                <w:rFonts w:ascii="Times New Roman" w:hAnsi="Times New Roman" w:cs="Times New Roman"/>
              </w:rPr>
            </w:pPr>
          </w:p>
        </w:tc>
      </w:tr>
      <w:tr w:rsidR="00314AF7" w:rsidRPr="00794CD2" w:rsidTr="00A97972">
        <w:trPr>
          <w:trHeight w:hRule="exact" w:val="263"/>
        </w:trPr>
        <w:tc>
          <w:tcPr>
            <w:tcW w:w="586" w:type="dxa"/>
            <w:tcBorders>
              <w:top w:val="single" w:sz="4" w:space="0" w:color="000000"/>
              <w:left w:val="single" w:sz="4" w:space="0" w:color="000000"/>
              <w:bottom w:val="single" w:sz="4" w:space="0" w:color="000000"/>
              <w:right w:val="single" w:sz="4" w:space="0" w:color="000000"/>
            </w:tcBorders>
            <w:shd w:val="clear" w:color="auto" w:fill="5B9BD5" w:themeFill="accent1"/>
          </w:tcPr>
          <w:p w:rsidR="00406886" w:rsidRPr="00794CD2" w:rsidRDefault="00406886" w:rsidP="00406886">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Broj</w:t>
            </w:r>
          </w:p>
        </w:tc>
        <w:tc>
          <w:tcPr>
            <w:tcW w:w="939" w:type="dxa"/>
            <w:tcBorders>
              <w:top w:val="single" w:sz="4" w:space="0" w:color="000000"/>
              <w:left w:val="single" w:sz="4" w:space="0" w:color="000000"/>
              <w:bottom w:val="single" w:sz="4" w:space="0" w:color="000000"/>
              <w:right w:val="single" w:sz="4" w:space="0" w:color="000000"/>
            </w:tcBorders>
          </w:tcPr>
          <w:p w:rsidR="00406886" w:rsidRPr="00794CD2" w:rsidRDefault="00DB79B9" w:rsidP="00406886">
            <w:pPr>
              <w:kinsoku w:val="0"/>
              <w:overflowPunct w:val="0"/>
              <w:autoSpaceDE w:val="0"/>
              <w:autoSpaceDN w:val="0"/>
              <w:adjustRightInd w:val="0"/>
              <w:spacing w:before="19" w:after="0" w:line="240" w:lineRule="auto"/>
              <w:ind w:left="102"/>
              <w:rPr>
                <w:rFonts w:ascii="Times New Roman" w:hAnsi="Times New Roman" w:cs="Times New Roman"/>
              </w:rPr>
            </w:pPr>
            <w:r w:rsidRPr="00794CD2">
              <w:rPr>
                <w:rFonts w:ascii="Times New Roman" w:hAnsi="Times New Roman" w:cs="Times New Roman"/>
                <w:spacing w:val="-1"/>
              </w:rPr>
              <w:t>3.430</w:t>
            </w:r>
          </w:p>
        </w:tc>
        <w:tc>
          <w:tcPr>
            <w:tcW w:w="905" w:type="dxa"/>
            <w:tcBorders>
              <w:top w:val="single" w:sz="4" w:space="0" w:color="000000"/>
              <w:left w:val="single" w:sz="4" w:space="0" w:color="000000"/>
              <w:bottom w:val="single" w:sz="4" w:space="0" w:color="000000"/>
              <w:right w:val="single" w:sz="4" w:space="0" w:color="000000"/>
            </w:tcBorders>
          </w:tcPr>
          <w:p w:rsidR="00406886" w:rsidRPr="00794CD2" w:rsidRDefault="00DB79B9" w:rsidP="00406886">
            <w:pPr>
              <w:kinsoku w:val="0"/>
              <w:overflowPunct w:val="0"/>
              <w:autoSpaceDE w:val="0"/>
              <w:autoSpaceDN w:val="0"/>
              <w:adjustRightInd w:val="0"/>
              <w:spacing w:before="19" w:after="0" w:line="240" w:lineRule="auto"/>
              <w:ind w:left="101"/>
              <w:rPr>
                <w:rFonts w:ascii="Times New Roman" w:hAnsi="Times New Roman" w:cs="Times New Roman"/>
              </w:rPr>
            </w:pPr>
            <w:r w:rsidRPr="00794CD2">
              <w:rPr>
                <w:rFonts w:ascii="Times New Roman" w:hAnsi="Times New Roman" w:cs="Times New Roman"/>
                <w:spacing w:val="-1"/>
              </w:rPr>
              <w:t>3.411</w:t>
            </w:r>
          </w:p>
        </w:tc>
        <w:tc>
          <w:tcPr>
            <w:tcW w:w="1175" w:type="dxa"/>
            <w:tcBorders>
              <w:top w:val="single" w:sz="4" w:space="0" w:color="000000"/>
              <w:left w:val="single" w:sz="4" w:space="0" w:color="000000"/>
              <w:bottom w:val="single" w:sz="4" w:space="0" w:color="000000"/>
              <w:right w:val="single" w:sz="4" w:space="0" w:color="000000"/>
            </w:tcBorders>
          </w:tcPr>
          <w:p w:rsidR="00406886" w:rsidRPr="00794CD2" w:rsidRDefault="00DB79B9" w:rsidP="00406886">
            <w:pPr>
              <w:kinsoku w:val="0"/>
              <w:overflowPunct w:val="0"/>
              <w:autoSpaceDE w:val="0"/>
              <w:autoSpaceDN w:val="0"/>
              <w:adjustRightInd w:val="0"/>
              <w:spacing w:before="19" w:after="0" w:line="240" w:lineRule="auto"/>
              <w:ind w:left="101"/>
              <w:rPr>
                <w:rFonts w:ascii="Times New Roman" w:hAnsi="Times New Roman" w:cs="Times New Roman"/>
              </w:rPr>
            </w:pPr>
            <w:r w:rsidRPr="00794CD2">
              <w:rPr>
                <w:rFonts w:ascii="Times New Roman" w:hAnsi="Times New Roman" w:cs="Times New Roman"/>
                <w:spacing w:val="-1"/>
              </w:rPr>
              <w:t>2.667</w:t>
            </w:r>
          </w:p>
        </w:tc>
        <w:tc>
          <w:tcPr>
            <w:tcW w:w="1411" w:type="dxa"/>
            <w:tcBorders>
              <w:top w:val="single" w:sz="4" w:space="0" w:color="000000"/>
              <w:left w:val="single" w:sz="4" w:space="0" w:color="000000"/>
              <w:bottom w:val="single" w:sz="4" w:space="0" w:color="000000"/>
              <w:right w:val="single" w:sz="4" w:space="0" w:color="000000"/>
            </w:tcBorders>
          </w:tcPr>
          <w:p w:rsidR="00406886" w:rsidRPr="00794CD2" w:rsidRDefault="00DB79B9" w:rsidP="00406886">
            <w:pPr>
              <w:kinsoku w:val="0"/>
              <w:overflowPunct w:val="0"/>
              <w:autoSpaceDE w:val="0"/>
              <w:autoSpaceDN w:val="0"/>
              <w:adjustRightInd w:val="0"/>
              <w:spacing w:before="19" w:after="0" w:line="240" w:lineRule="auto"/>
              <w:ind w:left="100"/>
              <w:rPr>
                <w:rFonts w:ascii="Times New Roman" w:hAnsi="Times New Roman" w:cs="Times New Roman"/>
              </w:rPr>
            </w:pPr>
            <w:r w:rsidRPr="00794CD2">
              <w:rPr>
                <w:rFonts w:ascii="Times New Roman" w:hAnsi="Times New Roman" w:cs="Times New Roman"/>
                <w:spacing w:val="-1"/>
              </w:rPr>
              <w:t>629</w:t>
            </w:r>
          </w:p>
        </w:tc>
        <w:tc>
          <w:tcPr>
            <w:tcW w:w="1130" w:type="dxa"/>
            <w:tcBorders>
              <w:top w:val="single" w:sz="4" w:space="0" w:color="000000"/>
              <w:left w:val="single" w:sz="4" w:space="0" w:color="000000"/>
              <w:bottom w:val="single" w:sz="4" w:space="0" w:color="000000"/>
              <w:right w:val="single" w:sz="4" w:space="0" w:color="000000"/>
            </w:tcBorders>
          </w:tcPr>
          <w:p w:rsidR="00406886" w:rsidRPr="00794CD2" w:rsidRDefault="00DB79B9" w:rsidP="00406886">
            <w:pPr>
              <w:kinsoku w:val="0"/>
              <w:overflowPunct w:val="0"/>
              <w:autoSpaceDE w:val="0"/>
              <w:autoSpaceDN w:val="0"/>
              <w:adjustRightInd w:val="0"/>
              <w:spacing w:before="19" w:after="0" w:line="240" w:lineRule="auto"/>
              <w:ind w:left="101"/>
              <w:rPr>
                <w:rFonts w:ascii="Times New Roman" w:hAnsi="Times New Roman" w:cs="Times New Roman"/>
              </w:rPr>
            </w:pPr>
            <w:r w:rsidRPr="00794CD2">
              <w:rPr>
                <w:rFonts w:ascii="Times New Roman" w:hAnsi="Times New Roman" w:cs="Times New Roman"/>
                <w:spacing w:val="-1"/>
              </w:rPr>
              <w:t>115</w:t>
            </w:r>
          </w:p>
        </w:tc>
        <w:tc>
          <w:tcPr>
            <w:tcW w:w="880" w:type="dxa"/>
            <w:tcBorders>
              <w:top w:val="single" w:sz="4" w:space="0" w:color="000000"/>
              <w:left w:val="single" w:sz="4" w:space="0" w:color="000000"/>
              <w:bottom w:val="single" w:sz="4" w:space="0" w:color="000000"/>
              <w:right w:val="single" w:sz="4" w:space="0" w:color="000000"/>
            </w:tcBorders>
          </w:tcPr>
          <w:p w:rsidR="00406886" w:rsidRPr="00794CD2" w:rsidRDefault="00DB79B9" w:rsidP="00406886">
            <w:pPr>
              <w:kinsoku w:val="0"/>
              <w:overflowPunct w:val="0"/>
              <w:autoSpaceDE w:val="0"/>
              <w:autoSpaceDN w:val="0"/>
              <w:adjustRightInd w:val="0"/>
              <w:spacing w:before="19" w:after="0" w:line="240" w:lineRule="auto"/>
              <w:ind w:left="101"/>
              <w:rPr>
                <w:rFonts w:ascii="Times New Roman" w:hAnsi="Times New Roman" w:cs="Times New Roman"/>
              </w:rPr>
            </w:pPr>
            <w:r w:rsidRPr="00794CD2">
              <w:rPr>
                <w:rFonts w:ascii="Times New Roman" w:hAnsi="Times New Roman" w:cs="Times New Roman"/>
              </w:rPr>
              <w:t>15</w:t>
            </w:r>
          </w:p>
        </w:tc>
        <w:tc>
          <w:tcPr>
            <w:tcW w:w="1353" w:type="dxa"/>
            <w:tcBorders>
              <w:top w:val="single" w:sz="4" w:space="0" w:color="000000"/>
              <w:left w:val="single" w:sz="4" w:space="0" w:color="000000"/>
              <w:bottom w:val="single" w:sz="4" w:space="0" w:color="000000"/>
              <w:right w:val="single" w:sz="4" w:space="0" w:color="000000"/>
            </w:tcBorders>
          </w:tcPr>
          <w:p w:rsidR="00406886" w:rsidRPr="00794CD2" w:rsidRDefault="00DB79B9" w:rsidP="00406886">
            <w:pPr>
              <w:kinsoku w:val="0"/>
              <w:overflowPunct w:val="0"/>
              <w:autoSpaceDE w:val="0"/>
              <w:autoSpaceDN w:val="0"/>
              <w:adjustRightInd w:val="0"/>
              <w:spacing w:before="19" w:after="0" w:line="240" w:lineRule="auto"/>
              <w:ind w:left="101"/>
              <w:rPr>
                <w:rFonts w:ascii="Times New Roman" w:hAnsi="Times New Roman" w:cs="Times New Roman"/>
              </w:rPr>
            </w:pPr>
            <w:r w:rsidRPr="00794CD2">
              <w:rPr>
                <w:rFonts w:ascii="Times New Roman" w:hAnsi="Times New Roman" w:cs="Times New Roman"/>
              </w:rPr>
              <w:t>-</w:t>
            </w:r>
          </w:p>
        </w:tc>
        <w:tc>
          <w:tcPr>
            <w:tcW w:w="1117" w:type="dxa"/>
            <w:tcBorders>
              <w:top w:val="single" w:sz="4" w:space="0" w:color="000000"/>
              <w:left w:val="single" w:sz="4" w:space="0" w:color="000000"/>
              <w:bottom w:val="single" w:sz="4" w:space="0" w:color="000000"/>
              <w:right w:val="single" w:sz="4" w:space="0" w:color="000000"/>
            </w:tcBorders>
          </w:tcPr>
          <w:p w:rsidR="00406886" w:rsidRPr="00794CD2" w:rsidRDefault="00DB79B9" w:rsidP="00406886">
            <w:pPr>
              <w:kinsoku w:val="0"/>
              <w:overflowPunct w:val="0"/>
              <w:autoSpaceDE w:val="0"/>
              <w:autoSpaceDN w:val="0"/>
              <w:adjustRightInd w:val="0"/>
              <w:spacing w:before="19" w:after="0" w:line="240" w:lineRule="auto"/>
              <w:ind w:left="101"/>
              <w:rPr>
                <w:rFonts w:ascii="Times New Roman" w:hAnsi="Times New Roman" w:cs="Times New Roman"/>
              </w:rPr>
            </w:pPr>
            <w:r w:rsidRPr="00794CD2">
              <w:rPr>
                <w:rFonts w:ascii="Times New Roman" w:hAnsi="Times New Roman" w:cs="Times New Roman"/>
                <w:spacing w:val="-1"/>
              </w:rPr>
              <w:t>-</w:t>
            </w:r>
          </w:p>
        </w:tc>
      </w:tr>
    </w:tbl>
    <w:p w:rsidR="009503F4" w:rsidRPr="00794CD2" w:rsidRDefault="009503F4" w:rsidP="009503F4">
      <w:pPr>
        <w:tabs>
          <w:tab w:val="left" w:pos="2475"/>
        </w:tabs>
        <w:spacing w:line="276" w:lineRule="auto"/>
        <w:jc w:val="both"/>
        <w:rPr>
          <w:rStyle w:val="Hiperveza"/>
          <w:rFonts w:ascii="Times New Roman" w:eastAsia="Calibri" w:hAnsi="Times New Roman" w:cs="Times New Roman"/>
        </w:rPr>
      </w:pPr>
      <w:r w:rsidRPr="00794CD2">
        <w:rPr>
          <w:rFonts w:ascii="Times New Roman" w:eastAsia="Calibri" w:hAnsi="Times New Roman" w:cs="Times New Roman"/>
        </w:rPr>
        <w:t xml:space="preserve">Izvor: </w:t>
      </w:r>
      <w:hyperlink r:id="rId23" w:history="1">
        <w:r w:rsidRPr="00794CD2">
          <w:rPr>
            <w:rStyle w:val="Hiperveza"/>
            <w:rFonts w:ascii="Times New Roman" w:eastAsia="Calibri" w:hAnsi="Times New Roman" w:cs="Times New Roman"/>
          </w:rPr>
          <w:t>www.dzs.hr</w:t>
        </w:r>
      </w:hyperlink>
    </w:p>
    <w:p w:rsidR="00383CC7" w:rsidRPr="00794CD2" w:rsidRDefault="00383CC7" w:rsidP="000760DD">
      <w:pPr>
        <w:pStyle w:val="Naslov2"/>
        <w:rPr>
          <w:sz w:val="22"/>
          <w:szCs w:val="22"/>
        </w:rPr>
      </w:pPr>
      <w:bookmarkStart w:id="30" w:name="_Toc62729278"/>
    </w:p>
    <w:p w:rsidR="00F8769C" w:rsidRPr="00794CD2" w:rsidRDefault="00F8769C" w:rsidP="000760DD">
      <w:pPr>
        <w:pStyle w:val="Naslov2"/>
        <w:rPr>
          <w:sz w:val="22"/>
          <w:szCs w:val="22"/>
        </w:rPr>
      </w:pPr>
      <w:bookmarkStart w:id="31" w:name="_Toc81469932"/>
      <w:r w:rsidRPr="00794CD2">
        <w:rPr>
          <w:sz w:val="22"/>
          <w:szCs w:val="22"/>
        </w:rPr>
        <w:t>1.3.4.</w:t>
      </w:r>
      <w:r w:rsidRPr="00794CD2">
        <w:rPr>
          <w:sz w:val="22"/>
          <w:szCs w:val="22"/>
        </w:rPr>
        <w:tab/>
        <w:t>Lokalna socijalno gospodarska struktura</w:t>
      </w:r>
      <w:bookmarkEnd w:id="30"/>
      <w:bookmarkEnd w:id="31"/>
    </w:p>
    <w:p w:rsidR="008C52F8" w:rsidRPr="00794CD2" w:rsidRDefault="008C52F8" w:rsidP="00FC4E0C">
      <w:pPr>
        <w:spacing w:line="276" w:lineRule="auto"/>
        <w:jc w:val="both"/>
        <w:rPr>
          <w:rFonts w:ascii="Times New Roman" w:eastAsia="Calibri" w:hAnsi="Times New Roman" w:cs="Times New Roman"/>
        </w:rPr>
      </w:pPr>
    </w:p>
    <w:p w:rsidR="00F8769C" w:rsidRPr="00794CD2" w:rsidRDefault="00F8769C" w:rsidP="00FC4E0C">
      <w:pPr>
        <w:spacing w:line="276" w:lineRule="auto"/>
        <w:jc w:val="both"/>
        <w:rPr>
          <w:rFonts w:ascii="Times New Roman" w:eastAsia="Calibri" w:hAnsi="Times New Roman" w:cs="Times New Roman"/>
        </w:rPr>
      </w:pPr>
      <w:r w:rsidRPr="00794CD2">
        <w:rPr>
          <w:rFonts w:ascii="Times New Roman" w:eastAsia="Calibri" w:hAnsi="Times New Roman" w:cs="Times New Roman"/>
        </w:rPr>
        <w:t>Zakonom o regionalnom razvoju Republike Hrvatske („Narodne novine“ broj 147/14 i 123/17) i Odlukom o razvrstavanju jedinica lokalne i područne (regionalne) samouprave prema stupnju razvijenosti („Narodne novine“ broj 132/17).</w:t>
      </w:r>
      <w:r w:rsidR="00FA6469" w:rsidRPr="00794CD2">
        <w:rPr>
          <w:rFonts w:ascii="Times New Roman" w:eastAsia="Calibri" w:hAnsi="Times New Roman" w:cs="Times New Roman"/>
        </w:rPr>
        <w:t xml:space="preserve"> </w:t>
      </w:r>
      <w:r w:rsidRPr="00794CD2">
        <w:rPr>
          <w:rFonts w:ascii="Times New Roman" w:eastAsia="Calibri" w:hAnsi="Times New Roman" w:cs="Times New Roman"/>
        </w:rPr>
        <w:t xml:space="preserve">Splitsko – dalmatinska županija uvrštena je u III. skupinu </w:t>
      </w:r>
      <w:r w:rsidRPr="00794CD2">
        <w:rPr>
          <w:rFonts w:ascii="Times New Roman" w:eastAsia="Calibri" w:hAnsi="Times New Roman" w:cs="Times New Roman"/>
        </w:rPr>
        <w:lastRenderedPageBreak/>
        <w:t>jedinica područne (regionalne) samouprave</w:t>
      </w:r>
      <w:r w:rsidR="009D6319" w:rsidRPr="00794CD2">
        <w:rPr>
          <w:rFonts w:ascii="Times New Roman" w:eastAsia="Calibri" w:hAnsi="Times New Roman" w:cs="Times New Roman"/>
        </w:rPr>
        <w:t xml:space="preserve">. </w:t>
      </w:r>
      <w:r w:rsidRPr="00794CD2">
        <w:rPr>
          <w:rFonts w:ascii="Times New Roman" w:eastAsia="Calibri" w:hAnsi="Times New Roman" w:cs="Times New Roman"/>
        </w:rPr>
        <w:t>Indeks razvijenosti Splitsko - dalmatinske županije  iznosi 103,930%, a indeks razvijenos</w:t>
      </w:r>
      <w:r w:rsidR="003540ED" w:rsidRPr="00794CD2">
        <w:rPr>
          <w:rFonts w:ascii="Times New Roman" w:eastAsia="Calibri" w:hAnsi="Times New Roman" w:cs="Times New Roman"/>
        </w:rPr>
        <w:t xml:space="preserve">ti Grada </w:t>
      </w:r>
      <w:r w:rsidR="00951688" w:rsidRPr="00794CD2">
        <w:rPr>
          <w:rFonts w:ascii="Times New Roman" w:eastAsia="Calibri" w:hAnsi="Times New Roman" w:cs="Times New Roman"/>
        </w:rPr>
        <w:t xml:space="preserve">Imotskog </w:t>
      </w:r>
      <w:r w:rsidR="003540ED" w:rsidRPr="00794CD2">
        <w:rPr>
          <w:rFonts w:ascii="Times New Roman" w:eastAsia="Calibri" w:hAnsi="Times New Roman" w:cs="Times New Roman"/>
        </w:rPr>
        <w:t>9</w:t>
      </w:r>
      <w:r w:rsidR="00383CC7" w:rsidRPr="00794CD2">
        <w:rPr>
          <w:rFonts w:ascii="Times New Roman" w:eastAsia="Calibri" w:hAnsi="Times New Roman" w:cs="Times New Roman"/>
        </w:rPr>
        <w:t>8</w:t>
      </w:r>
      <w:r w:rsidR="003540ED" w:rsidRPr="00794CD2">
        <w:rPr>
          <w:rFonts w:ascii="Times New Roman" w:eastAsia="Calibri" w:hAnsi="Times New Roman" w:cs="Times New Roman"/>
        </w:rPr>
        <w:t>,</w:t>
      </w:r>
      <w:r w:rsidR="00383CC7" w:rsidRPr="00794CD2">
        <w:rPr>
          <w:rFonts w:ascii="Times New Roman" w:eastAsia="Calibri" w:hAnsi="Times New Roman" w:cs="Times New Roman"/>
        </w:rPr>
        <w:t>66</w:t>
      </w:r>
      <w:r w:rsidR="003540ED" w:rsidRPr="00794CD2">
        <w:rPr>
          <w:rFonts w:ascii="Times New Roman" w:eastAsia="Calibri" w:hAnsi="Times New Roman" w:cs="Times New Roman"/>
        </w:rPr>
        <w:t xml:space="preserve"> </w:t>
      </w:r>
      <w:r w:rsidRPr="00794CD2">
        <w:rPr>
          <w:rFonts w:ascii="Times New Roman" w:eastAsia="Calibri" w:hAnsi="Times New Roman" w:cs="Times New Roman"/>
        </w:rPr>
        <w:t xml:space="preserve">%. </w:t>
      </w:r>
    </w:p>
    <w:p w:rsidR="00DB79B9" w:rsidRPr="00794CD2" w:rsidRDefault="00951688" w:rsidP="00A36428">
      <w:pPr>
        <w:pStyle w:val="Tablica"/>
        <w:spacing w:line="276" w:lineRule="auto"/>
        <w:jc w:val="both"/>
        <w:rPr>
          <w:rFonts w:eastAsia="Calibri"/>
          <w:sz w:val="22"/>
        </w:rPr>
      </w:pPr>
      <w:r w:rsidRPr="00794CD2">
        <w:rPr>
          <w:sz w:val="22"/>
        </w:rPr>
        <w:t xml:space="preserve">Indeks razvijenosti Grada Imotskog </w:t>
      </w:r>
    </w:p>
    <w:tbl>
      <w:tblPr>
        <w:tblStyle w:val="GridTable4-Accent61"/>
        <w:tblW w:w="0" w:type="auto"/>
        <w:tblLook w:val="04A0" w:firstRow="1" w:lastRow="0" w:firstColumn="1" w:lastColumn="0" w:noHBand="0" w:noVBand="1"/>
      </w:tblPr>
      <w:tblGrid>
        <w:gridCol w:w="3020"/>
        <w:gridCol w:w="3021"/>
        <w:gridCol w:w="3021"/>
      </w:tblGrid>
      <w:tr w:rsidR="00951688" w:rsidRPr="00794CD2" w:rsidTr="00A364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51688" w:rsidRPr="00794CD2" w:rsidRDefault="00951688" w:rsidP="00A36428">
            <w:pPr>
              <w:rPr>
                <w:rFonts w:ascii="Times New Roman" w:eastAsia="Calibri" w:hAnsi="Times New Roman" w:cs="Times New Roman"/>
                <w:b w:val="0"/>
              </w:rPr>
            </w:pPr>
          </w:p>
        </w:tc>
        <w:tc>
          <w:tcPr>
            <w:tcW w:w="3021" w:type="dxa"/>
          </w:tcPr>
          <w:p w:rsidR="00951688" w:rsidRPr="00794CD2" w:rsidRDefault="00951688" w:rsidP="00A36428">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794CD2">
              <w:rPr>
                <w:rFonts w:ascii="Times New Roman" w:eastAsia="Calibri" w:hAnsi="Times New Roman" w:cs="Times New Roman"/>
                <w:b w:val="0"/>
              </w:rPr>
              <w:t>Vrijednosti osnovnih pokazatelja</w:t>
            </w:r>
          </w:p>
        </w:tc>
        <w:tc>
          <w:tcPr>
            <w:tcW w:w="3021" w:type="dxa"/>
          </w:tcPr>
          <w:p w:rsidR="00951688" w:rsidRPr="00794CD2" w:rsidRDefault="00951688" w:rsidP="00A36428">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rPr>
            </w:pPr>
            <w:r w:rsidRPr="00794CD2">
              <w:rPr>
                <w:rFonts w:ascii="Times New Roman" w:eastAsia="Calibri" w:hAnsi="Times New Roman" w:cs="Times New Roman"/>
                <w:b w:val="0"/>
              </w:rPr>
              <w:t>Vrijednosti standardiziranih pokazatelja</w:t>
            </w:r>
          </w:p>
        </w:tc>
      </w:tr>
      <w:tr w:rsidR="00951688" w:rsidRPr="00794CD2" w:rsidTr="00A36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51688" w:rsidRPr="00794CD2" w:rsidRDefault="00951688" w:rsidP="00A36428">
            <w:pPr>
              <w:rPr>
                <w:rFonts w:ascii="Times New Roman" w:eastAsia="Calibri" w:hAnsi="Times New Roman" w:cs="Times New Roman"/>
                <w:b w:val="0"/>
              </w:rPr>
            </w:pPr>
            <w:r w:rsidRPr="00794CD2">
              <w:rPr>
                <w:rFonts w:ascii="Times New Roman" w:eastAsia="Calibri" w:hAnsi="Times New Roman" w:cs="Times New Roman"/>
                <w:b w:val="0"/>
              </w:rPr>
              <w:t>Prosječni dohodak po stanovniku</w:t>
            </w:r>
          </w:p>
        </w:tc>
        <w:tc>
          <w:tcPr>
            <w:tcW w:w="3021" w:type="dxa"/>
          </w:tcPr>
          <w:p w:rsidR="00951688" w:rsidRPr="00794CD2" w:rsidRDefault="00951688" w:rsidP="00A3642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19.794,31</w:t>
            </w:r>
          </w:p>
        </w:tc>
        <w:tc>
          <w:tcPr>
            <w:tcW w:w="3021" w:type="dxa"/>
          </w:tcPr>
          <w:p w:rsidR="00951688" w:rsidRPr="00794CD2" w:rsidRDefault="00951688" w:rsidP="00A3642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92,87</w:t>
            </w:r>
          </w:p>
        </w:tc>
      </w:tr>
      <w:tr w:rsidR="00951688" w:rsidRPr="00794CD2" w:rsidTr="00A36428">
        <w:tc>
          <w:tcPr>
            <w:cnfStyle w:val="001000000000" w:firstRow="0" w:lastRow="0" w:firstColumn="1" w:lastColumn="0" w:oddVBand="0" w:evenVBand="0" w:oddHBand="0" w:evenHBand="0" w:firstRowFirstColumn="0" w:firstRowLastColumn="0" w:lastRowFirstColumn="0" w:lastRowLastColumn="0"/>
            <w:tcW w:w="3020" w:type="dxa"/>
          </w:tcPr>
          <w:p w:rsidR="00951688" w:rsidRPr="00794CD2" w:rsidRDefault="00951688" w:rsidP="00A36428">
            <w:pPr>
              <w:rPr>
                <w:rFonts w:ascii="Times New Roman" w:eastAsia="Calibri" w:hAnsi="Times New Roman" w:cs="Times New Roman"/>
                <w:b w:val="0"/>
              </w:rPr>
            </w:pPr>
            <w:r w:rsidRPr="00794CD2">
              <w:rPr>
                <w:rFonts w:ascii="Times New Roman" w:eastAsia="Calibri" w:hAnsi="Times New Roman" w:cs="Times New Roman"/>
                <w:b w:val="0"/>
              </w:rPr>
              <w:t>Prosječni izvorni prihodi po stanovniku</w:t>
            </w:r>
          </w:p>
        </w:tc>
        <w:tc>
          <w:tcPr>
            <w:tcW w:w="3021" w:type="dxa"/>
          </w:tcPr>
          <w:p w:rsidR="00951688" w:rsidRPr="00794CD2" w:rsidRDefault="00951688" w:rsidP="00A3642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1.383,79</w:t>
            </w:r>
          </w:p>
        </w:tc>
        <w:tc>
          <w:tcPr>
            <w:tcW w:w="3021" w:type="dxa"/>
          </w:tcPr>
          <w:p w:rsidR="00951688" w:rsidRPr="00794CD2" w:rsidRDefault="00951688" w:rsidP="00A3642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94,94</w:t>
            </w:r>
          </w:p>
        </w:tc>
      </w:tr>
      <w:tr w:rsidR="00951688" w:rsidRPr="00794CD2" w:rsidTr="00A36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51688" w:rsidRPr="00794CD2" w:rsidRDefault="00951688" w:rsidP="00A36428">
            <w:pPr>
              <w:rPr>
                <w:rFonts w:ascii="Times New Roman" w:eastAsia="Calibri" w:hAnsi="Times New Roman" w:cs="Times New Roman"/>
                <w:b w:val="0"/>
              </w:rPr>
            </w:pPr>
            <w:r w:rsidRPr="00794CD2">
              <w:rPr>
                <w:rFonts w:ascii="Times New Roman" w:eastAsia="Calibri" w:hAnsi="Times New Roman" w:cs="Times New Roman"/>
                <w:b w:val="0"/>
              </w:rPr>
              <w:t>Prosječna stopa nezaposlenosti</w:t>
            </w:r>
          </w:p>
        </w:tc>
        <w:tc>
          <w:tcPr>
            <w:tcW w:w="3021" w:type="dxa"/>
          </w:tcPr>
          <w:p w:rsidR="00951688" w:rsidRPr="00794CD2" w:rsidRDefault="00951688" w:rsidP="00A3642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0,3273</w:t>
            </w:r>
          </w:p>
        </w:tc>
        <w:tc>
          <w:tcPr>
            <w:tcW w:w="3021" w:type="dxa"/>
          </w:tcPr>
          <w:p w:rsidR="00951688" w:rsidRPr="00794CD2" w:rsidRDefault="00951688" w:rsidP="00A3642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84,78</w:t>
            </w:r>
          </w:p>
        </w:tc>
      </w:tr>
      <w:tr w:rsidR="00951688" w:rsidRPr="00794CD2" w:rsidTr="00A36428">
        <w:tc>
          <w:tcPr>
            <w:cnfStyle w:val="001000000000" w:firstRow="0" w:lastRow="0" w:firstColumn="1" w:lastColumn="0" w:oddVBand="0" w:evenVBand="0" w:oddHBand="0" w:evenHBand="0" w:firstRowFirstColumn="0" w:firstRowLastColumn="0" w:lastRowFirstColumn="0" w:lastRowLastColumn="0"/>
            <w:tcW w:w="3020" w:type="dxa"/>
          </w:tcPr>
          <w:p w:rsidR="00951688" w:rsidRPr="00794CD2" w:rsidRDefault="00951688" w:rsidP="00A36428">
            <w:pPr>
              <w:rPr>
                <w:rFonts w:ascii="Times New Roman" w:eastAsia="Calibri" w:hAnsi="Times New Roman" w:cs="Times New Roman"/>
                <w:b w:val="0"/>
              </w:rPr>
            </w:pPr>
            <w:r w:rsidRPr="00794CD2">
              <w:rPr>
                <w:rFonts w:ascii="Times New Roman" w:eastAsia="Calibri" w:hAnsi="Times New Roman" w:cs="Times New Roman"/>
                <w:b w:val="0"/>
              </w:rPr>
              <w:t>Opće kretanje stanovništva (2016./2006.)</w:t>
            </w:r>
          </w:p>
        </w:tc>
        <w:tc>
          <w:tcPr>
            <w:tcW w:w="3021" w:type="dxa"/>
          </w:tcPr>
          <w:p w:rsidR="00951688" w:rsidRPr="00794CD2" w:rsidRDefault="00951688" w:rsidP="00A3642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96,63</w:t>
            </w:r>
          </w:p>
        </w:tc>
        <w:tc>
          <w:tcPr>
            <w:tcW w:w="3021" w:type="dxa"/>
          </w:tcPr>
          <w:p w:rsidR="00951688" w:rsidRPr="00794CD2" w:rsidRDefault="00951688" w:rsidP="00A3642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102,94</w:t>
            </w:r>
          </w:p>
        </w:tc>
      </w:tr>
      <w:tr w:rsidR="00951688" w:rsidRPr="00794CD2" w:rsidTr="00A36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51688" w:rsidRPr="00794CD2" w:rsidRDefault="00951688" w:rsidP="00A36428">
            <w:pPr>
              <w:rPr>
                <w:rFonts w:ascii="Times New Roman" w:eastAsia="Calibri" w:hAnsi="Times New Roman" w:cs="Times New Roman"/>
                <w:b w:val="0"/>
              </w:rPr>
            </w:pPr>
            <w:r w:rsidRPr="00794CD2">
              <w:rPr>
                <w:rFonts w:ascii="Times New Roman" w:eastAsia="Calibri" w:hAnsi="Times New Roman" w:cs="Times New Roman"/>
                <w:b w:val="0"/>
              </w:rPr>
              <w:t>Indeks starenja (2011.)</w:t>
            </w:r>
          </w:p>
        </w:tc>
        <w:tc>
          <w:tcPr>
            <w:tcW w:w="3021" w:type="dxa"/>
          </w:tcPr>
          <w:p w:rsidR="00951688" w:rsidRPr="00794CD2" w:rsidRDefault="00951688" w:rsidP="00A3642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58</w:t>
            </w:r>
          </w:p>
        </w:tc>
        <w:tc>
          <w:tcPr>
            <w:tcW w:w="3021" w:type="dxa"/>
          </w:tcPr>
          <w:p w:rsidR="00951688" w:rsidRPr="00794CD2" w:rsidRDefault="00951688" w:rsidP="00A3642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110,15</w:t>
            </w:r>
          </w:p>
        </w:tc>
      </w:tr>
      <w:tr w:rsidR="00951688" w:rsidRPr="00794CD2" w:rsidTr="00A36428">
        <w:tc>
          <w:tcPr>
            <w:cnfStyle w:val="001000000000" w:firstRow="0" w:lastRow="0" w:firstColumn="1" w:lastColumn="0" w:oddVBand="0" w:evenVBand="0" w:oddHBand="0" w:evenHBand="0" w:firstRowFirstColumn="0" w:firstRowLastColumn="0" w:lastRowFirstColumn="0" w:lastRowLastColumn="0"/>
            <w:tcW w:w="3020" w:type="dxa"/>
          </w:tcPr>
          <w:p w:rsidR="00951688" w:rsidRPr="00794CD2" w:rsidRDefault="00951688" w:rsidP="00A36428">
            <w:pPr>
              <w:rPr>
                <w:rFonts w:ascii="Times New Roman" w:eastAsia="Calibri" w:hAnsi="Times New Roman" w:cs="Times New Roman"/>
                <w:b w:val="0"/>
              </w:rPr>
            </w:pPr>
            <w:r w:rsidRPr="00794CD2">
              <w:rPr>
                <w:rFonts w:ascii="Times New Roman" w:eastAsia="Calibri" w:hAnsi="Times New Roman" w:cs="Times New Roman"/>
                <w:b w:val="0"/>
              </w:rPr>
              <w:t>Stupanj obrazovanja (VSS, 20-65) (2011.)</w:t>
            </w:r>
          </w:p>
        </w:tc>
        <w:tc>
          <w:tcPr>
            <w:tcW w:w="3021" w:type="dxa"/>
          </w:tcPr>
          <w:p w:rsidR="00951688" w:rsidRPr="00794CD2" w:rsidRDefault="00951688" w:rsidP="00A3642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0,2074</w:t>
            </w:r>
          </w:p>
        </w:tc>
        <w:tc>
          <w:tcPr>
            <w:tcW w:w="3021" w:type="dxa"/>
          </w:tcPr>
          <w:p w:rsidR="00951688" w:rsidRPr="00794CD2" w:rsidRDefault="00951688" w:rsidP="00A3642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111,88</w:t>
            </w:r>
          </w:p>
        </w:tc>
      </w:tr>
      <w:tr w:rsidR="00951688" w:rsidRPr="00794CD2" w:rsidTr="00A364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rsidR="00951688" w:rsidRPr="00794CD2" w:rsidRDefault="00951688" w:rsidP="00A36428">
            <w:pPr>
              <w:rPr>
                <w:rFonts w:ascii="Times New Roman" w:eastAsia="Calibri" w:hAnsi="Times New Roman" w:cs="Times New Roman"/>
                <w:b w:val="0"/>
              </w:rPr>
            </w:pPr>
            <w:r w:rsidRPr="00794CD2">
              <w:rPr>
                <w:rFonts w:ascii="Times New Roman" w:eastAsia="Calibri" w:hAnsi="Times New Roman" w:cs="Times New Roman"/>
                <w:b w:val="0"/>
              </w:rPr>
              <w:t>Indeks razvijenosti</w:t>
            </w:r>
          </w:p>
        </w:tc>
        <w:tc>
          <w:tcPr>
            <w:tcW w:w="3021" w:type="dxa"/>
          </w:tcPr>
          <w:p w:rsidR="00951688" w:rsidRPr="00794CD2" w:rsidRDefault="00951688" w:rsidP="00A3642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98,656</w:t>
            </w:r>
          </w:p>
        </w:tc>
        <w:tc>
          <w:tcPr>
            <w:tcW w:w="3021" w:type="dxa"/>
          </w:tcPr>
          <w:p w:rsidR="00951688" w:rsidRPr="00794CD2" w:rsidRDefault="00951688" w:rsidP="00A36428">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951688" w:rsidRPr="00794CD2" w:rsidTr="00A36428">
        <w:tc>
          <w:tcPr>
            <w:cnfStyle w:val="001000000000" w:firstRow="0" w:lastRow="0" w:firstColumn="1" w:lastColumn="0" w:oddVBand="0" w:evenVBand="0" w:oddHBand="0" w:evenHBand="0" w:firstRowFirstColumn="0" w:firstRowLastColumn="0" w:lastRowFirstColumn="0" w:lastRowLastColumn="0"/>
            <w:tcW w:w="3020" w:type="dxa"/>
          </w:tcPr>
          <w:p w:rsidR="00951688" w:rsidRPr="00794CD2" w:rsidRDefault="00951688" w:rsidP="00A36428">
            <w:pPr>
              <w:rPr>
                <w:rFonts w:ascii="Times New Roman" w:eastAsia="Calibri" w:hAnsi="Times New Roman" w:cs="Times New Roman"/>
                <w:b w:val="0"/>
              </w:rPr>
            </w:pPr>
            <w:r w:rsidRPr="00794CD2">
              <w:rPr>
                <w:rFonts w:ascii="Times New Roman" w:eastAsia="Calibri" w:hAnsi="Times New Roman" w:cs="Times New Roman"/>
                <w:b w:val="0"/>
              </w:rPr>
              <w:t>Razvojna skupina</w:t>
            </w:r>
          </w:p>
        </w:tc>
        <w:tc>
          <w:tcPr>
            <w:tcW w:w="3021" w:type="dxa"/>
          </w:tcPr>
          <w:p w:rsidR="00951688" w:rsidRPr="00794CD2" w:rsidRDefault="00951688" w:rsidP="00A3642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4.</w:t>
            </w:r>
          </w:p>
        </w:tc>
        <w:tc>
          <w:tcPr>
            <w:tcW w:w="3021" w:type="dxa"/>
          </w:tcPr>
          <w:p w:rsidR="00951688" w:rsidRPr="00794CD2" w:rsidRDefault="00951688" w:rsidP="00A36428">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p>
        </w:tc>
      </w:tr>
    </w:tbl>
    <w:p w:rsidR="00951688" w:rsidRPr="00794CD2" w:rsidRDefault="00951688" w:rsidP="00951688">
      <w:pPr>
        <w:jc w:val="both"/>
        <w:rPr>
          <w:rFonts w:ascii="Times New Roman" w:eastAsia="Calibri" w:hAnsi="Times New Roman" w:cs="Times New Roman"/>
        </w:rPr>
      </w:pPr>
      <w:r w:rsidRPr="00794CD2">
        <w:rPr>
          <w:rFonts w:ascii="Times New Roman" w:eastAsia="Calibri" w:hAnsi="Times New Roman" w:cs="Times New Roman"/>
        </w:rPr>
        <w:t>Izvor: Ministarstvo regionalnog razvoja i fondova Europske unije, Vrijednosti indeksa razvijenosti i pokazatelja za izračun indeksa razvijenosti prema novom modelu izračuna na lokalnoj razini (razdoblje 2014.-2016.)</w:t>
      </w:r>
    </w:p>
    <w:p w:rsidR="00205E9E" w:rsidRPr="00794CD2" w:rsidRDefault="00205E9E" w:rsidP="00951688">
      <w:pPr>
        <w:jc w:val="both"/>
        <w:rPr>
          <w:rFonts w:ascii="Times New Roman" w:eastAsia="Calibri" w:hAnsi="Times New Roman" w:cs="Times New Roman"/>
        </w:rPr>
      </w:pPr>
    </w:p>
    <w:p w:rsidR="00F8769C" w:rsidRPr="00794CD2" w:rsidRDefault="00F8769C" w:rsidP="000760DD">
      <w:pPr>
        <w:pStyle w:val="Naslov3"/>
        <w:rPr>
          <w:sz w:val="22"/>
          <w:szCs w:val="22"/>
        </w:rPr>
      </w:pPr>
      <w:bookmarkStart w:id="32" w:name="_Toc62729279"/>
      <w:bookmarkStart w:id="33" w:name="_Toc81469933"/>
      <w:r w:rsidRPr="00794CD2">
        <w:rPr>
          <w:sz w:val="22"/>
          <w:szCs w:val="22"/>
        </w:rPr>
        <w:t>1.3.4.1.</w:t>
      </w:r>
      <w:r w:rsidRPr="00794CD2">
        <w:rPr>
          <w:sz w:val="22"/>
          <w:szCs w:val="22"/>
        </w:rPr>
        <w:tab/>
        <w:t>Ekonomsko stanje stanovništva</w:t>
      </w:r>
      <w:bookmarkEnd w:id="32"/>
      <w:bookmarkEnd w:id="33"/>
    </w:p>
    <w:p w:rsidR="00F8769C" w:rsidRPr="00794CD2" w:rsidRDefault="00F8769C" w:rsidP="009B3420">
      <w:pPr>
        <w:pStyle w:val="Tablica"/>
        <w:numPr>
          <w:ilvl w:val="0"/>
          <w:numId w:val="0"/>
        </w:numPr>
        <w:ind w:left="720"/>
        <w:rPr>
          <w:sz w:val="22"/>
        </w:rPr>
      </w:pPr>
    </w:p>
    <w:p w:rsidR="005E60B7" w:rsidRPr="00794CD2" w:rsidRDefault="005E60B7" w:rsidP="009973E3">
      <w:pPr>
        <w:pStyle w:val="Tablica"/>
        <w:jc w:val="both"/>
        <w:rPr>
          <w:sz w:val="22"/>
        </w:rPr>
      </w:pPr>
      <w:r w:rsidRPr="00794CD2">
        <w:rPr>
          <w:sz w:val="22"/>
        </w:rPr>
        <w:t>Stanovništvo prema izvorima sredstava za život</w:t>
      </w:r>
    </w:p>
    <w:tbl>
      <w:tblPr>
        <w:tblW w:w="5000" w:type="pct"/>
        <w:tblCellMar>
          <w:left w:w="0" w:type="dxa"/>
          <w:right w:w="0" w:type="dxa"/>
        </w:tblCellMar>
        <w:tblLook w:val="0000" w:firstRow="0" w:lastRow="0" w:firstColumn="0" w:lastColumn="0" w:noHBand="0" w:noVBand="0"/>
      </w:tblPr>
      <w:tblGrid>
        <w:gridCol w:w="1213"/>
        <w:gridCol w:w="1066"/>
        <w:gridCol w:w="1005"/>
        <w:gridCol w:w="1314"/>
        <w:gridCol w:w="907"/>
        <w:gridCol w:w="1007"/>
        <w:gridCol w:w="834"/>
        <w:gridCol w:w="931"/>
        <w:gridCol w:w="785"/>
      </w:tblGrid>
      <w:tr w:rsidR="00F77868" w:rsidRPr="00794CD2" w:rsidTr="00F77868">
        <w:trPr>
          <w:trHeight w:hRule="exact" w:val="1086"/>
        </w:trPr>
        <w:tc>
          <w:tcPr>
            <w:tcW w:w="660" w:type="pct"/>
            <w:tcBorders>
              <w:top w:val="single" w:sz="4" w:space="0" w:color="000000"/>
              <w:left w:val="single" w:sz="4" w:space="0" w:color="000000"/>
              <w:bottom w:val="single" w:sz="4" w:space="0" w:color="000000"/>
              <w:right w:val="single" w:sz="4" w:space="0" w:color="000000"/>
            </w:tcBorders>
            <w:shd w:val="clear" w:color="auto" w:fill="5B9BD5" w:themeFill="accent1"/>
          </w:tcPr>
          <w:p w:rsidR="00F77868" w:rsidRPr="00794CD2" w:rsidRDefault="00F77868" w:rsidP="005E60B7">
            <w:pPr>
              <w:kinsoku w:val="0"/>
              <w:overflowPunct w:val="0"/>
              <w:autoSpaceDE w:val="0"/>
              <w:autoSpaceDN w:val="0"/>
              <w:adjustRightInd w:val="0"/>
              <w:spacing w:after="0" w:line="181" w:lineRule="exact"/>
              <w:ind w:left="102"/>
              <w:rPr>
                <w:rFonts w:ascii="Times New Roman" w:hAnsi="Times New Roman" w:cs="Times New Roman"/>
                <w:color w:val="FFFFFF" w:themeColor="background1"/>
              </w:rPr>
            </w:pPr>
            <w:r w:rsidRPr="00794CD2">
              <w:rPr>
                <w:rFonts w:ascii="Times New Roman" w:hAnsi="Times New Roman" w:cs="Times New Roman"/>
                <w:color w:val="FFFFFF" w:themeColor="background1"/>
              </w:rPr>
              <w:t>PRIMANJA</w:t>
            </w:r>
          </w:p>
        </w:tc>
        <w:tc>
          <w:tcPr>
            <w:tcW w:w="631" w:type="pct"/>
            <w:tcBorders>
              <w:top w:val="single" w:sz="4" w:space="0" w:color="000000"/>
              <w:left w:val="single" w:sz="4" w:space="0" w:color="000000"/>
              <w:bottom w:val="single" w:sz="4" w:space="0" w:color="000000"/>
              <w:right w:val="single" w:sz="4" w:space="0" w:color="000000"/>
            </w:tcBorders>
            <w:shd w:val="clear" w:color="auto" w:fill="5B9BD5" w:themeFill="accent1"/>
          </w:tcPr>
          <w:p w:rsidR="00F77868" w:rsidRPr="00794CD2" w:rsidRDefault="00F77868" w:rsidP="005E60B7">
            <w:pPr>
              <w:kinsoku w:val="0"/>
              <w:overflowPunct w:val="0"/>
              <w:autoSpaceDE w:val="0"/>
              <w:autoSpaceDN w:val="0"/>
              <w:adjustRightInd w:val="0"/>
              <w:spacing w:after="0" w:line="181" w:lineRule="exact"/>
              <w:ind w:left="101"/>
              <w:rPr>
                <w:rFonts w:ascii="Times New Roman" w:hAnsi="Times New Roman" w:cs="Times New Roman"/>
                <w:color w:val="FFFFFF" w:themeColor="background1"/>
              </w:rPr>
            </w:pPr>
            <w:r w:rsidRPr="00794CD2">
              <w:rPr>
                <w:rFonts w:ascii="Times New Roman" w:hAnsi="Times New Roman" w:cs="Times New Roman"/>
                <w:color w:val="FFFFFF" w:themeColor="background1"/>
              </w:rPr>
              <w:t xml:space="preserve">uk.       </w:t>
            </w:r>
            <w:r w:rsidRPr="00794CD2">
              <w:rPr>
                <w:rFonts w:ascii="Times New Roman" w:hAnsi="Times New Roman" w:cs="Times New Roman"/>
                <w:color w:val="FFFFFF" w:themeColor="background1"/>
                <w:spacing w:val="5"/>
              </w:rPr>
              <w:t xml:space="preserve"> </w:t>
            </w:r>
            <w:r w:rsidRPr="00794CD2">
              <w:rPr>
                <w:rFonts w:ascii="Times New Roman" w:hAnsi="Times New Roman" w:cs="Times New Roman"/>
                <w:color w:val="FFFFFF" w:themeColor="background1"/>
              </w:rPr>
              <w:t>br.</w:t>
            </w:r>
          </w:p>
          <w:p w:rsidR="00F77868" w:rsidRPr="00794CD2" w:rsidRDefault="00F77868" w:rsidP="005E60B7">
            <w:pPr>
              <w:kinsoku w:val="0"/>
              <w:overflowPunct w:val="0"/>
              <w:autoSpaceDE w:val="0"/>
              <w:autoSpaceDN w:val="0"/>
              <w:adjustRightInd w:val="0"/>
              <w:spacing w:after="0" w:line="184" w:lineRule="exact"/>
              <w:ind w:left="102"/>
              <w:rPr>
                <w:rFonts w:ascii="Times New Roman" w:hAnsi="Times New Roman" w:cs="Times New Roman"/>
                <w:color w:val="FFFFFF" w:themeColor="background1"/>
              </w:rPr>
            </w:pPr>
            <w:r w:rsidRPr="00794CD2">
              <w:rPr>
                <w:rFonts w:ascii="Times New Roman" w:hAnsi="Times New Roman" w:cs="Times New Roman"/>
                <w:color w:val="FFFFFF" w:themeColor="background1"/>
              </w:rPr>
              <w:t>stanovnika</w:t>
            </w:r>
          </w:p>
        </w:tc>
        <w:tc>
          <w:tcPr>
            <w:tcW w:w="506" w:type="pct"/>
            <w:tcBorders>
              <w:top w:val="single" w:sz="4" w:space="0" w:color="000000"/>
              <w:left w:val="single" w:sz="4" w:space="0" w:color="000000"/>
              <w:bottom w:val="single" w:sz="4" w:space="0" w:color="000000"/>
              <w:right w:val="single" w:sz="4" w:space="0" w:color="000000"/>
            </w:tcBorders>
            <w:shd w:val="clear" w:color="auto" w:fill="5B9BD5" w:themeFill="accent1"/>
          </w:tcPr>
          <w:p w:rsidR="00F77868" w:rsidRPr="00794CD2" w:rsidRDefault="00F77868" w:rsidP="005E60B7">
            <w:pPr>
              <w:kinsoku w:val="0"/>
              <w:overflowPunct w:val="0"/>
              <w:autoSpaceDE w:val="0"/>
              <w:autoSpaceDN w:val="0"/>
              <w:adjustRightInd w:val="0"/>
              <w:spacing w:after="0" w:line="181" w:lineRule="exact"/>
              <w:ind w:left="102"/>
              <w:rPr>
                <w:rFonts w:ascii="Times New Roman" w:hAnsi="Times New Roman" w:cs="Times New Roman"/>
                <w:color w:val="FFFFFF" w:themeColor="background1"/>
              </w:rPr>
            </w:pPr>
            <w:r w:rsidRPr="00794CD2">
              <w:rPr>
                <w:rFonts w:ascii="Times New Roman" w:hAnsi="Times New Roman" w:cs="Times New Roman"/>
                <w:color w:val="FFFFFF" w:themeColor="background1"/>
              </w:rPr>
              <w:t>prihodi</w:t>
            </w:r>
          </w:p>
          <w:p w:rsidR="00F77868" w:rsidRPr="00794CD2" w:rsidRDefault="00F77868" w:rsidP="005E60B7">
            <w:pPr>
              <w:kinsoku w:val="0"/>
              <w:overflowPunct w:val="0"/>
              <w:autoSpaceDE w:val="0"/>
              <w:autoSpaceDN w:val="0"/>
              <w:adjustRightInd w:val="0"/>
              <w:spacing w:before="2" w:after="0" w:line="184" w:lineRule="exact"/>
              <w:ind w:left="102" w:right="264"/>
              <w:rPr>
                <w:rFonts w:ascii="Times New Roman" w:hAnsi="Times New Roman" w:cs="Times New Roman"/>
                <w:color w:val="FFFFFF" w:themeColor="background1"/>
              </w:rPr>
            </w:pPr>
            <w:r w:rsidRPr="00794CD2">
              <w:rPr>
                <w:rFonts w:ascii="Times New Roman" w:hAnsi="Times New Roman" w:cs="Times New Roman"/>
                <w:color w:val="FFFFFF" w:themeColor="background1"/>
              </w:rPr>
              <w:t>od</w:t>
            </w:r>
            <w:r w:rsidRPr="00794CD2">
              <w:rPr>
                <w:rFonts w:ascii="Times New Roman" w:hAnsi="Times New Roman" w:cs="Times New Roman"/>
                <w:color w:val="FFFFFF" w:themeColor="background1"/>
                <w:w w:val="99"/>
              </w:rPr>
              <w:t xml:space="preserve"> stalnog </w:t>
            </w:r>
            <w:r w:rsidRPr="00794CD2">
              <w:rPr>
                <w:rFonts w:ascii="Times New Roman" w:hAnsi="Times New Roman" w:cs="Times New Roman"/>
                <w:color w:val="FFFFFF" w:themeColor="background1"/>
                <w:spacing w:val="-1"/>
              </w:rPr>
              <w:t>rada</w:t>
            </w:r>
          </w:p>
        </w:tc>
        <w:tc>
          <w:tcPr>
            <w:tcW w:w="648" w:type="pct"/>
            <w:tcBorders>
              <w:top w:val="single" w:sz="4" w:space="0" w:color="000000"/>
              <w:left w:val="single" w:sz="4" w:space="0" w:color="000000"/>
              <w:bottom w:val="single" w:sz="4" w:space="0" w:color="000000"/>
              <w:right w:val="single" w:sz="4" w:space="0" w:color="000000"/>
            </w:tcBorders>
            <w:shd w:val="clear" w:color="auto" w:fill="5B9BD5" w:themeFill="accent1"/>
          </w:tcPr>
          <w:p w:rsidR="00F77868" w:rsidRPr="00794CD2" w:rsidRDefault="00F77868" w:rsidP="005E60B7">
            <w:pPr>
              <w:kinsoku w:val="0"/>
              <w:overflowPunct w:val="0"/>
              <w:autoSpaceDE w:val="0"/>
              <w:autoSpaceDN w:val="0"/>
              <w:adjustRightInd w:val="0"/>
              <w:spacing w:after="0" w:line="181" w:lineRule="exact"/>
              <w:ind w:left="102"/>
              <w:rPr>
                <w:rFonts w:ascii="Times New Roman" w:hAnsi="Times New Roman" w:cs="Times New Roman"/>
                <w:color w:val="FFFFFF" w:themeColor="background1"/>
              </w:rPr>
            </w:pPr>
            <w:r w:rsidRPr="00794CD2">
              <w:rPr>
                <w:rFonts w:ascii="Times New Roman" w:hAnsi="Times New Roman" w:cs="Times New Roman"/>
                <w:color w:val="FFFFFF" w:themeColor="background1"/>
              </w:rPr>
              <w:t>prihodi</w:t>
            </w:r>
          </w:p>
          <w:p w:rsidR="00F77868" w:rsidRPr="00794CD2" w:rsidRDefault="00F77868" w:rsidP="00F77868">
            <w:pPr>
              <w:kinsoku w:val="0"/>
              <w:overflowPunct w:val="0"/>
              <w:autoSpaceDE w:val="0"/>
              <w:autoSpaceDN w:val="0"/>
              <w:adjustRightInd w:val="0"/>
              <w:spacing w:before="2" w:after="0" w:line="184" w:lineRule="exact"/>
              <w:ind w:left="102" w:right="102"/>
              <w:rPr>
                <w:rFonts w:ascii="Times New Roman" w:hAnsi="Times New Roman" w:cs="Times New Roman"/>
                <w:color w:val="FFFFFF" w:themeColor="background1"/>
              </w:rPr>
            </w:pPr>
            <w:r w:rsidRPr="00794CD2">
              <w:rPr>
                <w:rFonts w:ascii="Times New Roman" w:hAnsi="Times New Roman" w:cs="Times New Roman"/>
                <w:color w:val="FFFFFF" w:themeColor="background1"/>
              </w:rPr>
              <w:t>od povremenog rada</w:t>
            </w:r>
          </w:p>
        </w:tc>
        <w:tc>
          <w:tcPr>
            <w:tcW w:w="523" w:type="pct"/>
            <w:tcBorders>
              <w:top w:val="single" w:sz="4" w:space="0" w:color="000000"/>
              <w:left w:val="single" w:sz="4" w:space="0" w:color="000000"/>
              <w:bottom w:val="single" w:sz="4" w:space="0" w:color="000000"/>
              <w:right w:val="single" w:sz="4" w:space="0" w:color="000000"/>
            </w:tcBorders>
            <w:shd w:val="clear" w:color="auto" w:fill="5B9BD5" w:themeFill="accent1"/>
          </w:tcPr>
          <w:p w:rsidR="00F77868" w:rsidRPr="00794CD2" w:rsidRDefault="00F77868" w:rsidP="005E60B7">
            <w:pPr>
              <w:kinsoku w:val="0"/>
              <w:overflowPunct w:val="0"/>
              <w:autoSpaceDE w:val="0"/>
              <w:autoSpaceDN w:val="0"/>
              <w:adjustRightInd w:val="0"/>
              <w:spacing w:after="0" w:line="184" w:lineRule="exact"/>
              <w:ind w:left="102"/>
              <w:rPr>
                <w:rFonts w:ascii="Times New Roman" w:hAnsi="Times New Roman" w:cs="Times New Roman"/>
                <w:color w:val="FFFFFF" w:themeColor="background1"/>
              </w:rPr>
            </w:pPr>
            <w:r w:rsidRPr="00794CD2">
              <w:rPr>
                <w:rFonts w:ascii="Times New Roman" w:hAnsi="Times New Roman" w:cs="Times New Roman"/>
                <w:color w:val="FFFFFF" w:themeColor="background1"/>
              </w:rPr>
              <w:t>Starosna mirovina</w:t>
            </w:r>
          </w:p>
        </w:tc>
        <w:tc>
          <w:tcPr>
            <w:tcW w:w="523" w:type="pct"/>
            <w:tcBorders>
              <w:top w:val="single" w:sz="4" w:space="0" w:color="000000"/>
              <w:left w:val="single" w:sz="4" w:space="0" w:color="000000"/>
              <w:bottom w:val="single" w:sz="4" w:space="0" w:color="000000"/>
              <w:right w:val="single" w:sz="4" w:space="0" w:color="000000"/>
            </w:tcBorders>
            <w:shd w:val="clear" w:color="auto" w:fill="5B9BD5" w:themeFill="accent1"/>
          </w:tcPr>
          <w:p w:rsidR="00F77868" w:rsidRPr="00794CD2" w:rsidRDefault="00F77868" w:rsidP="005E60B7">
            <w:pPr>
              <w:kinsoku w:val="0"/>
              <w:overflowPunct w:val="0"/>
              <w:autoSpaceDE w:val="0"/>
              <w:autoSpaceDN w:val="0"/>
              <w:adjustRightInd w:val="0"/>
              <w:spacing w:before="2" w:after="0" w:line="184" w:lineRule="exact"/>
              <w:ind w:left="102" w:right="100"/>
              <w:rPr>
                <w:rFonts w:ascii="Times New Roman" w:hAnsi="Times New Roman" w:cs="Times New Roman"/>
                <w:color w:val="FFFFFF" w:themeColor="background1"/>
              </w:rPr>
            </w:pPr>
            <w:r w:rsidRPr="00794CD2">
              <w:rPr>
                <w:rFonts w:ascii="Times New Roman" w:hAnsi="Times New Roman" w:cs="Times New Roman"/>
                <w:color w:val="FFFFFF" w:themeColor="background1"/>
              </w:rPr>
              <w:t>Ostale mirovine</w:t>
            </w:r>
          </w:p>
        </w:tc>
        <w:tc>
          <w:tcPr>
            <w:tcW w:w="534" w:type="pct"/>
            <w:tcBorders>
              <w:top w:val="single" w:sz="4" w:space="0" w:color="000000"/>
              <w:left w:val="single" w:sz="4" w:space="0" w:color="000000"/>
              <w:bottom w:val="single" w:sz="4" w:space="0" w:color="000000"/>
              <w:right w:val="single" w:sz="4" w:space="0" w:color="000000"/>
            </w:tcBorders>
            <w:shd w:val="clear" w:color="auto" w:fill="5B9BD5" w:themeFill="accent1"/>
          </w:tcPr>
          <w:p w:rsidR="00F77868" w:rsidRPr="00794CD2" w:rsidRDefault="00F77868" w:rsidP="005E60B7">
            <w:pPr>
              <w:kinsoku w:val="0"/>
              <w:overflowPunct w:val="0"/>
              <w:autoSpaceDE w:val="0"/>
              <w:autoSpaceDN w:val="0"/>
              <w:adjustRightInd w:val="0"/>
              <w:spacing w:after="0" w:line="184" w:lineRule="exact"/>
              <w:ind w:left="102"/>
              <w:rPr>
                <w:rFonts w:ascii="Times New Roman" w:hAnsi="Times New Roman" w:cs="Times New Roman"/>
                <w:color w:val="FFFFFF" w:themeColor="background1"/>
              </w:rPr>
            </w:pPr>
            <w:r w:rsidRPr="00794CD2">
              <w:rPr>
                <w:rFonts w:ascii="Times New Roman" w:hAnsi="Times New Roman" w:cs="Times New Roman"/>
                <w:color w:val="FFFFFF" w:themeColor="background1"/>
              </w:rPr>
              <w:t>Prihodi od imovine</w:t>
            </w:r>
          </w:p>
        </w:tc>
        <w:tc>
          <w:tcPr>
            <w:tcW w:w="487" w:type="pct"/>
            <w:tcBorders>
              <w:top w:val="single" w:sz="4" w:space="0" w:color="000000"/>
              <w:left w:val="single" w:sz="4" w:space="0" w:color="000000"/>
              <w:bottom w:val="single" w:sz="4" w:space="0" w:color="000000"/>
              <w:right w:val="single" w:sz="4" w:space="0" w:color="000000"/>
            </w:tcBorders>
            <w:shd w:val="clear" w:color="auto" w:fill="5B9BD5" w:themeFill="accent1"/>
          </w:tcPr>
          <w:p w:rsidR="00F77868" w:rsidRPr="00794CD2" w:rsidRDefault="00F77868" w:rsidP="005E60B7">
            <w:pPr>
              <w:kinsoku w:val="0"/>
              <w:overflowPunct w:val="0"/>
              <w:autoSpaceDE w:val="0"/>
              <w:autoSpaceDN w:val="0"/>
              <w:adjustRightInd w:val="0"/>
              <w:spacing w:before="2" w:after="0" w:line="184" w:lineRule="exact"/>
              <w:ind w:left="102"/>
              <w:rPr>
                <w:rFonts w:ascii="Times New Roman" w:hAnsi="Times New Roman" w:cs="Times New Roman"/>
                <w:color w:val="FFFFFF" w:themeColor="background1"/>
              </w:rPr>
            </w:pPr>
            <w:r w:rsidRPr="00794CD2">
              <w:rPr>
                <w:rFonts w:ascii="Times New Roman" w:hAnsi="Times New Roman" w:cs="Times New Roman"/>
                <w:color w:val="FFFFFF" w:themeColor="background1"/>
              </w:rPr>
              <w:t>Socijalna naknada</w:t>
            </w:r>
          </w:p>
        </w:tc>
        <w:tc>
          <w:tcPr>
            <w:tcW w:w="487" w:type="pct"/>
            <w:tcBorders>
              <w:top w:val="single" w:sz="4" w:space="0" w:color="000000"/>
              <w:left w:val="single" w:sz="4" w:space="0" w:color="000000"/>
              <w:bottom w:val="single" w:sz="4" w:space="0" w:color="000000"/>
              <w:right w:val="single" w:sz="4" w:space="0" w:color="000000"/>
            </w:tcBorders>
            <w:shd w:val="clear" w:color="auto" w:fill="5B9BD5" w:themeFill="accent1"/>
          </w:tcPr>
          <w:p w:rsidR="00F77868" w:rsidRPr="00794CD2" w:rsidRDefault="00F77868" w:rsidP="005E60B7">
            <w:pPr>
              <w:kinsoku w:val="0"/>
              <w:overflowPunct w:val="0"/>
              <w:autoSpaceDE w:val="0"/>
              <w:autoSpaceDN w:val="0"/>
              <w:adjustRightInd w:val="0"/>
              <w:spacing w:before="2" w:after="0" w:line="184" w:lineRule="exact"/>
              <w:ind w:left="102"/>
              <w:rPr>
                <w:rFonts w:ascii="Times New Roman" w:hAnsi="Times New Roman" w:cs="Times New Roman"/>
                <w:color w:val="FFFFFF" w:themeColor="background1"/>
              </w:rPr>
            </w:pPr>
            <w:r w:rsidRPr="00794CD2">
              <w:rPr>
                <w:rFonts w:ascii="Times New Roman" w:hAnsi="Times New Roman" w:cs="Times New Roman"/>
                <w:color w:val="FFFFFF" w:themeColor="background1"/>
              </w:rPr>
              <w:t>Bez prihoda</w:t>
            </w:r>
          </w:p>
        </w:tc>
      </w:tr>
      <w:tr w:rsidR="00F77868" w:rsidRPr="00794CD2" w:rsidTr="00F77868">
        <w:trPr>
          <w:trHeight w:hRule="exact" w:val="185"/>
        </w:trPr>
        <w:tc>
          <w:tcPr>
            <w:tcW w:w="660" w:type="pct"/>
            <w:tcBorders>
              <w:top w:val="single" w:sz="4" w:space="0" w:color="000000"/>
              <w:left w:val="single" w:sz="4" w:space="0" w:color="000000"/>
              <w:bottom w:val="single" w:sz="4" w:space="0" w:color="000000"/>
              <w:right w:val="single" w:sz="4" w:space="0" w:color="000000"/>
            </w:tcBorders>
            <w:shd w:val="clear" w:color="auto" w:fill="5B9BD5" w:themeFill="accent1"/>
          </w:tcPr>
          <w:p w:rsidR="00F77868" w:rsidRPr="00794CD2" w:rsidRDefault="00F77868" w:rsidP="005E60B7">
            <w:pPr>
              <w:kinsoku w:val="0"/>
              <w:overflowPunct w:val="0"/>
              <w:autoSpaceDE w:val="0"/>
              <w:autoSpaceDN w:val="0"/>
              <w:adjustRightInd w:val="0"/>
              <w:spacing w:after="0" w:line="181" w:lineRule="exact"/>
              <w:ind w:left="102"/>
              <w:rPr>
                <w:rFonts w:ascii="Times New Roman" w:hAnsi="Times New Roman" w:cs="Times New Roman"/>
                <w:color w:val="FFFFFF" w:themeColor="background1"/>
              </w:rPr>
            </w:pPr>
            <w:r w:rsidRPr="00794CD2">
              <w:rPr>
                <w:rFonts w:ascii="Times New Roman" w:hAnsi="Times New Roman" w:cs="Times New Roman"/>
                <w:color w:val="FFFFFF" w:themeColor="background1"/>
              </w:rPr>
              <w:t>Broj</w:t>
            </w:r>
          </w:p>
        </w:tc>
        <w:tc>
          <w:tcPr>
            <w:tcW w:w="631" w:type="pct"/>
            <w:tcBorders>
              <w:top w:val="single" w:sz="4" w:space="0" w:color="000000"/>
              <w:left w:val="single" w:sz="4" w:space="0" w:color="000000"/>
              <w:bottom w:val="single" w:sz="4" w:space="0" w:color="000000"/>
              <w:right w:val="single" w:sz="4" w:space="0" w:color="000000"/>
            </w:tcBorders>
          </w:tcPr>
          <w:p w:rsidR="00F77868" w:rsidRPr="00794CD2" w:rsidRDefault="00F77868" w:rsidP="005E60B7">
            <w:pPr>
              <w:kinsoku w:val="0"/>
              <w:overflowPunct w:val="0"/>
              <w:autoSpaceDE w:val="0"/>
              <w:autoSpaceDN w:val="0"/>
              <w:adjustRightInd w:val="0"/>
              <w:spacing w:after="0" w:line="181" w:lineRule="exact"/>
              <w:ind w:left="101"/>
              <w:rPr>
                <w:rFonts w:ascii="Times New Roman" w:hAnsi="Times New Roman" w:cs="Times New Roman"/>
              </w:rPr>
            </w:pPr>
            <w:r w:rsidRPr="00794CD2">
              <w:rPr>
                <w:rFonts w:ascii="Times New Roman" w:hAnsi="Times New Roman" w:cs="Times New Roman"/>
              </w:rPr>
              <w:t>10.764</w:t>
            </w:r>
          </w:p>
        </w:tc>
        <w:tc>
          <w:tcPr>
            <w:tcW w:w="506" w:type="pct"/>
            <w:tcBorders>
              <w:top w:val="single" w:sz="4" w:space="0" w:color="000000"/>
              <w:left w:val="single" w:sz="4" w:space="0" w:color="000000"/>
              <w:bottom w:val="single" w:sz="4" w:space="0" w:color="000000"/>
              <w:right w:val="single" w:sz="4" w:space="0" w:color="000000"/>
            </w:tcBorders>
          </w:tcPr>
          <w:p w:rsidR="00F77868" w:rsidRPr="00794CD2" w:rsidRDefault="00F77868" w:rsidP="005E60B7">
            <w:pPr>
              <w:kinsoku w:val="0"/>
              <w:overflowPunct w:val="0"/>
              <w:autoSpaceDE w:val="0"/>
              <w:autoSpaceDN w:val="0"/>
              <w:adjustRightInd w:val="0"/>
              <w:spacing w:after="0" w:line="181" w:lineRule="exact"/>
              <w:ind w:left="101"/>
              <w:rPr>
                <w:rFonts w:ascii="Times New Roman" w:hAnsi="Times New Roman" w:cs="Times New Roman"/>
              </w:rPr>
            </w:pPr>
            <w:r w:rsidRPr="00794CD2">
              <w:rPr>
                <w:rFonts w:ascii="Times New Roman" w:hAnsi="Times New Roman" w:cs="Times New Roman"/>
              </w:rPr>
              <w:t>2.423</w:t>
            </w:r>
          </w:p>
        </w:tc>
        <w:tc>
          <w:tcPr>
            <w:tcW w:w="648" w:type="pct"/>
            <w:tcBorders>
              <w:top w:val="single" w:sz="4" w:space="0" w:color="000000"/>
              <w:left w:val="single" w:sz="4" w:space="0" w:color="000000"/>
              <w:bottom w:val="single" w:sz="4" w:space="0" w:color="000000"/>
              <w:right w:val="single" w:sz="4" w:space="0" w:color="000000"/>
            </w:tcBorders>
          </w:tcPr>
          <w:p w:rsidR="00F77868" w:rsidRPr="00794CD2" w:rsidRDefault="00F77868" w:rsidP="005E60B7">
            <w:pPr>
              <w:kinsoku w:val="0"/>
              <w:overflowPunct w:val="0"/>
              <w:autoSpaceDE w:val="0"/>
              <w:autoSpaceDN w:val="0"/>
              <w:adjustRightInd w:val="0"/>
              <w:spacing w:after="0" w:line="181" w:lineRule="exact"/>
              <w:ind w:left="101"/>
              <w:rPr>
                <w:rFonts w:ascii="Times New Roman" w:hAnsi="Times New Roman" w:cs="Times New Roman"/>
              </w:rPr>
            </w:pPr>
            <w:r w:rsidRPr="00794CD2">
              <w:rPr>
                <w:rFonts w:ascii="Times New Roman" w:hAnsi="Times New Roman" w:cs="Times New Roman"/>
              </w:rPr>
              <w:t>193</w:t>
            </w:r>
          </w:p>
        </w:tc>
        <w:tc>
          <w:tcPr>
            <w:tcW w:w="523" w:type="pct"/>
            <w:tcBorders>
              <w:top w:val="single" w:sz="4" w:space="0" w:color="000000"/>
              <w:left w:val="single" w:sz="4" w:space="0" w:color="000000"/>
              <w:bottom w:val="single" w:sz="4" w:space="0" w:color="000000"/>
              <w:right w:val="single" w:sz="4" w:space="0" w:color="000000"/>
            </w:tcBorders>
          </w:tcPr>
          <w:p w:rsidR="00F77868" w:rsidRPr="00794CD2" w:rsidRDefault="00F77868" w:rsidP="005E60B7">
            <w:pPr>
              <w:kinsoku w:val="0"/>
              <w:overflowPunct w:val="0"/>
              <w:autoSpaceDE w:val="0"/>
              <w:autoSpaceDN w:val="0"/>
              <w:adjustRightInd w:val="0"/>
              <w:spacing w:after="0" w:line="181" w:lineRule="exact"/>
              <w:ind w:left="101"/>
              <w:rPr>
                <w:rFonts w:ascii="Times New Roman" w:hAnsi="Times New Roman" w:cs="Times New Roman"/>
              </w:rPr>
            </w:pPr>
            <w:r w:rsidRPr="00794CD2">
              <w:rPr>
                <w:rFonts w:ascii="Times New Roman" w:hAnsi="Times New Roman" w:cs="Times New Roman"/>
              </w:rPr>
              <w:t>1.070</w:t>
            </w:r>
          </w:p>
        </w:tc>
        <w:tc>
          <w:tcPr>
            <w:tcW w:w="523" w:type="pct"/>
            <w:tcBorders>
              <w:top w:val="single" w:sz="4" w:space="0" w:color="000000"/>
              <w:left w:val="single" w:sz="4" w:space="0" w:color="000000"/>
              <w:bottom w:val="single" w:sz="4" w:space="0" w:color="000000"/>
              <w:right w:val="single" w:sz="4" w:space="0" w:color="000000"/>
            </w:tcBorders>
          </w:tcPr>
          <w:p w:rsidR="00F77868" w:rsidRPr="00794CD2" w:rsidRDefault="00F77868" w:rsidP="005E60B7">
            <w:pPr>
              <w:kinsoku w:val="0"/>
              <w:overflowPunct w:val="0"/>
              <w:autoSpaceDE w:val="0"/>
              <w:autoSpaceDN w:val="0"/>
              <w:adjustRightInd w:val="0"/>
              <w:spacing w:after="0" w:line="181" w:lineRule="exact"/>
              <w:ind w:left="101"/>
              <w:rPr>
                <w:rFonts w:ascii="Times New Roman" w:hAnsi="Times New Roman" w:cs="Times New Roman"/>
              </w:rPr>
            </w:pPr>
            <w:r w:rsidRPr="00794CD2">
              <w:rPr>
                <w:rFonts w:ascii="Times New Roman" w:hAnsi="Times New Roman" w:cs="Times New Roman"/>
              </w:rPr>
              <w:t>1.361</w:t>
            </w:r>
          </w:p>
        </w:tc>
        <w:tc>
          <w:tcPr>
            <w:tcW w:w="534" w:type="pct"/>
            <w:tcBorders>
              <w:top w:val="single" w:sz="4" w:space="0" w:color="000000"/>
              <w:left w:val="single" w:sz="4" w:space="0" w:color="000000"/>
              <w:bottom w:val="single" w:sz="4" w:space="0" w:color="000000"/>
              <w:right w:val="single" w:sz="4" w:space="0" w:color="000000"/>
            </w:tcBorders>
          </w:tcPr>
          <w:p w:rsidR="00F77868" w:rsidRPr="00794CD2" w:rsidRDefault="00F77868" w:rsidP="005E60B7">
            <w:pPr>
              <w:kinsoku w:val="0"/>
              <w:overflowPunct w:val="0"/>
              <w:autoSpaceDE w:val="0"/>
              <w:autoSpaceDN w:val="0"/>
              <w:adjustRightInd w:val="0"/>
              <w:spacing w:after="0" w:line="181" w:lineRule="exact"/>
              <w:ind w:left="101"/>
              <w:rPr>
                <w:rFonts w:ascii="Times New Roman" w:hAnsi="Times New Roman" w:cs="Times New Roman"/>
              </w:rPr>
            </w:pPr>
            <w:r w:rsidRPr="00794CD2">
              <w:rPr>
                <w:rFonts w:ascii="Times New Roman" w:hAnsi="Times New Roman" w:cs="Times New Roman"/>
              </w:rPr>
              <w:t>20</w:t>
            </w:r>
          </w:p>
        </w:tc>
        <w:tc>
          <w:tcPr>
            <w:tcW w:w="487" w:type="pct"/>
            <w:tcBorders>
              <w:top w:val="single" w:sz="4" w:space="0" w:color="000000"/>
              <w:left w:val="single" w:sz="4" w:space="0" w:color="000000"/>
              <w:bottom w:val="single" w:sz="4" w:space="0" w:color="000000"/>
              <w:right w:val="single" w:sz="4" w:space="0" w:color="000000"/>
            </w:tcBorders>
          </w:tcPr>
          <w:p w:rsidR="00F77868" w:rsidRPr="00794CD2" w:rsidRDefault="00F77868" w:rsidP="005E60B7">
            <w:pPr>
              <w:kinsoku w:val="0"/>
              <w:overflowPunct w:val="0"/>
              <w:autoSpaceDE w:val="0"/>
              <w:autoSpaceDN w:val="0"/>
              <w:adjustRightInd w:val="0"/>
              <w:spacing w:after="0" w:line="181" w:lineRule="exact"/>
              <w:ind w:left="101"/>
              <w:rPr>
                <w:rFonts w:ascii="Times New Roman" w:hAnsi="Times New Roman" w:cs="Times New Roman"/>
              </w:rPr>
            </w:pPr>
            <w:r w:rsidRPr="00794CD2">
              <w:rPr>
                <w:rFonts w:ascii="Times New Roman" w:hAnsi="Times New Roman" w:cs="Times New Roman"/>
              </w:rPr>
              <w:t>329</w:t>
            </w:r>
          </w:p>
        </w:tc>
        <w:tc>
          <w:tcPr>
            <w:tcW w:w="487" w:type="pct"/>
            <w:tcBorders>
              <w:top w:val="single" w:sz="4" w:space="0" w:color="000000"/>
              <w:left w:val="single" w:sz="4" w:space="0" w:color="000000"/>
              <w:bottom w:val="single" w:sz="4" w:space="0" w:color="000000"/>
              <w:right w:val="single" w:sz="4" w:space="0" w:color="000000"/>
            </w:tcBorders>
          </w:tcPr>
          <w:p w:rsidR="00F77868" w:rsidRPr="00794CD2" w:rsidRDefault="00F77868" w:rsidP="005E60B7">
            <w:pPr>
              <w:kinsoku w:val="0"/>
              <w:overflowPunct w:val="0"/>
              <w:autoSpaceDE w:val="0"/>
              <w:autoSpaceDN w:val="0"/>
              <w:adjustRightInd w:val="0"/>
              <w:spacing w:after="0" w:line="181" w:lineRule="exact"/>
              <w:ind w:left="101"/>
              <w:rPr>
                <w:rFonts w:ascii="Times New Roman" w:hAnsi="Times New Roman" w:cs="Times New Roman"/>
              </w:rPr>
            </w:pPr>
            <w:r w:rsidRPr="00794CD2">
              <w:rPr>
                <w:rFonts w:ascii="Times New Roman" w:hAnsi="Times New Roman" w:cs="Times New Roman"/>
              </w:rPr>
              <w:t>5.155</w:t>
            </w:r>
          </w:p>
        </w:tc>
      </w:tr>
      <w:tr w:rsidR="00F77868" w:rsidRPr="00794CD2" w:rsidTr="00F77868">
        <w:trPr>
          <w:trHeight w:hRule="exact" w:val="185"/>
        </w:trPr>
        <w:tc>
          <w:tcPr>
            <w:tcW w:w="660" w:type="pct"/>
            <w:tcBorders>
              <w:top w:val="single" w:sz="4" w:space="0" w:color="000000"/>
              <w:left w:val="single" w:sz="4" w:space="0" w:color="000000"/>
              <w:bottom w:val="single" w:sz="4" w:space="0" w:color="000000"/>
              <w:right w:val="single" w:sz="4" w:space="0" w:color="000000"/>
            </w:tcBorders>
            <w:shd w:val="clear" w:color="auto" w:fill="5B9BD5" w:themeFill="accent1"/>
          </w:tcPr>
          <w:p w:rsidR="00F77868" w:rsidRPr="00794CD2" w:rsidRDefault="00F77868" w:rsidP="005E60B7">
            <w:pPr>
              <w:kinsoku w:val="0"/>
              <w:overflowPunct w:val="0"/>
              <w:autoSpaceDE w:val="0"/>
              <w:autoSpaceDN w:val="0"/>
              <w:adjustRightInd w:val="0"/>
              <w:spacing w:after="0" w:line="180" w:lineRule="exact"/>
              <w:ind w:left="102"/>
              <w:rPr>
                <w:rFonts w:ascii="Times New Roman" w:hAnsi="Times New Roman" w:cs="Times New Roman"/>
                <w:color w:val="FFFFFF" w:themeColor="background1"/>
              </w:rPr>
            </w:pPr>
            <w:r w:rsidRPr="00794CD2">
              <w:rPr>
                <w:rFonts w:ascii="Times New Roman" w:hAnsi="Times New Roman" w:cs="Times New Roman"/>
                <w:color w:val="FFFFFF" w:themeColor="background1"/>
              </w:rPr>
              <w:t>Postotak</w:t>
            </w:r>
          </w:p>
        </w:tc>
        <w:tc>
          <w:tcPr>
            <w:tcW w:w="631" w:type="pct"/>
            <w:tcBorders>
              <w:top w:val="single" w:sz="4" w:space="0" w:color="000000"/>
              <w:left w:val="single" w:sz="4" w:space="0" w:color="000000"/>
              <w:bottom w:val="single" w:sz="4" w:space="0" w:color="000000"/>
              <w:right w:val="single" w:sz="4" w:space="0" w:color="000000"/>
            </w:tcBorders>
          </w:tcPr>
          <w:p w:rsidR="00F77868" w:rsidRPr="00794CD2" w:rsidRDefault="00F77868" w:rsidP="005E60B7">
            <w:pPr>
              <w:kinsoku w:val="0"/>
              <w:overflowPunct w:val="0"/>
              <w:autoSpaceDE w:val="0"/>
              <w:autoSpaceDN w:val="0"/>
              <w:adjustRightInd w:val="0"/>
              <w:spacing w:after="0" w:line="180" w:lineRule="exact"/>
              <w:ind w:left="100"/>
              <w:rPr>
                <w:rFonts w:ascii="Times New Roman" w:hAnsi="Times New Roman" w:cs="Times New Roman"/>
              </w:rPr>
            </w:pPr>
            <w:r w:rsidRPr="00794CD2">
              <w:rPr>
                <w:rFonts w:ascii="Times New Roman" w:hAnsi="Times New Roman" w:cs="Times New Roman"/>
              </w:rPr>
              <w:t>100</w:t>
            </w:r>
          </w:p>
        </w:tc>
        <w:tc>
          <w:tcPr>
            <w:tcW w:w="506" w:type="pct"/>
            <w:tcBorders>
              <w:top w:val="single" w:sz="4" w:space="0" w:color="000000"/>
              <w:left w:val="single" w:sz="4" w:space="0" w:color="000000"/>
              <w:bottom w:val="single" w:sz="4" w:space="0" w:color="000000"/>
              <w:right w:val="single" w:sz="4" w:space="0" w:color="000000"/>
            </w:tcBorders>
          </w:tcPr>
          <w:p w:rsidR="00F77868" w:rsidRPr="00794CD2" w:rsidRDefault="00F77868" w:rsidP="005E60B7">
            <w:pPr>
              <w:kinsoku w:val="0"/>
              <w:overflowPunct w:val="0"/>
              <w:autoSpaceDE w:val="0"/>
              <w:autoSpaceDN w:val="0"/>
              <w:adjustRightInd w:val="0"/>
              <w:spacing w:after="0" w:line="180" w:lineRule="exact"/>
              <w:ind w:left="100"/>
              <w:rPr>
                <w:rFonts w:ascii="Times New Roman" w:hAnsi="Times New Roman" w:cs="Times New Roman"/>
              </w:rPr>
            </w:pPr>
            <w:r w:rsidRPr="00794CD2">
              <w:rPr>
                <w:rFonts w:ascii="Times New Roman" w:hAnsi="Times New Roman" w:cs="Times New Roman"/>
              </w:rPr>
              <w:t>22,51%</w:t>
            </w:r>
          </w:p>
        </w:tc>
        <w:tc>
          <w:tcPr>
            <w:tcW w:w="648" w:type="pct"/>
            <w:tcBorders>
              <w:top w:val="single" w:sz="4" w:space="0" w:color="000000"/>
              <w:left w:val="single" w:sz="4" w:space="0" w:color="000000"/>
              <w:bottom w:val="single" w:sz="4" w:space="0" w:color="000000"/>
              <w:right w:val="single" w:sz="4" w:space="0" w:color="000000"/>
            </w:tcBorders>
          </w:tcPr>
          <w:p w:rsidR="00F77868" w:rsidRPr="00794CD2" w:rsidRDefault="006D3F04" w:rsidP="005E60B7">
            <w:pPr>
              <w:kinsoku w:val="0"/>
              <w:overflowPunct w:val="0"/>
              <w:autoSpaceDE w:val="0"/>
              <w:autoSpaceDN w:val="0"/>
              <w:adjustRightInd w:val="0"/>
              <w:spacing w:after="0" w:line="180" w:lineRule="exact"/>
              <w:ind w:left="100"/>
              <w:rPr>
                <w:rFonts w:ascii="Times New Roman" w:hAnsi="Times New Roman" w:cs="Times New Roman"/>
              </w:rPr>
            </w:pPr>
            <w:r w:rsidRPr="00794CD2">
              <w:rPr>
                <w:rFonts w:ascii="Times New Roman" w:hAnsi="Times New Roman" w:cs="Times New Roman"/>
              </w:rPr>
              <w:t>1,79</w:t>
            </w:r>
          </w:p>
        </w:tc>
        <w:tc>
          <w:tcPr>
            <w:tcW w:w="523" w:type="pct"/>
            <w:tcBorders>
              <w:top w:val="single" w:sz="4" w:space="0" w:color="000000"/>
              <w:left w:val="single" w:sz="4" w:space="0" w:color="000000"/>
              <w:bottom w:val="single" w:sz="4" w:space="0" w:color="000000"/>
              <w:right w:val="single" w:sz="4" w:space="0" w:color="000000"/>
            </w:tcBorders>
          </w:tcPr>
          <w:p w:rsidR="00F77868" w:rsidRPr="00794CD2" w:rsidRDefault="006D3F04" w:rsidP="005E60B7">
            <w:pPr>
              <w:kinsoku w:val="0"/>
              <w:overflowPunct w:val="0"/>
              <w:autoSpaceDE w:val="0"/>
              <w:autoSpaceDN w:val="0"/>
              <w:adjustRightInd w:val="0"/>
              <w:spacing w:after="0" w:line="180" w:lineRule="exact"/>
              <w:ind w:left="100"/>
              <w:rPr>
                <w:rFonts w:ascii="Times New Roman" w:hAnsi="Times New Roman" w:cs="Times New Roman"/>
              </w:rPr>
            </w:pPr>
            <w:r w:rsidRPr="00794CD2">
              <w:rPr>
                <w:rFonts w:ascii="Times New Roman" w:hAnsi="Times New Roman" w:cs="Times New Roman"/>
              </w:rPr>
              <w:t>9,94</w:t>
            </w:r>
          </w:p>
        </w:tc>
        <w:tc>
          <w:tcPr>
            <w:tcW w:w="523" w:type="pct"/>
            <w:tcBorders>
              <w:top w:val="single" w:sz="4" w:space="0" w:color="000000"/>
              <w:left w:val="single" w:sz="4" w:space="0" w:color="000000"/>
              <w:bottom w:val="single" w:sz="4" w:space="0" w:color="000000"/>
              <w:right w:val="single" w:sz="4" w:space="0" w:color="000000"/>
            </w:tcBorders>
          </w:tcPr>
          <w:p w:rsidR="00F77868" w:rsidRPr="00794CD2" w:rsidRDefault="006D3F04" w:rsidP="005E60B7">
            <w:pPr>
              <w:kinsoku w:val="0"/>
              <w:overflowPunct w:val="0"/>
              <w:autoSpaceDE w:val="0"/>
              <w:autoSpaceDN w:val="0"/>
              <w:adjustRightInd w:val="0"/>
              <w:spacing w:after="0" w:line="180" w:lineRule="exact"/>
              <w:ind w:left="100"/>
              <w:rPr>
                <w:rFonts w:ascii="Times New Roman" w:hAnsi="Times New Roman" w:cs="Times New Roman"/>
              </w:rPr>
            </w:pPr>
            <w:r w:rsidRPr="00794CD2">
              <w:rPr>
                <w:rFonts w:ascii="Times New Roman" w:hAnsi="Times New Roman" w:cs="Times New Roman"/>
              </w:rPr>
              <w:t>12,64</w:t>
            </w:r>
          </w:p>
        </w:tc>
        <w:tc>
          <w:tcPr>
            <w:tcW w:w="534" w:type="pct"/>
            <w:tcBorders>
              <w:top w:val="single" w:sz="4" w:space="0" w:color="000000"/>
              <w:left w:val="single" w:sz="4" w:space="0" w:color="000000"/>
              <w:bottom w:val="single" w:sz="4" w:space="0" w:color="000000"/>
              <w:right w:val="single" w:sz="4" w:space="0" w:color="000000"/>
            </w:tcBorders>
          </w:tcPr>
          <w:p w:rsidR="00F77868" w:rsidRPr="00794CD2" w:rsidRDefault="006D3F04" w:rsidP="005E60B7">
            <w:pPr>
              <w:kinsoku w:val="0"/>
              <w:overflowPunct w:val="0"/>
              <w:autoSpaceDE w:val="0"/>
              <w:autoSpaceDN w:val="0"/>
              <w:adjustRightInd w:val="0"/>
              <w:spacing w:after="0" w:line="180" w:lineRule="exact"/>
              <w:ind w:left="100"/>
              <w:rPr>
                <w:rFonts w:ascii="Times New Roman" w:hAnsi="Times New Roman" w:cs="Times New Roman"/>
              </w:rPr>
            </w:pPr>
            <w:r w:rsidRPr="00794CD2">
              <w:rPr>
                <w:rFonts w:ascii="Times New Roman" w:hAnsi="Times New Roman" w:cs="Times New Roman"/>
              </w:rPr>
              <w:t>0,19</w:t>
            </w:r>
          </w:p>
        </w:tc>
        <w:tc>
          <w:tcPr>
            <w:tcW w:w="487" w:type="pct"/>
            <w:tcBorders>
              <w:top w:val="single" w:sz="4" w:space="0" w:color="000000"/>
              <w:left w:val="single" w:sz="4" w:space="0" w:color="000000"/>
              <w:bottom w:val="single" w:sz="4" w:space="0" w:color="000000"/>
              <w:right w:val="single" w:sz="4" w:space="0" w:color="000000"/>
            </w:tcBorders>
          </w:tcPr>
          <w:p w:rsidR="00F77868" w:rsidRPr="00794CD2" w:rsidRDefault="006D3F04" w:rsidP="005E60B7">
            <w:pPr>
              <w:kinsoku w:val="0"/>
              <w:overflowPunct w:val="0"/>
              <w:autoSpaceDE w:val="0"/>
              <w:autoSpaceDN w:val="0"/>
              <w:adjustRightInd w:val="0"/>
              <w:spacing w:after="0" w:line="180" w:lineRule="exact"/>
              <w:ind w:left="100"/>
              <w:rPr>
                <w:rFonts w:ascii="Times New Roman" w:hAnsi="Times New Roman" w:cs="Times New Roman"/>
              </w:rPr>
            </w:pPr>
            <w:r w:rsidRPr="00794CD2">
              <w:rPr>
                <w:rFonts w:ascii="Times New Roman" w:hAnsi="Times New Roman" w:cs="Times New Roman"/>
              </w:rPr>
              <w:t>3,06</w:t>
            </w:r>
          </w:p>
        </w:tc>
        <w:tc>
          <w:tcPr>
            <w:tcW w:w="487" w:type="pct"/>
            <w:tcBorders>
              <w:top w:val="single" w:sz="4" w:space="0" w:color="000000"/>
              <w:left w:val="single" w:sz="4" w:space="0" w:color="000000"/>
              <w:bottom w:val="single" w:sz="4" w:space="0" w:color="000000"/>
              <w:right w:val="single" w:sz="4" w:space="0" w:color="000000"/>
            </w:tcBorders>
          </w:tcPr>
          <w:p w:rsidR="00F77868" w:rsidRPr="00794CD2" w:rsidRDefault="00F77868" w:rsidP="005E60B7">
            <w:pPr>
              <w:kinsoku w:val="0"/>
              <w:overflowPunct w:val="0"/>
              <w:autoSpaceDE w:val="0"/>
              <w:autoSpaceDN w:val="0"/>
              <w:adjustRightInd w:val="0"/>
              <w:spacing w:after="0" w:line="180" w:lineRule="exact"/>
              <w:ind w:left="100"/>
              <w:rPr>
                <w:rFonts w:ascii="Times New Roman" w:hAnsi="Times New Roman" w:cs="Times New Roman"/>
              </w:rPr>
            </w:pPr>
            <w:r w:rsidRPr="00794CD2">
              <w:rPr>
                <w:rFonts w:ascii="Times New Roman" w:hAnsi="Times New Roman" w:cs="Times New Roman"/>
              </w:rPr>
              <w:t>47,89</w:t>
            </w:r>
          </w:p>
        </w:tc>
      </w:tr>
    </w:tbl>
    <w:p w:rsidR="009503F4" w:rsidRPr="00794CD2" w:rsidRDefault="009503F4" w:rsidP="009503F4">
      <w:pPr>
        <w:tabs>
          <w:tab w:val="left" w:pos="2475"/>
        </w:tabs>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Izvor: </w:t>
      </w:r>
      <w:hyperlink r:id="rId24" w:history="1">
        <w:r w:rsidRPr="00794CD2">
          <w:rPr>
            <w:rStyle w:val="Hiperveza"/>
            <w:rFonts w:ascii="Times New Roman" w:eastAsia="Calibri" w:hAnsi="Times New Roman" w:cs="Times New Roman"/>
          </w:rPr>
          <w:t>www.dzs.hr</w:t>
        </w:r>
      </w:hyperlink>
      <w:r w:rsidR="00AA0B84" w:rsidRPr="00794CD2">
        <w:rPr>
          <w:rStyle w:val="Hiperveza"/>
          <w:rFonts w:ascii="Times New Roman" w:eastAsia="Calibri" w:hAnsi="Times New Roman" w:cs="Times New Roman"/>
        </w:rPr>
        <w:t>, popis 2011.</w:t>
      </w:r>
    </w:p>
    <w:p w:rsidR="00270FBD" w:rsidRPr="00794CD2" w:rsidRDefault="00270FBD" w:rsidP="009973E3">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Od ukupnog broja stanovnika, njih 2423, ili izraženo u postocima 2</w:t>
      </w:r>
      <w:r w:rsidR="00F77868" w:rsidRPr="00794CD2">
        <w:rPr>
          <w:rFonts w:ascii="Times New Roman" w:hAnsi="Times New Roman" w:cs="Times New Roman"/>
        </w:rPr>
        <w:t>2,51</w:t>
      </w:r>
      <w:r w:rsidRPr="00794CD2">
        <w:rPr>
          <w:rFonts w:ascii="Times New Roman" w:hAnsi="Times New Roman" w:cs="Times New Roman"/>
        </w:rPr>
        <w:t xml:space="preserve">%, sredstva za život stječe </w:t>
      </w:r>
      <w:r w:rsidR="00F77868" w:rsidRPr="00794CD2">
        <w:rPr>
          <w:rFonts w:ascii="Times New Roman" w:hAnsi="Times New Roman" w:cs="Times New Roman"/>
        </w:rPr>
        <w:t xml:space="preserve">stalnim </w:t>
      </w:r>
      <w:r w:rsidRPr="00794CD2">
        <w:rPr>
          <w:rFonts w:ascii="Times New Roman" w:hAnsi="Times New Roman" w:cs="Times New Roman"/>
        </w:rPr>
        <w:t xml:space="preserve">radom. Budući da je stanovništvo Imotskog staro ne začuđuje podatak da je mirovina glavni izvor sredstava za život za više od </w:t>
      </w:r>
      <w:r w:rsidR="00F77868" w:rsidRPr="00794CD2">
        <w:rPr>
          <w:rFonts w:ascii="Times New Roman" w:hAnsi="Times New Roman" w:cs="Times New Roman"/>
        </w:rPr>
        <w:t>22,59</w:t>
      </w:r>
      <w:r w:rsidRPr="00794CD2">
        <w:rPr>
          <w:rFonts w:ascii="Times New Roman" w:hAnsi="Times New Roman" w:cs="Times New Roman"/>
        </w:rPr>
        <w:t>% stanovnika ili gotovo 2</w:t>
      </w:r>
      <w:r w:rsidR="00F77868" w:rsidRPr="00794CD2">
        <w:rPr>
          <w:rFonts w:ascii="Times New Roman" w:hAnsi="Times New Roman" w:cs="Times New Roman"/>
        </w:rPr>
        <w:t>.431</w:t>
      </w:r>
      <w:r w:rsidRPr="00794CD2">
        <w:rPr>
          <w:rFonts w:ascii="Times New Roman" w:hAnsi="Times New Roman" w:cs="Times New Roman"/>
        </w:rPr>
        <w:t xml:space="preserve"> osoba.</w:t>
      </w:r>
    </w:p>
    <w:p w:rsidR="00BB1283" w:rsidRPr="00794CD2" w:rsidRDefault="00270FBD" w:rsidP="009973E3">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Za ekonomsku strukturu Grada Imotskog izrazito je nepovoljan podatak da </w:t>
      </w:r>
      <w:r w:rsidR="00F77868" w:rsidRPr="00794CD2">
        <w:rPr>
          <w:rFonts w:ascii="Times New Roman" w:hAnsi="Times New Roman" w:cs="Times New Roman"/>
        </w:rPr>
        <w:t>47,89</w:t>
      </w:r>
      <w:r w:rsidRPr="00794CD2">
        <w:rPr>
          <w:rFonts w:ascii="Times New Roman" w:hAnsi="Times New Roman" w:cs="Times New Roman"/>
        </w:rPr>
        <w:t>% stanovništva (5</w:t>
      </w:r>
      <w:r w:rsidR="00F77868" w:rsidRPr="00794CD2">
        <w:rPr>
          <w:rFonts w:ascii="Times New Roman" w:hAnsi="Times New Roman" w:cs="Times New Roman"/>
        </w:rPr>
        <w:t>.</w:t>
      </w:r>
      <w:r w:rsidRPr="00794CD2">
        <w:rPr>
          <w:rFonts w:ascii="Times New Roman" w:hAnsi="Times New Roman" w:cs="Times New Roman"/>
        </w:rPr>
        <w:t>1</w:t>
      </w:r>
      <w:r w:rsidR="00F77868" w:rsidRPr="00794CD2">
        <w:rPr>
          <w:rFonts w:ascii="Times New Roman" w:hAnsi="Times New Roman" w:cs="Times New Roman"/>
        </w:rPr>
        <w:t>55</w:t>
      </w:r>
      <w:r w:rsidRPr="00794CD2">
        <w:rPr>
          <w:rFonts w:ascii="Times New Roman" w:hAnsi="Times New Roman" w:cs="Times New Roman"/>
        </w:rPr>
        <w:t xml:space="preserve"> osoba) ne prima nikakve prihode.</w:t>
      </w:r>
    </w:p>
    <w:p w:rsidR="00270FBD" w:rsidRPr="00794CD2" w:rsidRDefault="00270FBD" w:rsidP="009973E3">
      <w:pPr>
        <w:autoSpaceDE w:val="0"/>
        <w:autoSpaceDN w:val="0"/>
        <w:adjustRightInd w:val="0"/>
        <w:spacing w:after="0" w:line="276" w:lineRule="auto"/>
        <w:jc w:val="both"/>
        <w:rPr>
          <w:rFonts w:ascii="Times New Roman" w:hAnsi="Times New Roman" w:cs="Times New Roman"/>
        </w:rPr>
      </w:pPr>
    </w:p>
    <w:p w:rsidR="004D3C7A" w:rsidRPr="00794CD2" w:rsidRDefault="004D3C7A" w:rsidP="009973E3">
      <w:pPr>
        <w:pStyle w:val="Tablica"/>
        <w:jc w:val="both"/>
        <w:rPr>
          <w:sz w:val="22"/>
        </w:rPr>
      </w:pPr>
      <w:r w:rsidRPr="00794CD2">
        <w:rPr>
          <w:sz w:val="22"/>
        </w:rPr>
        <w:t xml:space="preserve">Stanovništvo </w:t>
      </w:r>
      <w:r w:rsidR="00275D4F" w:rsidRPr="00794CD2">
        <w:rPr>
          <w:sz w:val="22"/>
        </w:rPr>
        <w:t xml:space="preserve">staro 15 i više godina prema trenutačnoj aktivnosti </w:t>
      </w:r>
    </w:p>
    <w:tbl>
      <w:tblPr>
        <w:tblStyle w:val="GridTable4-Accent61"/>
        <w:tblW w:w="0" w:type="auto"/>
        <w:tblLook w:val="04A0" w:firstRow="1" w:lastRow="0" w:firstColumn="1" w:lastColumn="0" w:noHBand="0" w:noVBand="1"/>
      </w:tblPr>
      <w:tblGrid>
        <w:gridCol w:w="878"/>
        <w:gridCol w:w="912"/>
        <w:gridCol w:w="1056"/>
        <w:gridCol w:w="1247"/>
        <w:gridCol w:w="675"/>
        <w:gridCol w:w="1303"/>
        <w:gridCol w:w="1135"/>
        <w:gridCol w:w="855"/>
        <w:gridCol w:w="1001"/>
      </w:tblGrid>
      <w:tr w:rsidR="00AA0B84" w:rsidRPr="00794CD2" w:rsidTr="00A36428">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102" w:type="dxa"/>
            <w:vMerge w:val="restart"/>
          </w:tcPr>
          <w:p w:rsidR="00AA0B84" w:rsidRPr="00794CD2" w:rsidRDefault="00AA0B84" w:rsidP="00AA0B84">
            <w:pPr>
              <w:rPr>
                <w:rFonts w:ascii="Times New Roman" w:eastAsia="Calibri" w:hAnsi="Times New Roman" w:cs="Times New Roman"/>
              </w:rPr>
            </w:pPr>
          </w:p>
          <w:p w:rsidR="00AA0B84" w:rsidRPr="00794CD2" w:rsidRDefault="00AA0B84" w:rsidP="00AA0B84">
            <w:pPr>
              <w:rPr>
                <w:rFonts w:ascii="Times New Roman" w:eastAsia="Calibri" w:hAnsi="Times New Roman" w:cs="Times New Roman"/>
              </w:rPr>
            </w:pPr>
          </w:p>
        </w:tc>
        <w:tc>
          <w:tcPr>
            <w:tcW w:w="955" w:type="dxa"/>
            <w:vMerge w:val="restart"/>
          </w:tcPr>
          <w:p w:rsidR="00AA0B84" w:rsidRPr="00794CD2" w:rsidRDefault="00AA0B84" w:rsidP="00AA0B8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lastRenderedPageBreak/>
              <w:t>Ukupno</w:t>
            </w:r>
          </w:p>
        </w:tc>
        <w:tc>
          <w:tcPr>
            <w:tcW w:w="1052" w:type="dxa"/>
            <w:vMerge w:val="restart"/>
          </w:tcPr>
          <w:p w:rsidR="00AA0B84" w:rsidRPr="00794CD2" w:rsidRDefault="00AA0B84" w:rsidP="00AA0B8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Zaposleni</w:t>
            </w:r>
          </w:p>
        </w:tc>
        <w:tc>
          <w:tcPr>
            <w:tcW w:w="1182" w:type="dxa"/>
            <w:vMerge w:val="restart"/>
          </w:tcPr>
          <w:p w:rsidR="00AA0B84" w:rsidRPr="00794CD2" w:rsidRDefault="00AA0B84" w:rsidP="00AA0B8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Nezaposleni</w:t>
            </w:r>
          </w:p>
        </w:tc>
        <w:tc>
          <w:tcPr>
            <w:tcW w:w="4771" w:type="dxa"/>
            <w:gridSpan w:val="5"/>
          </w:tcPr>
          <w:p w:rsidR="00AA0B84" w:rsidRPr="00794CD2" w:rsidRDefault="00AA0B84" w:rsidP="00AA0B84">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Ekonomski neaktivni</w:t>
            </w:r>
          </w:p>
        </w:tc>
      </w:tr>
      <w:tr w:rsidR="00AA0B84" w:rsidRPr="00794CD2" w:rsidTr="00A36428">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02" w:type="dxa"/>
            <w:vMerge/>
          </w:tcPr>
          <w:p w:rsidR="00AA0B84" w:rsidRPr="00794CD2" w:rsidRDefault="00AA0B84" w:rsidP="00AA0B84">
            <w:pPr>
              <w:rPr>
                <w:rFonts w:ascii="Times New Roman" w:eastAsia="Calibri" w:hAnsi="Times New Roman" w:cs="Times New Roman"/>
              </w:rPr>
            </w:pPr>
          </w:p>
        </w:tc>
        <w:tc>
          <w:tcPr>
            <w:tcW w:w="955" w:type="dxa"/>
            <w:vMerge/>
          </w:tcPr>
          <w:p w:rsidR="00AA0B84" w:rsidRPr="00794CD2" w:rsidRDefault="00AA0B84" w:rsidP="00AA0B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052" w:type="dxa"/>
            <w:vMerge/>
          </w:tcPr>
          <w:p w:rsidR="00AA0B84" w:rsidRPr="00794CD2" w:rsidRDefault="00AA0B84" w:rsidP="00AA0B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1182" w:type="dxa"/>
            <w:vMerge/>
          </w:tcPr>
          <w:p w:rsidR="00AA0B84" w:rsidRPr="00794CD2" w:rsidRDefault="00AA0B84" w:rsidP="00AA0B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715" w:type="dxa"/>
          </w:tcPr>
          <w:p w:rsidR="00AA0B84" w:rsidRPr="00794CD2" w:rsidRDefault="00AA0B84" w:rsidP="00AA0B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svega</w:t>
            </w:r>
          </w:p>
        </w:tc>
        <w:tc>
          <w:tcPr>
            <w:tcW w:w="1249" w:type="dxa"/>
          </w:tcPr>
          <w:p w:rsidR="00AA0B84" w:rsidRPr="00794CD2" w:rsidRDefault="00AA0B84" w:rsidP="00AA0B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umirovljenici</w:t>
            </w:r>
          </w:p>
        </w:tc>
        <w:tc>
          <w:tcPr>
            <w:tcW w:w="1105" w:type="dxa"/>
          </w:tcPr>
          <w:p w:rsidR="00AA0B84" w:rsidRPr="00794CD2" w:rsidRDefault="00AA0B84" w:rsidP="00AA0B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Osobe koje se bave obvezama ukućanstvu</w:t>
            </w:r>
          </w:p>
        </w:tc>
        <w:tc>
          <w:tcPr>
            <w:tcW w:w="786" w:type="dxa"/>
          </w:tcPr>
          <w:p w:rsidR="00AA0B84" w:rsidRPr="00794CD2" w:rsidRDefault="00AA0B84" w:rsidP="00AA0B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Učenici ili studenti</w:t>
            </w:r>
          </w:p>
        </w:tc>
        <w:tc>
          <w:tcPr>
            <w:tcW w:w="916" w:type="dxa"/>
          </w:tcPr>
          <w:p w:rsidR="00AA0B84" w:rsidRPr="00794CD2" w:rsidRDefault="00AA0B84" w:rsidP="00AA0B84">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Ostale neaktivne osobe</w:t>
            </w:r>
          </w:p>
        </w:tc>
      </w:tr>
      <w:tr w:rsidR="00AA0B84" w:rsidRPr="00794CD2" w:rsidTr="00A36428">
        <w:tc>
          <w:tcPr>
            <w:cnfStyle w:val="001000000000" w:firstRow="0" w:lastRow="0" w:firstColumn="1" w:lastColumn="0" w:oddVBand="0" w:evenVBand="0" w:oddHBand="0" w:evenHBand="0" w:firstRowFirstColumn="0" w:firstRowLastColumn="0" w:lastRowFirstColumn="0" w:lastRowLastColumn="0"/>
            <w:tcW w:w="1102" w:type="dxa"/>
          </w:tcPr>
          <w:p w:rsidR="00AA0B84" w:rsidRPr="00794CD2" w:rsidRDefault="00AA0B84" w:rsidP="00AA0B84">
            <w:pPr>
              <w:rPr>
                <w:rFonts w:ascii="Times New Roman" w:eastAsia="Calibri" w:hAnsi="Times New Roman" w:cs="Times New Roman"/>
              </w:rPr>
            </w:pPr>
          </w:p>
          <w:p w:rsidR="00AA0B84" w:rsidRPr="00794CD2" w:rsidRDefault="00AA0B84" w:rsidP="00AA0B84">
            <w:pPr>
              <w:rPr>
                <w:rFonts w:ascii="Times New Roman" w:eastAsia="Calibri" w:hAnsi="Times New Roman" w:cs="Times New Roman"/>
              </w:rPr>
            </w:pPr>
            <w:r w:rsidRPr="00794CD2">
              <w:rPr>
                <w:rFonts w:ascii="Times New Roman" w:eastAsia="Calibri" w:hAnsi="Times New Roman" w:cs="Times New Roman"/>
              </w:rPr>
              <w:t>Grad Imotski</w:t>
            </w:r>
          </w:p>
          <w:p w:rsidR="00AA0B84" w:rsidRPr="00794CD2" w:rsidRDefault="00AA0B84" w:rsidP="00AA0B84">
            <w:pPr>
              <w:rPr>
                <w:rFonts w:ascii="Times New Roman" w:eastAsia="Calibri" w:hAnsi="Times New Roman" w:cs="Times New Roman"/>
              </w:rPr>
            </w:pPr>
          </w:p>
        </w:tc>
        <w:tc>
          <w:tcPr>
            <w:tcW w:w="955" w:type="dxa"/>
          </w:tcPr>
          <w:p w:rsidR="00AA0B84" w:rsidRPr="00794CD2" w:rsidRDefault="00275D4F" w:rsidP="00AA0B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8.271</w:t>
            </w:r>
          </w:p>
        </w:tc>
        <w:tc>
          <w:tcPr>
            <w:tcW w:w="1052" w:type="dxa"/>
          </w:tcPr>
          <w:p w:rsidR="00AA0B84" w:rsidRPr="00794CD2" w:rsidRDefault="00275D4F" w:rsidP="00AA0B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2.520</w:t>
            </w:r>
          </w:p>
        </w:tc>
        <w:tc>
          <w:tcPr>
            <w:tcW w:w="1182" w:type="dxa"/>
          </w:tcPr>
          <w:p w:rsidR="00AA0B84" w:rsidRPr="00794CD2" w:rsidRDefault="00275D4F" w:rsidP="00AA0B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1.104</w:t>
            </w:r>
          </w:p>
        </w:tc>
        <w:tc>
          <w:tcPr>
            <w:tcW w:w="715" w:type="dxa"/>
          </w:tcPr>
          <w:p w:rsidR="00AA0B84" w:rsidRPr="00794CD2" w:rsidRDefault="00275D4F" w:rsidP="00AA0B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4.646</w:t>
            </w:r>
          </w:p>
        </w:tc>
        <w:tc>
          <w:tcPr>
            <w:tcW w:w="1249" w:type="dxa"/>
          </w:tcPr>
          <w:p w:rsidR="00AA0B84" w:rsidRPr="00794CD2" w:rsidRDefault="00275D4F" w:rsidP="00AA0B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2.390</w:t>
            </w:r>
          </w:p>
        </w:tc>
        <w:tc>
          <w:tcPr>
            <w:tcW w:w="1105" w:type="dxa"/>
          </w:tcPr>
          <w:p w:rsidR="00AA0B84" w:rsidRPr="00794CD2" w:rsidRDefault="00275D4F" w:rsidP="00AA0B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484</w:t>
            </w:r>
          </w:p>
        </w:tc>
        <w:tc>
          <w:tcPr>
            <w:tcW w:w="786" w:type="dxa"/>
          </w:tcPr>
          <w:p w:rsidR="00AA0B84" w:rsidRPr="00794CD2" w:rsidRDefault="00275D4F" w:rsidP="00AA0B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1.152</w:t>
            </w:r>
          </w:p>
        </w:tc>
        <w:tc>
          <w:tcPr>
            <w:tcW w:w="916" w:type="dxa"/>
          </w:tcPr>
          <w:p w:rsidR="00AA0B84" w:rsidRPr="00794CD2" w:rsidRDefault="00275D4F" w:rsidP="00AA0B84">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rPr>
            </w:pPr>
            <w:r w:rsidRPr="00794CD2">
              <w:rPr>
                <w:rFonts w:ascii="Times New Roman" w:eastAsia="Calibri" w:hAnsi="Times New Roman" w:cs="Times New Roman"/>
              </w:rPr>
              <w:t>620</w:t>
            </w:r>
          </w:p>
        </w:tc>
      </w:tr>
    </w:tbl>
    <w:p w:rsidR="009503F4" w:rsidRPr="00794CD2" w:rsidRDefault="009503F4" w:rsidP="009503F4">
      <w:pPr>
        <w:tabs>
          <w:tab w:val="left" w:pos="2475"/>
        </w:tabs>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Izvor: </w:t>
      </w:r>
      <w:hyperlink r:id="rId25" w:history="1">
        <w:r w:rsidRPr="00794CD2">
          <w:rPr>
            <w:rStyle w:val="Hiperveza"/>
            <w:rFonts w:ascii="Times New Roman" w:eastAsia="Calibri" w:hAnsi="Times New Roman" w:cs="Times New Roman"/>
          </w:rPr>
          <w:t>www.dzs.hr</w:t>
        </w:r>
      </w:hyperlink>
      <w:r w:rsidR="00AA0B84" w:rsidRPr="00794CD2">
        <w:rPr>
          <w:rStyle w:val="Hiperveza"/>
          <w:rFonts w:ascii="Times New Roman" w:eastAsia="Calibri" w:hAnsi="Times New Roman" w:cs="Times New Roman"/>
        </w:rPr>
        <w:t>, popis 2011.</w:t>
      </w:r>
    </w:p>
    <w:p w:rsidR="00275D4F" w:rsidRPr="00794CD2" w:rsidRDefault="00275D4F" w:rsidP="005F06B0">
      <w:pPr>
        <w:autoSpaceDE w:val="0"/>
        <w:autoSpaceDN w:val="0"/>
        <w:adjustRightInd w:val="0"/>
        <w:spacing w:after="0" w:line="276" w:lineRule="auto"/>
        <w:jc w:val="both"/>
        <w:rPr>
          <w:rFonts w:ascii="Times New Roman" w:hAnsi="Times New Roman" w:cs="Times New Roman"/>
        </w:rPr>
      </w:pPr>
    </w:p>
    <w:p w:rsidR="00275D4F" w:rsidRPr="00794CD2" w:rsidRDefault="00275D4F" w:rsidP="005F06B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Pojam radnog kontingenta odnosi se na broj stanovnika određene životne dobi, tj. na žensko stanovništvo staro od 15 do uključivo 59 godina i muško stanovništvo od 15 do uključivo 64 godine života, koje se s obzirom na teoretsku fiziološku sposobnost smatra radno sposobnim stanovništvom.</w:t>
      </w:r>
    </w:p>
    <w:p w:rsidR="001B255F" w:rsidRPr="00794CD2" w:rsidRDefault="00E071D0" w:rsidP="005F06B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Radni kontingent predstavlja samo demografski okvir radnih resursa društva. Budući da među njima postoje osobe koje nisu sposobne ili se ni pod kojim uvjetima neće uključiti na tržište rada, potencijalni radni resursi gospodarstva su nešto manja skupina, a samo osobe koje su se aktivno uključile na tržište rada predstavljaju stvarnu ponudu rada.</w:t>
      </w:r>
      <w:r w:rsidR="00205E9E" w:rsidRPr="00794CD2">
        <w:rPr>
          <w:rFonts w:ascii="Times New Roman" w:hAnsi="Times New Roman" w:cs="Times New Roman"/>
        </w:rPr>
        <w:t xml:space="preserve"> </w:t>
      </w:r>
    </w:p>
    <w:p w:rsidR="00AA0B84" w:rsidRPr="00794CD2" w:rsidRDefault="004E2DDF" w:rsidP="00AA0B84">
      <w:pPr>
        <w:spacing w:line="276" w:lineRule="auto"/>
        <w:jc w:val="both"/>
        <w:rPr>
          <w:rFonts w:ascii="Times New Roman" w:eastAsia="Calibri" w:hAnsi="Times New Roman" w:cs="Times New Roman"/>
        </w:rPr>
      </w:pPr>
      <w:r w:rsidRPr="00794CD2">
        <w:rPr>
          <w:rFonts w:ascii="Times New Roman" w:eastAsia="Calibri" w:hAnsi="Times New Roman" w:cs="Times New Roman"/>
        </w:rPr>
        <w:t>Ekonomski aktivne osobe čine 3.624 odnosno 33,67% ukupnog stanovništva Grada Imotskog.</w:t>
      </w:r>
    </w:p>
    <w:p w:rsidR="00F8769C" w:rsidRPr="00794CD2" w:rsidRDefault="0002457D" w:rsidP="00CC1F05">
      <w:pPr>
        <w:pStyle w:val="Naslov2"/>
        <w:rPr>
          <w:sz w:val="22"/>
          <w:szCs w:val="22"/>
        </w:rPr>
      </w:pPr>
      <w:bookmarkStart w:id="34" w:name="_Toc81469934"/>
      <w:r w:rsidRPr="00794CD2">
        <w:rPr>
          <w:sz w:val="22"/>
          <w:szCs w:val="22"/>
        </w:rPr>
        <w:t>1.4.</w:t>
      </w:r>
      <w:r w:rsidRPr="00794CD2">
        <w:rPr>
          <w:sz w:val="22"/>
          <w:szCs w:val="22"/>
        </w:rPr>
        <w:tab/>
      </w:r>
      <w:r w:rsidR="00F8769C" w:rsidRPr="00794CD2">
        <w:rPr>
          <w:sz w:val="22"/>
          <w:szCs w:val="22"/>
        </w:rPr>
        <w:t>Jedinica lokalne samouprave u okviru prostornog uređenja Županije i Republike Hrvatske</w:t>
      </w:r>
      <w:bookmarkEnd w:id="34"/>
    </w:p>
    <w:p w:rsidR="00AE51F6" w:rsidRPr="00794CD2" w:rsidRDefault="00AE51F6" w:rsidP="00885FAE">
      <w:pPr>
        <w:spacing w:after="0"/>
        <w:ind w:left="1134" w:hanging="774"/>
        <w:jc w:val="both"/>
        <w:rPr>
          <w:rFonts w:ascii="Times New Roman" w:eastAsia="Times New Roman" w:hAnsi="Times New Roman" w:cs="Times New Roman"/>
          <w:b/>
          <w:noProof/>
          <w:lang w:eastAsia="hr-HR"/>
        </w:rPr>
      </w:pPr>
    </w:p>
    <w:p w:rsidR="00AE51F6" w:rsidRPr="00794CD2" w:rsidRDefault="00AE51F6" w:rsidP="00FC4E0C">
      <w:pPr>
        <w:spacing w:after="0" w:line="276" w:lineRule="auto"/>
        <w:jc w:val="both"/>
        <w:rPr>
          <w:rFonts w:ascii="Times New Roman" w:eastAsia="Calibri" w:hAnsi="Times New Roman" w:cs="Times New Roman"/>
        </w:rPr>
      </w:pPr>
      <w:r w:rsidRPr="00794CD2">
        <w:rPr>
          <w:rFonts w:ascii="Times New Roman" w:eastAsia="Calibri" w:hAnsi="Times New Roman" w:cs="Times New Roman"/>
        </w:rPr>
        <w:t>Splitsko-dalmatinska županija čije je administrativno središte Grad Split smjestila se na središnjem dijelu Jadranske obale i po veličini najveća je od dvadeset i jedne županije u Hrvatskoj. Područje Županije prostire se na oko 14.000 km</w:t>
      </w:r>
      <w:r w:rsidRPr="00794CD2">
        <w:rPr>
          <w:rFonts w:ascii="Times New Roman" w:eastAsia="Calibri" w:hAnsi="Times New Roman" w:cs="Times New Roman"/>
          <w:vertAlign w:val="superscript"/>
        </w:rPr>
        <w:t>2</w:t>
      </w:r>
      <w:r w:rsidRPr="00794CD2">
        <w:rPr>
          <w:rFonts w:ascii="Times New Roman" w:eastAsia="Calibri" w:hAnsi="Times New Roman" w:cs="Times New Roman"/>
        </w:rPr>
        <w:t xml:space="preserve"> površine, od čega na površinu mora otpada oko 9.470 km</w:t>
      </w:r>
      <w:r w:rsidRPr="00794CD2">
        <w:rPr>
          <w:rFonts w:ascii="Times New Roman" w:eastAsia="Calibri" w:hAnsi="Times New Roman" w:cs="Times New Roman"/>
          <w:vertAlign w:val="superscript"/>
        </w:rPr>
        <w:t>2</w:t>
      </w:r>
      <w:r w:rsidRPr="00794CD2">
        <w:rPr>
          <w:rFonts w:ascii="Times New Roman" w:eastAsia="Calibri" w:hAnsi="Times New Roman" w:cs="Times New Roman"/>
        </w:rPr>
        <w:t>, a na površinu kopna 4.536 km</w:t>
      </w:r>
      <w:r w:rsidRPr="00794CD2">
        <w:rPr>
          <w:rFonts w:ascii="Times New Roman" w:eastAsia="Calibri" w:hAnsi="Times New Roman" w:cs="Times New Roman"/>
          <w:vertAlign w:val="superscript"/>
        </w:rPr>
        <w:t>2</w:t>
      </w:r>
      <w:r w:rsidRPr="00794CD2">
        <w:rPr>
          <w:rFonts w:ascii="Times New Roman" w:eastAsia="Calibri" w:hAnsi="Times New Roman" w:cs="Times New Roman"/>
        </w:rPr>
        <w:t xml:space="preserve">. Grad </w:t>
      </w:r>
      <w:r w:rsidR="00CC1F05" w:rsidRPr="00794CD2">
        <w:rPr>
          <w:rFonts w:ascii="Times New Roman" w:eastAsia="Calibri" w:hAnsi="Times New Roman" w:cs="Times New Roman"/>
        </w:rPr>
        <w:t>Imotski</w:t>
      </w:r>
      <w:r w:rsidR="008C5429" w:rsidRPr="00794CD2">
        <w:rPr>
          <w:rFonts w:ascii="Times New Roman" w:eastAsia="Calibri" w:hAnsi="Times New Roman" w:cs="Times New Roman"/>
        </w:rPr>
        <w:t xml:space="preserve"> površine je oko 73,2</w:t>
      </w:r>
      <w:r w:rsidRPr="00794CD2">
        <w:rPr>
          <w:rFonts w:ascii="Times New Roman" w:eastAsia="Calibri" w:hAnsi="Times New Roman" w:cs="Times New Roman"/>
        </w:rPr>
        <w:t xml:space="preserve"> km</w:t>
      </w:r>
      <w:r w:rsidRPr="00794CD2">
        <w:rPr>
          <w:rFonts w:ascii="Times New Roman" w:eastAsia="Calibri" w:hAnsi="Times New Roman" w:cs="Times New Roman"/>
          <w:vertAlign w:val="superscript"/>
        </w:rPr>
        <w:t>2</w:t>
      </w:r>
      <w:r w:rsidR="008C5429" w:rsidRPr="00794CD2">
        <w:rPr>
          <w:rFonts w:ascii="Times New Roman" w:eastAsia="Calibri" w:hAnsi="Times New Roman" w:cs="Times New Roman"/>
        </w:rPr>
        <w:t>.</w:t>
      </w:r>
      <w:r w:rsidRPr="00794CD2">
        <w:rPr>
          <w:rFonts w:ascii="Times New Roman" w:eastAsia="Calibri" w:hAnsi="Times New Roman" w:cs="Times New Roman"/>
        </w:rPr>
        <w:t xml:space="preserve"> </w:t>
      </w:r>
    </w:p>
    <w:p w:rsidR="00CE7E2C" w:rsidRPr="00794CD2" w:rsidRDefault="00CE7E2C" w:rsidP="0093650C">
      <w:pPr>
        <w:pStyle w:val="Slika1"/>
        <w:numPr>
          <w:ilvl w:val="0"/>
          <w:numId w:val="0"/>
        </w:numPr>
        <w:ind w:left="1004"/>
        <w:rPr>
          <w:sz w:val="22"/>
          <w:szCs w:val="22"/>
        </w:rPr>
      </w:pPr>
    </w:p>
    <w:p w:rsidR="001221DF" w:rsidRPr="00794CD2" w:rsidRDefault="001221DF" w:rsidP="0093650C">
      <w:pPr>
        <w:pStyle w:val="Slika1"/>
        <w:numPr>
          <w:ilvl w:val="0"/>
          <w:numId w:val="0"/>
        </w:numPr>
        <w:ind w:left="1004"/>
        <w:rPr>
          <w:sz w:val="22"/>
          <w:szCs w:val="22"/>
        </w:rPr>
      </w:pPr>
    </w:p>
    <w:p w:rsidR="00F8769C" w:rsidRPr="00794CD2" w:rsidRDefault="00F8769C" w:rsidP="0093650C">
      <w:pPr>
        <w:pStyle w:val="Slika1"/>
        <w:rPr>
          <w:sz w:val="22"/>
          <w:szCs w:val="22"/>
        </w:rPr>
      </w:pPr>
      <w:r w:rsidRPr="00794CD2">
        <w:rPr>
          <w:sz w:val="22"/>
          <w:szCs w:val="22"/>
        </w:rPr>
        <w:t xml:space="preserve">Položaj Splitsko dalmatinske županije </w:t>
      </w:r>
    </w:p>
    <w:p w:rsidR="00F8769C" w:rsidRPr="00794CD2" w:rsidRDefault="00F8769C" w:rsidP="00F8769C">
      <w:pPr>
        <w:spacing w:after="0"/>
        <w:ind w:left="720" w:hanging="360"/>
        <w:jc w:val="both"/>
        <w:rPr>
          <w:rFonts w:ascii="Times New Roman" w:eastAsia="Times New Roman" w:hAnsi="Times New Roman" w:cs="Times New Roman"/>
          <w:noProof/>
          <w:lang w:eastAsia="hr-HR"/>
        </w:rPr>
      </w:pPr>
    </w:p>
    <w:p w:rsidR="00F8769C"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noProof/>
          <w:lang w:eastAsia="hr-HR"/>
        </w:rPr>
        <w:lastRenderedPageBreak/>
        <w:drawing>
          <wp:inline distT="0" distB="0" distL="0" distR="0" wp14:anchorId="240CCD9F" wp14:editId="1A391E83">
            <wp:extent cx="5943600" cy="3457575"/>
            <wp:effectExtent l="0" t="0" r="0" b="9525"/>
            <wp:docPr id="17" name="Picture 17" descr="C:\Users\korisnik\Desktop\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esktop\Capture.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5664" b="8679"/>
                    <a:stretch/>
                  </pic:blipFill>
                  <pic:spPr bwMode="auto">
                    <a:xfrm>
                      <a:off x="0" y="0"/>
                      <a:ext cx="5941060" cy="3456097"/>
                    </a:xfrm>
                    <a:prstGeom prst="rect">
                      <a:avLst/>
                    </a:prstGeom>
                    <a:noFill/>
                    <a:ln>
                      <a:noFill/>
                    </a:ln>
                    <a:extLst>
                      <a:ext uri="{53640926-AAD7-44D8-BBD7-CCE9431645EC}">
                        <a14:shadowObscured xmlns:a14="http://schemas.microsoft.com/office/drawing/2010/main"/>
                      </a:ext>
                    </a:extLst>
                  </pic:spPr>
                </pic:pic>
              </a:graphicData>
            </a:graphic>
          </wp:inline>
        </w:drawing>
      </w:r>
    </w:p>
    <w:p w:rsidR="00F8769C"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rPr>
        <w:t>Izvor: www.dalmacija.hr</w:t>
      </w:r>
    </w:p>
    <w:p w:rsidR="00EB07AA" w:rsidRPr="00794CD2" w:rsidRDefault="00EB07AA" w:rsidP="00FC4E0C">
      <w:pPr>
        <w:spacing w:line="276" w:lineRule="auto"/>
        <w:jc w:val="both"/>
        <w:rPr>
          <w:rFonts w:ascii="Times New Roman" w:eastAsia="Calibri" w:hAnsi="Times New Roman" w:cs="Times New Roman"/>
        </w:rPr>
      </w:pPr>
    </w:p>
    <w:p w:rsidR="00F8769C" w:rsidRPr="00794CD2" w:rsidRDefault="00F8769C" w:rsidP="00FC4E0C">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Pružanje planinskih lanaca paralelno s obalom otežava povezivanje ovog područja s </w:t>
      </w:r>
      <w:r w:rsidR="00EB07AA" w:rsidRPr="00794CD2">
        <w:rPr>
          <w:rFonts w:ascii="Times New Roman" w:eastAsia="Calibri" w:hAnsi="Times New Roman" w:cs="Times New Roman"/>
        </w:rPr>
        <w:t>obalom</w:t>
      </w:r>
      <w:r w:rsidRPr="00794CD2">
        <w:rPr>
          <w:rFonts w:ascii="Times New Roman" w:eastAsia="Calibri" w:hAnsi="Times New Roman" w:cs="Times New Roman"/>
        </w:rPr>
        <w:t xml:space="preserve">. </w:t>
      </w:r>
    </w:p>
    <w:p w:rsidR="00F8769C" w:rsidRPr="00794CD2" w:rsidRDefault="002B634C" w:rsidP="00FC4E0C">
      <w:pPr>
        <w:spacing w:line="276" w:lineRule="auto"/>
        <w:jc w:val="both"/>
        <w:rPr>
          <w:rFonts w:ascii="Times New Roman" w:eastAsia="Calibri" w:hAnsi="Times New Roman" w:cs="Times New Roman"/>
        </w:rPr>
      </w:pPr>
      <w:r w:rsidRPr="00794CD2">
        <w:rPr>
          <w:rFonts w:ascii="Times New Roman" w:eastAsia="Calibri" w:hAnsi="Times New Roman" w:cs="Times New Roman"/>
        </w:rPr>
        <w:t>P</w:t>
      </w:r>
      <w:r w:rsidR="00F8769C" w:rsidRPr="00794CD2">
        <w:rPr>
          <w:rFonts w:ascii="Times New Roman" w:eastAsia="Calibri" w:hAnsi="Times New Roman" w:cs="Times New Roman"/>
        </w:rPr>
        <w:t>rostorni plan Splitsko-dalmatinske županije razrađuje načela prostornog uređenja i utvrđuje ciljeve prostornog razvoja te organizaciju, zaštitu, korištenje i namjenu prostora Splitsko dalmatinske županije, uvažavanjem prirodnih, kulturno-povijesnih i krajobraznih vrijednosti.</w:t>
      </w:r>
    </w:p>
    <w:p w:rsidR="007756AD" w:rsidRPr="00794CD2" w:rsidRDefault="00F8769C" w:rsidP="00EB07AA">
      <w:pPr>
        <w:spacing w:line="276" w:lineRule="auto"/>
        <w:jc w:val="both"/>
        <w:rPr>
          <w:rFonts w:ascii="Times New Roman" w:eastAsia="Calibri" w:hAnsi="Times New Roman" w:cs="Times New Roman"/>
        </w:rPr>
      </w:pPr>
      <w:r w:rsidRPr="00794CD2">
        <w:rPr>
          <w:rFonts w:ascii="Times New Roman" w:eastAsia="Calibri" w:hAnsi="Times New Roman" w:cs="Times New Roman"/>
        </w:rPr>
        <w:t>Prostor županije podijeljen je u skladu s prirodno-geografskim, društveno-gospodarskim i funkcionalno-gravitacijskim obilježjima na fizički gotovo odvojene četiri geografske cjeline-mikroregije i prostorne cjeline. Kao uvjeti razgraničenja prostora prema obilježju određena su  područja koja čine funkcionalne i prostorne cjeline, i u pravilu obuhvaćaju više jedinica lokalne samouprave, gradova i općina.</w:t>
      </w:r>
    </w:p>
    <w:p w:rsidR="00F8769C" w:rsidRPr="00794CD2" w:rsidRDefault="00EB07AA" w:rsidP="00EB07AA">
      <w:pPr>
        <w:spacing w:line="276" w:lineRule="auto"/>
        <w:jc w:val="both"/>
        <w:rPr>
          <w:rFonts w:ascii="Times New Roman" w:eastAsia="Calibri" w:hAnsi="Times New Roman" w:cs="Times New Roman"/>
        </w:rPr>
      </w:pPr>
      <w:r w:rsidRPr="00794CD2">
        <w:rPr>
          <w:rFonts w:ascii="Times New Roman" w:eastAsia="Calibri" w:hAnsi="Times New Roman" w:cs="Times New Roman"/>
        </w:rPr>
        <w:t>Tako je Grad Imotski</w:t>
      </w:r>
      <w:r w:rsidR="000760DD" w:rsidRPr="00794CD2">
        <w:rPr>
          <w:rFonts w:ascii="Times New Roman" w:eastAsia="Calibri" w:hAnsi="Times New Roman" w:cs="Times New Roman"/>
        </w:rPr>
        <w:t xml:space="preserve"> svrstan </w:t>
      </w:r>
      <w:r w:rsidRPr="00794CD2">
        <w:rPr>
          <w:rFonts w:ascii="Times New Roman" w:eastAsia="Calibri" w:hAnsi="Times New Roman" w:cs="Times New Roman"/>
        </w:rPr>
        <w:t>u zaobalno graničnu mikroregiju, prostorne cjelinu Imotske krajine (dio), zajedno sa slijedećim jedinicama lokalne samouprave; Općinama</w:t>
      </w:r>
      <w:r w:rsidRPr="00794CD2">
        <w:rPr>
          <w:rFonts w:ascii="Times New Roman" w:hAnsi="Times New Roman" w:cs="Times New Roman"/>
        </w:rPr>
        <w:t xml:space="preserve"> </w:t>
      </w:r>
      <w:r w:rsidRPr="00794CD2">
        <w:rPr>
          <w:rFonts w:ascii="Times New Roman" w:eastAsia="Calibri" w:hAnsi="Times New Roman" w:cs="Times New Roman"/>
        </w:rPr>
        <w:t>Cista Provo (dio), Lovreč (dio), Proložac (dio), Runovići i Zmijavci.</w:t>
      </w:r>
    </w:p>
    <w:p w:rsidR="00F8769C" w:rsidRPr="00794CD2" w:rsidRDefault="00F8769C" w:rsidP="00FC4E0C">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Prostorni plan Splitsko dalmatinske županije (PPSDŽ) sadrži elemente sustava i prostora od važnosti za Državu, na način koji omogućava detaljnije planiranje u prostoru. PPSDŽ mora na temelju usmjerenja Strategije odrediti područja i kriterije za korištenje prostora osnovne i sekundarne namjene. Strategijom i Programom osobito je istaknuta važnost određivanja kriterija (u prostornim planovima županija) za: </w:t>
      </w:r>
    </w:p>
    <w:p w:rsidR="00F8769C" w:rsidRPr="00794CD2" w:rsidRDefault="00F8769C" w:rsidP="00002BBE">
      <w:pPr>
        <w:numPr>
          <w:ilvl w:val="0"/>
          <w:numId w:val="8"/>
        </w:numPr>
        <w:spacing w:line="276" w:lineRule="auto"/>
        <w:contextualSpacing/>
        <w:jc w:val="both"/>
        <w:rPr>
          <w:rFonts w:ascii="Times New Roman" w:eastAsia="Calibri" w:hAnsi="Times New Roman" w:cs="Times New Roman"/>
        </w:rPr>
      </w:pPr>
      <w:r w:rsidRPr="00794CD2">
        <w:rPr>
          <w:rFonts w:ascii="Times New Roman" w:eastAsia="Calibri" w:hAnsi="Times New Roman" w:cs="Times New Roman"/>
        </w:rPr>
        <w:t xml:space="preserve">razmještaj funkcija u naseljima u svrhu optimalizacije mreža. </w:t>
      </w:r>
    </w:p>
    <w:p w:rsidR="00F8769C" w:rsidRPr="00794CD2" w:rsidRDefault="00F8769C" w:rsidP="00002BBE">
      <w:pPr>
        <w:numPr>
          <w:ilvl w:val="0"/>
          <w:numId w:val="8"/>
        </w:numPr>
        <w:spacing w:line="276" w:lineRule="auto"/>
        <w:contextualSpacing/>
        <w:jc w:val="both"/>
        <w:rPr>
          <w:rFonts w:ascii="Times New Roman" w:eastAsia="Calibri" w:hAnsi="Times New Roman" w:cs="Times New Roman"/>
        </w:rPr>
      </w:pPr>
      <w:r w:rsidRPr="00794CD2">
        <w:rPr>
          <w:rFonts w:ascii="Times New Roman" w:eastAsia="Calibri" w:hAnsi="Times New Roman" w:cs="Times New Roman"/>
        </w:rPr>
        <w:lastRenderedPageBreak/>
        <w:t xml:space="preserve">formiranje građevinskih područja po načelu racionalnog korištenja prostora, iskorištenja rezervi formiranih struktura i oblikovanja krajobraza, </w:t>
      </w:r>
    </w:p>
    <w:p w:rsidR="00F8769C" w:rsidRPr="00794CD2" w:rsidRDefault="00F8769C" w:rsidP="00002BBE">
      <w:pPr>
        <w:numPr>
          <w:ilvl w:val="0"/>
          <w:numId w:val="8"/>
        </w:numPr>
        <w:spacing w:line="276" w:lineRule="auto"/>
        <w:contextualSpacing/>
        <w:jc w:val="both"/>
        <w:rPr>
          <w:rFonts w:ascii="Times New Roman" w:eastAsia="Calibri" w:hAnsi="Times New Roman" w:cs="Times New Roman"/>
        </w:rPr>
      </w:pPr>
      <w:r w:rsidRPr="00794CD2">
        <w:rPr>
          <w:rFonts w:ascii="Times New Roman" w:eastAsia="Calibri" w:hAnsi="Times New Roman" w:cs="Times New Roman"/>
        </w:rPr>
        <w:t>građenje izvan građevinskog područja.</w:t>
      </w:r>
    </w:p>
    <w:p w:rsidR="007B284D" w:rsidRPr="00794CD2" w:rsidRDefault="007B284D" w:rsidP="00FC4E0C">
      <w:pPr>
        <w:spacing w:line="276" w:lineRule="auto"/>
        <w:jc w:val="both"/>
        <w:rPr>
          <w:rFonts w:ascii="Times New Roman" w:eastAsia="Calibri" w:hAnsi="Times New Roman" w:cs="Times New Roman"/>
        </w:rPr>
      </w:pPr>
    </w:p>
    <w:p w:rsidR="00F8769C" w:rsidRPr="00794CD2" w:rsidRDefault="007B284D" w:rsidP="00FC4E0C">
      <w:pPr>
        <w:spacing w:line="276" w:lineRule="auto"/>
        <w:jc w:val="both"/>
        <w:rPr>
          <w:rFonts w:ascii="Times New Roman" w:eastAsia="Calibri" w:hAnsi="Times New Roman" w:cs="Times New Roman"/>
        </w:rPr>
      </w:pPr>
      <w:r w:rsidRPr="00794CD2">
        <w:rPr>
          <w:rFonts w:ascii="Times New Roman" w:eastAsia="Calibri" w:hAnsi="Times New Roman" w:cs="Times New Roman"/>
        </w:rPr>
        <w:t>P</w:t>
      </w:r>
      <w:r w:rsidR="00F8769C" w:rsidRPr="00794CD2">
        <w:rPr>
          <w:rFonts w:ascii="Times New Roman" w:eastAsia="Calibri" w:hAnsi="Times New Roman" w:cs="Times New Roman"/>
        </w:rPr>
        <w:t>rostorni plan Splitsko-dalmatinske županije donesen je odlukom Županijske skupštine Splitsko-dalmatinske županije na 13. sjednici održanoj 24. listopada 2002. godine („Službeni glasnik Splitsko dalmatinske županije“ broj 1/03 te je izvršen ispravak iste Odluke („Službeni glasnik Splitsko dalmatinske županije“ broj 8/04). Usklađenje PP SDŽ s „Uredbom o uređenju i zaštiti zaštićenog obalnog područja mora“ izvršen je 2005. i 2006. godine te su ista objavljena u „Službenom glasniku Splitsko dalmatinske županije“ broj: 5/05 i 5/06. Izmjene i dopune PP SDŽ do sada su izrađene i donesene tijekom 2007. godine i objavljene u „Službenom glasniku Splitsko-dalmatinske županije“ broj: 13/07 i posljednje izmjene i dopune PP SDŽ donesene su 2013. godine i objavljene u „Službenom glasniku Splitsko dalmatinske županije“ broj: 9/13. Ocjena je, da su Izmjenama i dopunama PP SDŽ koje su donesene 2013. godine, planerskim rješenjima i mjerama stvorene pretpostavke i široke mogućnosti gospodarskog razvoja prvenstveno u području energetike kroz dodatno iskorištavanje vodnog potencijala, dodatne trase plinovoda u svrhu plinofikacije prostora Županije i izgradnje proizvodnih elektroenergetskih objekata, planiranja većeg broja lokacija za vjetro i solarne elektrane, izgradnju malih hidroelektrana i sukladno tome adekvatno planiranje prijenosnih sustava.</w:t>
      </w:r>
    </w:p>
    <w:p w:rsidR="00F8769C" w:rsidRPr="00794CD2" w:rsidRDefault="00F8769C" w:rsidP="00FC4E0C">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U međuvremenu je donesena </w:t>
      </w:r>
      <w:r w:rsidRPr="00794CD2">
        <w:rPr>
          <w:rFonts w:ascii="Times New Roman" w:eastAsia="Calibri" w:hAnsi="Times New Roman" w:cs="Times New Roman"/>
          <w:i/>
        </w:rPr>
        <w:t>Odluka o izradi izmjena i dopuna Prostornog plana Splitsko dalmatinske županije</w:t>
      </w:r>
      <w:r w:rsidRPr="00794CD2">
        <w:rPr>
          <w:rFonts w:ascii="Times New Roman" w:eastAsia="Calibri" w:hAnsi="Times New Roman" w:cs="Times New Roman"/>
        </w:rPr>
        <w:t xml:space="preserve"> („Službeni glasnik Splitsko-dalmatinske županije“, broj 63/18 od 24. travnja 2018.), prvenstveno zbog potrebe za usklađenjem s Zakonom o prostornom uređenju („Narodne novine“, broj 153/13 i 65/17). </w:t>
      </w:r>
    </w:p>
    <w:p w:rsidR="00F8769C" w:rsidRPr="00794CD2" w:rsidRDefault="00F8769C" w:rsidP="00FC4E0C">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Odlukom su definirani </w:t>
      </w:r>
      <w:r w:rsidR="00AA6C14" w:rsidRPr="00794CD2">
        <w:rPr>
          <w:rFonts w:ascii="Times New Roman" w:eastAsia="Calibri" w:hAnsi="Times New Roman" w:cs="Times New Roman"/>
        </w:rPr>
        <w:t>c</w:t>
      </w:r>
      <w:r w:rsidRPr="00794CD2">
        <w:rPr>
          <w:rFonts w:ascii="Times New Roman" w:eastAsia="Calibri" w:hAnsi="Times New Roman" w:cs="Times New Roman"/>
        </w:rPr>
        <w:t xml:space="preserve">iljevi koje je potrebno ostvariti u postupku izrade i donošenja Plana; </w:t>
      </w:r>
    </w:p>
    <w:p w:rsidR="00F8769C" w:rsidRPr="00794CD2" w:rsidRDefault="00F8769C" w:rsidP="00002BBE">
      <w:pPr>
        <w:numPr>
          <w:ilvl w:val="0"/>
          <w:numId w:val="8"/>
        </w:numPr>
        <w:spacing w:line="276" w:lineRule="auto"/>
        <w:contextualSpacing/>
        <w:jc w:val="both"/>
        <w:rPr>
          <w:rFonts w:ascii="Times New Roman" w:eastAsia="Calibri" w:hAnsi="Times New Roman" w:cs="Times New Roman"/>
        </w:rPr>
      </w:pPr>
      <w:r w:rsidRPr="00794CD2">
        <w:rPr>
          <w:rFonts w:ascii="Times New Roman" w:eastAsia="Calibri" w:hAnsi="Times New Roman" w:cs="Times New Roman"/>
        </w:rPr>
        <w:t>Usklađenje s „Zakonom o prostornom uređenju“ („Narodn</w:t>
      </w:r>
      <w:r w:rsidR="00424A58" w:rsidRPr="00794CD2">
        <w:rPr>
          <w:rFonts w:ascii="Times New Roman" w:eastAsia="Calibri" w:hAnsi="Times New Roman" w:cs="Times New Roman"/>
        </w:rPr>
        <w:t>e novine“, broj 153/13 i 65/17); u</w:t>
      </w:r>
      <w:r w:rsidRPr="00794CD2">
        <w:rPr>
          <w:rFonts w:ascii="Times New Roman" w:eastAsia="Calibri" w:hAnsi="Times New Roman" w:cs="Times New Roman"/>
        </w:rPr>
        <w:t>sklađenjem sa Zakonom ukinula bi se pojedina ograničenja kod planiranja zona izdvojene ugostiteljsko turističke namjene (obavezan postupak izgradnje hotelskog smještaja u ovim zonama), ograničenja kod planiranja luka nautičkog turizma, izmjena uvjeta gradnje za golf igrališta i športske zone, stambene i pomoćne građevine za osobne potrebe i za potrebe seoskog turizma i drugo, što podrazumijeva i izmjenu provedbenih odredbi plana kojima se propisuju mjere, uvjeti i kriteriji za građenje građevina i provedbu drugih zahvata u prostoru.</w:t>
      </w:r>
    </w:p>
    <w:p w:rsidR="00F8769C" w:rsidRPr="00794CD2" w:rsidRDefault="00F8769C" w:rsidP="00002BBE">
      <w:pPr>
        <w:numPr>
          <w:ilvl w:val="0"/>
          <w:numId w:val="8"/>
        </w:numPr>
        <w:spacing w:line="276" w:lineRule="auto"/>
        <w:contextualSpacing/>
        <w:jc w:val="both"/>
        <w:rPr>
          <w:rFonts w:ascii="Times New Roman" w:eastAsia="Calibri" w:hAnsi="Times New Roman" w:cs="Times New Roman"/>
        </w:rPr>
      </w:pPr>
      <w:r w:rsidRPr="00794CD2">
        <w:rPr>
          <w:rFonts w:ascii="Times New Roman" w:eastAsia="Calibri" w:hAnsi="Times New Roman" w:cs="Times New Roman"/>
        </w:rPr>
        <w:t xml:space="preserve">Usklađenje sa drugim zakonima i </w:t>
      </w:r>
      <w:r w:rsidR="00AD5FA2" w:rsidRPr="00794CD2">
        <w:rPr>
          <w:rFonts w:ascii="Times New Roman" w:eastAsia="Calibri" w:hAnsi="Times New Roman" w:cs="Times New Roman"/>
        </w:rPr>
        <w:t>pod zakonskim</w:t>
      </w:r>
      <w:r w:rsidRPr="00794CD2">
        <w:rPr>
          <w:rFonts w:ascii="Times New Roman" w:eastAsia="Calibri" w:hAnsi="Times New Roman" w:cs="Times New Roman"/>
        </w:rPr>
        <w:t xml:space="preserve"> aktima koji imaju utjecaj na sustav prostornog uređenja. </w:t>
      </w:r>
    </w:p>
    <w:p w:rsidR="00F8769C" w:rsidRPr="00794CD2" w:rsidRDefault="00F8769C" w:rsidP="00002BBE">
      <w:pPr>
        <w:numPr>
          <w:ilvl w:val="0"/>
          <w:numId w:val="8"/>
        </w:numPr>
        <w:spacing w:line="276" w:lineRule="auto"/>
        <w:contextualSpacing/>
        <w:jc w:val="both"/>
        <w:rPr>
          <w:rFonts w:ascii="Times New Roman" w:eastAsia="Calibri" w:hAnsi="Times New Roman" w:cs="Times New Roman"/>
        </w:rPr>
      </w:pPr>
      <w:r w:rsidRPr="00794CD2">
        <w:rPr>
          <w:rFonts w:ascii="Times New Roman" w:eastAsia="Calibri" w:hAnsi="Times New Roman" w:cs="Times New Roman"/>
        </w:rPr>
        <w:t>Usklađenje sa zahtjevima i drugih pravnih subjekata i prijedlozima jedinica lokalne samouprave u skladu sa zakonskim i prostornim mogućnostima.</w:t>
      </w:r>
    </w:p>
    <w:p w:rsidR="00F8769C" w:rsidRPr="00794CD2" w:rsidRDefault="00F8769C" w:rsidP="00002BBE">
      <w:pPr>
        <w:numPr>
          <w:ilvl w:val="0"/>
          <w:numId w:val="9"/>
        </w:numPr>
        <w:spacing w:line="276" w:lineRule="auto"/>
        <w:contextualSpacing/>
        <w:jc w:val="both"/>
        <w:rPr>
          <w:rFonts w:ascii="Times New Roman" w:eastAsia="Calibri" w:hAnsi="Times New Roman" w:cs="Times New Roman"/>
        </w:rPr>
      </w:pPr>
      <w:r w:rsidRPr="00794CD2">
        <w:rPr>
          <w:rFonts w:ascii="Times New Roman" w:eastAsia="Calibri" w:hAnsi="Times New Roman" w:cs="Times New Roman"/>
        </w:rPr>
        <w:t>Zahvate u prostoru koji su PP SDŽ definirani kao „Projekti u istraživanju“ planerski definirati sukladno izrađenim studijama, projektima ili drugom dokumentacijom.</w:t>
      </w:r>
    </w:p>
    <w:p w:rsidR="00F8769C" w:rsidRPr="00794CD2" w:rsidRDefault="00F8769C" w:rsidP="00002BBE">
      <w:pPr>
        <w:numPr>
          <w:ilvl w:val="0"/>
          <w:numId w:val="9"/>
        </w:numPr>
        <w:spacing w:line="276" w:lineRule="auto"/>
        <w:contextualSpacing/>
        <w:jc w:val="both"/>
        <w:rPr>
          <w:rFonts w:ascii="Times New Roman" w:eastAsia="Calibri" w:hAnsi="Times New Roman" w:cs="Times New Roman"/>
        </w:rPr>
      </w:pPr>
      <w:r w:rsidRPr="00794CD2">
        <w:rPr>
          <w:rFonts w:ascii="Times New Roman" w:eastAsia="Calibri" w:hAnsi="Times New Roman" w:cs="Times New Roman"/>
        </w:rPr>
        <w:t>Usklađenje s donesenim strateškim dokumentima državne i županijske razine.</w:t>
      </w:r>
    </w:p>
    <w:p w:rsidR="00F8769C" w:rsidRPr="00794CD2" w:rsidRDefault="00F8769C" w:rsidP="00002BBE">
      <w:pPr>
        <w:numPr>
          <w:ilvl w:val="0"/>
          <w:numId w:val="9"/>
        </w:numPr>
        <w:spacing w:line="276" w:lineRule="auto"/>
        <w:contextualSpacing/>
        <w:jc w:val="both"/>
        <w:rPr>
          <w:rFonts w:ascii="Times New Roman" w:eastAsia="Calibri" w:hAnsi="Times New Roman" w:cs="Times New Roman"/>
        </w:rPr>
      </w:pPr>
      <w:r w:rsidRPr="00794CD2">
        <w:rPr>
          <w:rFonts w:ascii="Times New Roman" w:eastAsia="Calibri" w:hAnsi="Times New Roman" w:cs="Times New Roman"/>
        </w:rPr>
        <w:t xml:space="preserve">Valorizirati i implementirati strategije, studije i projekte županijskog značaja koje su u postupku izrade (Županijska razvojna strategija, Akcijski plan razvitka nautičkog turizma, Studija sidrišta i potapanja brodova, Master plan mobilnosti u Splitsko dalmatinskoj županiji i dr.), te analizirati </w:t>
      </w:r>
      <w:r w:rsidRPr="00794CD2">
        <w:rPr>
          <w:rFonts w:ascii="Times New Roman" w:eastAsia="Calibri" w:hAnsi="Times New Roman" w:cs="Times New Roman"/>
        </w:rPr>
        <w:lastRenderedPageBreak/>
        <w:t>i odrediti mjere u odnosu na klimatske promjene (povećanje razine mora) za provedbu zahvata u prostoru.</w:t>
      </w:r>
    </w:p>
    <w:p w:rsidR="00F8769C" w:rsidRPr="00794CD2" w:rsidRDefault="00F8769C" w:rsidP="00002BBE">
      <w:pPr>
        <w:numPr>
          <w:ilvl w:val="0"/>
          <w:numId w:val="9"/>
        </w:numPr>
        <w:spacing w:line="276" w:lineRule="auto"/>
        <w:contextualSpacing/>
        <w:jc w:val="both"/>
        <w:rPr>
          <w:rFonts w:ascii="Times New Roman" w:eastAsia="Calibri" w:hAnsi="Times New Roman" w:cs="Times New Roman"/>
        </w:rPr>
      </w:pPr>
      <w:r w:rsidRPr="00794CD2">
        <w:rPr>
          <w:rFonts w:ascii="Times New Roman" w:eastAsia="Calibri" w:hAnsi="Times New Roman" w:cs="Times New Roman"/>
        </w:rPr>
        <w:t>Usklađenje sa posebnim zahtjevima tijela državne uprave i državnih javnih poduzeća.</w:t>
      </w:r>
    </w:p>
    <w:p w:rsidR="00F8769C" w:rsidRPr="00794CD2" w:rsidRDefault="00F8769C" w:rsidP="00002BBE">
      <w:pPr>
        <w:numPr>
          <w:ilvl w:val="0"/>
          <w:numId w:val="9"/>
        </w:numPr>
        <w:spacing w:line="276" w:lineRule="auto"/>
        <w:contextualSpacing/>
        <w:jc w:val="both"/>
        <w:rPr>
          <w:rFonts w:ascii="Times New Roman" w:eastAsia="Calibri" w:hAnsi="Times New Roman" w:cs="Times New Roman"/>
        </w:rPr>
      </w:pPr>
      <w:r w:rsidRPr="00794CD2">
        <w:rPr>
          <w:rFonts w:ascii="Times New Roman" w:eastAsia="Calibri" w:hAnsi="Times New Roman" w:cs="Times New Roman"/>
        </w:rPr>
        <w:t>Određivanje smjernica za izradu urbanističkih planova uređenja na izdvojenim građevinskim područjima izvan naselja.</w:t>
      </w:r>
    </w:p>
    <w:p w:rsidR="00F8769C" w:rsidRPr="00794CD2" w:rsidRDefault="00F8769C" w:rsidP="00F8769C">
      <w:pPr>
        <w:spacing w:line="240" w:lineRule="auto"/>
        <w:jc w:val="both"/>
        <w:rPr>
          <w:rFonts w:ascii="Times New Roman" w:eastAsia="Calibri" w:hAnsi="Times New Roman" w:cs="Times New Roman"/>
        </w:rPr>
      </w:pPr>
    </w:p>
    <w:p w:rsidR="00F8769C" w:rsidRPr="00794CD2" w:rsidRDefault="00F8769C" w:rsidP="00FC4E0C">
      <w:pPr>
        <w:spacing w:line="276" w:lineRule="auto"/>
        <w:jc w:val="both"/>
        <w:rPr>
          <w:rFonts w:ascii="Times New Roman" w:eastAsia="Calibri" w:hAnsi="Times New Roman" w:cs="Times New Roman"/>
        </w:rPr>
      </w:pPr>
      <w:r w:rsidRPr="00794CD2">
        <w:rPr>
          <w:rFonts w:ascii="Times New Roman" w:eastAsia="Calibri" w:hAnsi="Times New Roman" w:cs="Times New Roman"/>
          <w:i/>
        </w:rPr>
        <w:t>Strategijom prostornog uređenja Republike Hrvatske</w:t>
      </w:r>
      <w:r w:rsidRPr="00794CD2">
        <w:rPr>
          <w:rFonts w:ascii="Times New Roman" w:eastAsia="Calibri" w:hAnsi="Times New Roman" w:cs="Times New Roman"/>
        </w:rPr>
        <w:t xml:space="preserve"> preispitana je dosadašnja koncepcija Prostornog plana Republike Hrvatske (iz 1988. g.), te je na temelju novo utvrđenih strateških ciljeva i novih stremljenja utvrđena nova orijentacija dugoročnog prostornog razvitka, s posebnim obzirom prema zaštiti prirodne i kulturne baštine i ukupnoga vrijednog prostora Hrvatske, prema načelima održivog razvitka. Strategijsko planiranje zacrtava potrebne osnovne koridore i norme za budući razvoj, te tako postaje učinkovita instrumentalizacija dugoročnih ciljeva iznalaženjem i usmjeravanjem na prioritete i oblikovanje ostvarivih kvalitetnih rezultata.</w:t>
      </w:r>
    </w:p>
    <w:p w:rsidR="00F8769C" w:rsidRPr="00794CD2" w:rsidRDefault="00F8769C" w:rsidP="00FC4E0C">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Posebnim vrijednostima hrvatskog prostora, na način kako je to utvrđeno Strategijom prostornog uređenja Republike Hrvatske, smatraju se zaštićena područja prirode, spomenici graditeljske baštine i zaštićene povijesne cjeline, morska obala i značajni prirodni resursi. </w:t>
      </w:r>
    </w:p>
    <w:p w:rsidR="00F8769C" w:rsidRPr="00794CD2" w:rsidRDefault="00F8769C" w:rsidP="00FC4E0C">
      <w:pPr>
        <w:spacing w:line="276" w:lineRule="auto"/>
        <w:jc w:val="both"/>
        <w:rPr>
          <w:rFonts w:ascii="Times New Roman" w:eastAsia="Calibri" w:hAnsi="Times New Roman" w:cs="Times New Roman"/>
        </w:rPr>
      </w:pPr>
      <w:r w:rsidRPr="00794CD2">
        <w:rPr>
          <w:rFonts w:ascii="Times New Roman" w:eastAsia="Calibri" w:hAnsi="Times New Roman" w:cs="Times New Roman"/>
        </w:rPr>
        <w:t>Prostor Splitsko dalmatinske županije, (a u ok</w:t>
      </w:r>
      <w:r w:rsidR="00B01155" w:rsidRPr="00794CD2">
        <w:rPr>
          <w:rFonts w:ascii="Times New Roman" w:eastAsia="Calibri" w:hAnsi="Times New Roman" w:cs="Times New Roman"/>
        </w:rPr>
        <w:t>viru njega i prostor Grada Imotskog</w:t>
      </w:r>
      <w:r w:rsidRPr="00794CD2">
        <w:rPr>
          <w:rFonts w:ascii="Times New Roman" w:eastAsia="Calibri" w:hAnsi="Times New Roman" w:cs="Times New Roman"/>
        </w:rPr>
        <w:t>) pripada prostornoj cjelini županija jadranske Hrvatske. U okviru ove prostome cjeline posebno se ističe turistička razvojna komponenta kao glavna strateško razvojna odrednica za čije je unapređenje bitno određivanje kriterija korištenja područja obale te mjera poboljšanja kvalitete prostora i okoliša.</w:t>
      </w:r>
    </w:p>
    <w:p w:rsidR="003D1110" w:rsidRPr="00794CD2" w:rsidRDefault="003D1110" w:rsidP="003D1110">
      <w:pPr>
        <w:spacing w:after="0"/>
        <w:jc w:val="both"/>
        <w:rPr>
          <w:rFonts w:ascii="Times New Roman" w:hAnsi="Times New Roman" w:cs="Times New Roman"/>
        </w:rPr>
      </w:pPr>
      <w:r w:rsidRPr="00794CD2">
        <w:rPr>
          <w:rFonts w:ascii="Times New Roman" w:hAnsi="Times New Roman" w:cs="Times New Roman"/>
        </w:rPr>
        <w:t>Imotski je određen kao jedan od srednjih gradova Hrvatske.</w:t>
      </w:r>
    </w:p>
    <w:p w:rsidR="00FC4E0C" w:rsidRPr="00794CD2" w:rsidRDefault="003D1110" w:rsidP="000733DA">
      <w:pPr>
        <w:autoSpaceDE w:val="0"/>
        <w:autoSpaceDN w:val="0"/>
        <w:adjustRightInd w:val="0"/>
        <w:spacing w:after="0" w:line="240" w:lineRule="auto"/>
        <w:jc w:val="both"/>
        <w:rPr>
          <w:rFonts w:ascii="Times New Roman" w:hAnsi="Times New Roman" w:cs="Times New Roman"/>
        </w:rPr>
      </w:pPr>
      <w:r w:rsidRPr="00794CD2">
        <w:rPr>
          <w:rFonts w:ascii="Times New Roman" w:hAnsi="Times New Roman" w:cs="Times New Roman"/>
        </w:rPr>
        <w:t>Prostorna cjelina Imotske krajine obuhvaća područje Grada Imotskog, te općina Cista Provo, Lovreč, Lokvičići, Proložac, Zmijavci, Podbablje, Zagvozd i Runovići. Grad Imotski kao regionalno (srednje razvojno) središte objedinjuje upravno-administrativne, kulturnoprosvjetne i gospodarske funkcije ove prostorne cjeline. Manja lokalna (poticajno razvojna) središta su Cista Provo i Zagvozd.</w:t>
      </w:r>
    </w:p>
    <w:p w:rsidR="00205E9E" w:rsidRPr="00794CD2" w:rsidRDefault="00205E9E" w:rsidP="000733DA">
      <w:pPr>
        <w:autoSpaceDE w:val="0"/>
        <w:autoSpaceDN w:val="0"/>
        <w:adjustRightInd w:val="0"/>
        <w:spacing w:after="0" w:line="240" w:lineRule="auto"/>
        <w:jc w:val="both"/>
        <w:rPr>
          <w:rFonts w:ascii="Times New Roman" w:hAnsi="Times New Roman" w:cs="Times New Roman"/>
        </w:rPr>
      </w:pPr>
    </w:p>
    <w:p w:rsidR="00F8769C" w:rsidRPr="00794CD2" w:rsidRDefault="00F8769C" w:rsidP="0093650C">
      <w:pPr>
        <w:pStyle w:val="Slika1"/>
        <w:rPr>
          <w:sz w:val="22"/>
          <w:szCs w:val="22"/>
        </w:rPr>
      </w:pPr>
      <w:r w:rsidRPr="00794CD2">
        <w:rPr>
          <w:sz w:val="22"/>
          <w:szCs w:val="22"/>
        </w:rPr>
        <w:t xml:space="preserve">Područje velikih i većih gradova </w:t>
      </w:r>
    </w:p>
    <w:p w:rsidR="00FC4E0C" w:rsidRPr="00794CD2" w:rsidRDefault="00FC4E0C" w:rsidP="00BB06C8">
      <w:pPr>
        <w:pStyle w:val="Slika"/>
        <w:rPr>
          <w:sz w:val="22"/>
        </w:rPr>
      </w:pPr>
    </w:p>
    <w:p w:rsidR="0045478A"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noProof/>
          <w:lang w:eastAsia="hr-HR"/>
        </w:rPr>
        <w:lastRenderedPageBreak/>
        <w:drawing>
          <wp:inline distT="0" distB="0" distL="0" distR="0" wp14:anchorId="1C544196" wp14:editId="6764E198">
            <wp:extent cx="4581035" cy="5343525"/>
            <wp:effectExtent l="0" t="0" r="0" b="0"/>
            <wp:docPr id="35" name="Picture 35" descr="C:\Users\korisnik\Desktop\Cap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esktop\Capture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43097" cy="5415917"/>
                    </a:xfrm>
                    <a:prstGeom prst="rect">
                      <a:avLst/>
                    </a:prstGeom>
                    <a:noFill/>
                    <a:ln>
                      <a:noFill/>
                    </a:ln>
                  </pic:spPr>
                </pic:pic>
              </a:graphicData>
            </a:graphic>
          </wp:inline>
        </w:drawing>
      </w:r>
    </w:p>
    <w:p w:rsidR="00F8769C"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rPr>
        <w:t>Izvor: www.mgipu.gov.hr</w:t>
      </w:r>
    </w:p>
    <w:p w:rsidR="00F8769C" w:rsidRPr="00794CD2" w:rsidRDefault="00F8769C" w:rsidP="003D1110">
      <w:pPr>
        <w:pStyle w:val="Naslov1"/>
        <w:jc w:val="both"/>
        <w:rPr>
          <w:rFonts w:eastAsia="Times New Roman" w:cs="Times New Roman"/>
          <w:sz w:val="22"/>
          <w:szCs w:val="22"/>
        </w:rPr>
      </w:pPr>
      <w:bookmarkStart w:id="35" w:name="_Toc62729280"/>
      <w:bookmarkStart w:id="36" w:name="_Toc81469935"/>
      <w:r w:rsidRPr="00794CD2">
        <w:rPr>
          <w:rFonts w:eastAsia="Times New Roman" w:cs="Times New Roman"/>
          <w:sz w:val="22"/>
          <w:szCs w:val="22"/>
        </w:rPr>
        <w:t>II.</w:t>
      </w:r>
      <w:r w:rsidRPr="00794CD2">
        <w:rPr>
          <w:rFonts w:eastAsia="Times New Roman" w:cs="Times New Roman"/>
          <w:sz w:val="22"/>
          <w:szCs w:val="22"/>
        </w:rPr>
        <w:tab/>
        <w:t>ANALIZA I OCJENA STANJA I TRENDOVA PROSTORNOG RAZVOJA</w:t>
      </w:r>
      <w:bookmarkEnd w:id="35"/>
      <w:bookmarkEnd w:id="36"/>
      <w:r w:rsidRPr="00794CD2">
        <w:rPr>
          <w:rFonts w:eastAsia="Times New Roman" w:cs="Times New Roman"/>
          <w:sz w:val="22"/>
          <w:szCs w:val="22"/>
        </w:rPr>
        <w:t xml:space="preserve"> </w:t>
      </w:r>
    </w:p>
    <w:p w:rsidR="00F8769C" w:rsidRPr="00794CD2" w:rsidRDefault="00F8769C" w:rsidP="00F8769C">
      <w:pPr>
        <w:ind w:left="709" w:hanging="709"/>
        <w:rPr>
          <w:rFonts w:ascii="Times New Roman" w:eastAsia="Calibri" w:hAnsi="Times New Roman" w:cs="Times New Roman"/>
        </w:rPr>
      </w:pPr>
    </w:p>
    <w:p w:rsidR="00F8769C" w:rsidRPr="00794CD2" w:rsidRDefault="00F8769C" w:rsidP="00593867">
      <w:pPr>
        <w:pStyle w:val="Naslov2"/>
        <w:ind w:left="709" w:hanging="709"/>
        <w:jc w:val="both"/>
        <w:rPr>
          <w:sz w:val="22"/>
          <w:szCs w:val="22"/>
        </w:rPr>
      </w:pPr>
      <w:bookmarkStart w:id="37" w:name="_Toc62729281"/>
      <w:bookmarkStart w:id="38" w:name="_Toc81469936"/>
      <w:r w:rsidRPr="00794CD2">
        <w:rPr>
          <w:sz w:val="22"/>
          <w:szCs w:val="22"/>
        </w:rPr>
        <w:t>2.1.</w:t>
      </w:r>
      <w:r w:rsidRPr="00794CD2">
        <w:rPr>
          <w:sz w:val="22"/>
          <w:szCs w:val="22"/>
        </w:rPr>
        <w:tab/>
        <w:t>Prostorna Struktura korištenja i namjene površina jedinice lokalne samouprave</w:t>
      </w:r>
      <w:bookmarkEnd w:id="37"/>
      <w:bookmarkEnd w:id="38"/>
    </w:p>
    <w:p w:rsidR="00F8769C" w:rsidRPr="00794CD2" w:rsidRDefault="00F8769C" w:rsidP="0082401D">
      <w:pPr>
        <w:spacing w:line="276" w:lineRule="auto"/>
        <w:rPr>
          <w:rFonts w:ascii="Times New Roman" w:eastAsia="Calibri" w:hAnsi="Times New Roman" w:cs="Times New Roman"/>
        </w:rPr>
      </w:pPr>
    </w:p>
    <w:p w:rsidR="00F8769C" w:rsidRPr="00794CD2" w:rsidRDefault="00F8769C" w:rsidP="0082401D">
      <w:pPr>
        <w:spacing w:line="276" w:lineRule="auto"/>
        <w:jc w:val="both"/>
        <w:rPr>
          <w:rFonts w:ascii="Times New Roman" w:eastAsia="Calibri" w:hAnsi="Times New Roman" w:cs="Times New Roman"/>
        </w:rPr>
      </w:pPr>
      <w:r w:rsidRPr="00794CD2">
        <w:rPr>
          <w:rFonts w:ascii="Times New Roman" w:eastAsia="Calibri" w:hAnsi="Times New Roman" w:cs="Times New Roman"/>
        </w:rPr>
        <w:t>Organ</w:t>
      </w:r>
      <w:r w:rsidR="00E971F1" w:rsidRPr="00794CD2">
        <w:rPr>
          <w:rFonts w:ascii="Times New Roman" w:eastAsia="Calibri" w:hAnsi="Times New Roman" w:cs="Times New Roman"/>
        </w:rPr>
        <w:t>izacija prostora Grada Imotskog</w:t>
      </w:r>
      <w:r w:rsidRPr="00794CD2">
        <w:rPr>
          <w:rFonts w:ascii="Times New Roman" w:eastAsia="Calibri" w:hAnsi="Times New Roman" w:cs="Times New Roman"/>
        </w:rPr>
        <w:t xml:space="preserve"> temelji se na prikladnosti prostora za smještaj osnovnih i mješovitih namjena u građevinskim područjima</w:t>
      </w:r>
      <w:r w:rsidR="00EF2015" w:rsidRPr="00794CD2">
        <w:rPr>
          <w:rFonts w:ascii="Times New Roman" w:eastAsia="Calibri" w:hAnsi="Times New Roman" w:cs="Times New Roman"/>
        </w:rPr>
        <w:t xml:space="preserve">, </w:t>
      </w:r>
      <w:r w:rsidRPr="00794CD2">
        <w:rPr>
          <w:rFonts w:ascii="Times New Roman" w:eastAsia="Calibri" w:hAnsi="Times New Roman" w:cs="Times New Roman"/>
        </w:rPr>
        <w:t xml:space="preserve">uvažavanjem specifičnosti prostora te očuvanju poljoprivrednih i šumskih površina, vrijednih dijelova prirode i spomenika kulture </w:t>
      </w:r>
      <w:r w:rsidR="00EF2015" w:rsidRPr="00794CD2">
        <w:rPr>
          <w:rFonts w:ascii="Times New Roman" w:eastAsia="Calibri" w:hAnsi="Times New Roman" w:cs="Times New Roman"/>
        </w:rPr>
        <w:t>uz daljnji  razvoj</w:t>
      </w:r>
      <w:r w:rsidRPr="00794CD2">
        <w:rPr>
          <w:rFonts w:ascii="Times New Roman" w:eastAsia="Calibri" w:hAnsi="Times New Roman" w:cs="Times New Roman"/>
        </w:rPr>
        <w:t xml:space="preserve"> prometne i druge infrastrukture.</w:t>
      </w:r>
    </w:p>
    <w:p w:rsidR="00287B73" w:rsidRPr="00794CD2" w:rsidRDefault="00F8769C" w:rsidP="00287B73">
      <w:pPr>
        <w:spacing w:after="0" w:line="276" w:lineRule="auto"/>
        <w:jc w:val="both"/>
        <w:rPr>
          <w:rFonts w:ascii="Times New Roman" w:eastAsia="Calibri" w:hAnsi="Times New Roman" w:cs="Times New Roman"/>
        </w:rPr>
      </w:pPr>
      <w:r w:rsidRPr="00794CD2">
        <w:rPr>
          <w:rFonts w:ascii="Times New Roman" w:eastAsia="Calibri" w:hAnsi="Times New Roman" w:cs="Times New Roman"/>
        </w:rPr>
        <w:lastRenderedPageBreak/>
        <w:t>Organizacija prostora se temelji na uvažavanju specifičnosti pojedinih područja (prostorno-funkcionalnih cjelina):</w:t>
      </w:r>
    </w:p>
    <w:p w:rsidR="00F8769C" w:rsidRPr="00794CD2" w:rsidRDefault="0090292A" w:rsidP="00002BBE">
      <w:pPr>
        <w:pStyle w:val="Odlomakpopisa"/>
        <w:numPr>
          <w:ilvl w:val="0"/>
          <w:numId w:val="17"/>
        </w:numPr>
        <w:spacing w:after="0" w:line="276" w:lineRule="auto"/>
        <w:jc w:val="both"/>
        <w:rPr>
          <w:rFonts w:ascii="Times New Roman" w:eastAsia="Calibri" w:hAnsi="Times New Roman" w:cs="Times New Roman"/>
        </w:rPr>
      </w:pPr>
      <w:r w:rsidRPr="00794CD2">
        <w:rPr>
          <w:rFonts w:ascii="Times New Roman" w:eastAsia="Calibri" w:hAnsi="Times New Roman" w:cs="Times New Roman"/>
        </w:rPr>
        <w:t>za</w:t>
      </w:r>
      <w:r w:rsidR="00F8769C" w:rsidRPr="00794CD2">
        <w:rPr>
          <w:rFonts w:ascii="Times New Roman" w:eastAsia="Calibri" w:hAnsi="Times New Roman" w:cs="Times New Roman"/>
        </w:rPr>
        <w:t>obalno područje;</w:t>
      </w:r>
    </w:p>
    <w:p w:rsidR="00F8769C" w:rsidRPr="00794CD2" w:rsidRDefault="00F8769C" w:rsidP="00002BBE">
      <w:pPr>
        <w:pStyle w:val="Odlomakpopisa"/>
        <w:numPr>
          <w:ilvl w:val="0"/>
          <w:numId w:val="17"/>
        </w:numPr>
        <w:spacing w:after="0" w:line="276" w:lineRule="auto"/>
        <w:jc w:val="both"/>
        <w:rPr>
          <w:rFonts w:ascii="Times New Roman" w:eastAsia="Calibri" w:hAnsi="Times New Roman" w:cs="Times New Roman"/>
        </w:rPr>
      </w:pPr>
      <w:r w:rsidRPr="00794CD2">
        <w:rPr>
          <w:rFonts w:ascii="Times New Roman" w:eastAsia="Calibri" w:hAnsi="Times New Roman" w:cs="Times New Roman"/>
        </w:rPr>
        <w:t>zaobalno</w:t>
      </w:r>
      <w:r w:rsidR="0090292A" w:rsidRPr="00794CD2">
        <w:rPr>
          <w:rFonts w:ascii="Times New Roman" w:eastAsia="Calibri" w:hAnsi="Times New Roman" w:cs="Times New Roman"/>
        </w:rPr>
        <w:t xml:space="preserve"> granično</w:t>
      </w:r>
      <w:r w:rsidRPr="00794CD2">
        <w:rPr>
          <w:rFonts w:ascii="Times New Roman" w:eastAsia="Calibri" w:hAnsi="Times New Roman" w:cs="Times New Roman"/>
        </w:rPr>
        <w:t xml:space="preserve"> područje.</w:t>
      </w:r>
    </w:p>
    <w:p w:rsidR="00287B73" w:rsidRPr="00794CD2" w:rsidRDefault="00287B73" w:rsidP="00287B73">
      <w:pPr>
        <w:spacing w:after="0" w:line="276" w:lineRule="auto"/>
        <w:jc w:val="both"/>
        <w:rPr>
          <w:rFonts w:ascii="Times New Roman" w:eastAsia="Calibri" w:hAnsi="Times New Roman" w:cs="Times New Roman"/>
        </w:rPr>
      </w:pPr>
    </w:p>
    <w:p w:rsidR="0082401D" w:rsidRPr="00794CD2" w:rsidRDefault="00F8769C" w:rsidP="00287B73">
      <w:pPr>
        <w:spacing w:after="0" w:line="276" w:lineRule="auto"/>
        <w:jc w:val="both"/>
        <w:rPr>
          <w:rFonts w:ascii="Times New Roman" w:eastAsia="Calibri" w:hAnsi="Times New Roman" w:cs="Times New Roman"/>
        </w:rPr>
      </w:pPr>
      <w:r w:rsidRPr="00794CD2">
        <w:rPr>
          <w:rFonts w:ascii="Times New Roman" w:eastAsia="Calibri" w:hAnsi="Times New Roman" w:cs="Times New Roman"/>
        </w:rPr>
        <w:t>U korištenju</w:t>
      </w:r>
      <w:r w:rsidR="0090292A" w:rsidRPr="00794CD2">
        <w:rPr>
          <w:rFonts w:ascii="Times New Roman" w:eastAsia="Calibri" w:hAnsi="Times New Roman" w:cs="Times New Roman"/>
        </w:rPr>
        <w:t xml:space="preserve"> i namjeni prostora Grada Imotskog</w:t>
      </w:r>
      <w:r w:rsidRPr="00794CD2">
        <w:rPr>
          <w:rFonts w:ascii="Times New Roman" w:eastAsia="Calibri" w:hAnsi="Times New Roman" w:cs="Times New Roman"/>
        </w:rPr>
        <w:t xml:space="preserve"> </w:t>
      </w:r>
      <w:r w:rsidR="0090292A" w:rsidRPr="00794CD2">
        <w:rPr>
          <w:rFonts w:ascii="Times New Roman" w:eastAsia="Calibri" w:hAnsi="Times New Roman" w:cs="Times New Roman"/>
        </w:rPr>
        <w:t>razlikuju se sljedeće površine:</w:t>
      </w:r>
    </w:p>
    <w:p w:rsidR="00287B73" w:rsidRPr="00794CD2" w:rsidRDefault="00287B73" w:rsidP="0090292A">
      <w:pPr>
        <w:autoSpaceDE w:val="0"/>
        <w:autoSpaceDN w:val="0"/>
        <w:adjustRightInd w:val="0"/>
        <w:spacing w:after="0" w:line="240" w:lineRule="auto"/>
        <w:rPr>
          <w:rFonts w:ascii="Times New Roman" w:eastAsia="SymbolMT" w:hAnsi="Times New Roman" w:cs="Times New Roman"/>
        </w:rPr>
      </w:pPr>
    </w:p>
    <w:p w:rsidR="0090292A" w:rsidRPr="00794CD2" w:rsidRDefault="0090292A" w:rsidP="0090292A">
      <w:pPr>
        <w:autoSpaceDE w:val="0"/>
        <w:autoSpaceDN w:val="0"/>
        <w:adjustRightInd w:val="0"/>
        <w:spacing w:after="0" w:line="240" w:lineRule="auto"/>
        <w:rPr>
          <w:rFonts w:ascii="Times New Roman" w:hAnsi="Times New Roman" w:cs="Times New Roman"/>
          <w:i/>
          <w:iCs/>
        </w:rPr>
      </w:pPr>
      <w:r w:rsidRPr="00794CD2">
        <w:rPr>
          <w:rFonts w:ascii="Times New Roman" w:eastAsia="SymbolMT" w:hAnsi="Times New Roman" w:cs="Times New Roman"/>
        </w:rPr>
        <w:t xml:space="preserve">• </w:t>
      </w:r>
      <w:r w:rsidRPr="00794CD2">
        <w:rPr>
          <w:rFonts w:ascii="Times New Roman" w:hAnsi="Times New Roman" w:cs="Times New Roman"/>
          <w:i/>
          <w:iCs/>
        </w:rPr>
        <w:t>Građevinska područja naselja</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naselja</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javna i društvena namjena</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gospodarska namjena</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športsko-rekreacijske površine</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javne zelene površine</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površine infrastrukturnih sustava</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groblja</w:t>
      </w:r>
    </w:p>
    <w:p w:rsidR="0090292A" w:rsidRPr="00794CD2" w:rsidRDefault="0090292A" w:rsidP="0090292A">
      <w:pPr>
        <w:autoSpaceDE w:val="0"/>
        <w:autoSpaceDN w:val="0"/>
        <w:adjustRightInd w:val="0"/>
        <w:spacing w:after="0" w:line="240" w:lineRule="auto"/>
        <w:rPr>
          <w:rFonts w:ascii="Times New Roman" w:hAnsi="Times New Roman" w:cs="Times New Roman"/>
        </w:rPr>
      </w:pPr>
    </w:p>
    <w:p w:rsidR="0090292A" w:rsidRPr="00794CD2" w:rsidRDefault="0090292A" w:rsidP="0090292A">
      <w:pPr>
        <w:autoSpaceDE w:val="0"/>
        <w:autoSpaceDN w:val="0"/>
        <w:adjustRightInd w:val="0"/>
        <w:spacing w:after="0" w:line="240" w:lineRule="auto"/>
        <w:rPr>
          <w:rFonts w:ascii="Times New Roman" w:hAnsi="Times New Roman" w:cs="Times New Roman"/>
          <w:i/>
          <w:iCs/>
        </w:rPr>
      </w:pPr>
      <w:r w:rsidRPr="00794CD2">
        <w:rPr>
          <w:rFonts w:ascii="Times New Roman" w:eastAsia="SymbolMT" w:hAnsi="Times New Roman" w:cs="Times New Roman"/>
        </w:rPr>
        <w:t xml:space="preserve">• </w:t>
      </w:r>
      <w:r w:rsidRPr="00794CD2">
        <w:rPr>
          <w:rFonts w:ascii="Times New Roman" w:hAnsi="Times New Roman" w:cs="Times New Roman"/>
          <w:i/>
          <w:iCs/>
        </w:rPr>
        <w:t>Građevinska područja izvan naselja</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Gospodarska namjerna</w:t>
      </w:r>
    </w:p>
    <w:p w:rsidR="0090292A" w:rsidRPr="00794CD2" w:rsidRDefault="0090292A" w:rsidP="0090292A">
      <w:pPr>
        <w:autoSpaceDE w:val="0"/>
        <w:autoSpaceDN w:val="0"/>
        <w:adjustRightInd w:val="0"/>
        <w:spacing w:after="0" w:line="240" w:lineRule="auto"/>
        <w:rPr>
          <w:rFonts w:ascii="Times New Roman" w:hAnsi="Times New Roman" w:cs="Times New Roman"/>
        </w:rPr>
      </w:pPr>
    </w:p>
    <w:p w:rsidR="0090292A" w:rsidRPr="00794CD2" w:rsidRDefault="0090292A" w:rsidP="0090292A">
      <w:pPr>
        <w:autoSpaceDE w:val="0"/>
        <w:autoSpaceDN w:val="0"/>
        <w:adjustRightInd w:val="0"/>
        <w:spacing w:after="0" w:line="240" w:lineRule="auto"/>
        <w:rPr>
          <w:rFonts w:ascii="Times New Roman" w:hAnsi="Times New Roman" w:cs="Times New Roman"/>
          <w:i/>
          <w:iCs/>
        </w:rPr>
      </w:pPr>
      <w:r w:rsidRPr="00794CD2">
        <w:rPr>
          <w:rFonts w:ascii="Times New Roman" w:eastAsia="SymbolMT" w:hAnsi="Times New Roman" w:cs="Times New Roman"/>
        </w:rPr>
        <w:t xml:space="preserve">• </w:t>
      </w:r>
      <w:r w:rsidRPr="00794CD2">
        <w:rPr>
          <w:rFonts w:ascii="Times New Roman" w:hAnsi="Times New Roman" w:cs="Times New Roman"/>
          <w:i/>
          <w:iCs/>
        </w:rPr>
        <w:t>Poljoprivredne površine</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Osobito vrijedno obradivo tlo</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Vrijedno obradivo tlo</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Ostala obradiva tla (oranica, vrt, livada, voćnjak, vinograd)</w:t>
      </w:r>
    </w:p>
    <w:p w:rsidR="0090292A" w:rsidRPr="00794CD2" w:rsidRDefault="0090292A" w:rsidP="0090292A">
      <w:pPr>
        <w:autoSpaceDE w:val="0"/>
        <w:autoSpaceDN w:val="0"/>
        <w:adjustRightInd w:val="0"/>
        <w:spacing w:after="0" w:line="240" w:lineRule="auto"/>
        <w:rPr>
          <w:rFonts w:ascii="Times New Roman" w:hAnsi="Times New Roman" w:cs="Times New Roman"/>
        </w:rPr>
      </w:pPr>
    </w:p>
    <w:p w:rsidR="0090292A" w:rsidRPr="00794CD2" w:rsidRDefault="0090292A" w:rsidP="0090292A">
      <w:pPr>
        <w:autoSpaceDE w:val="0"/>
        <w:autoSpaceDN w:val="0"/>
        <w:adjustRightInd w:val="0"/>
        <w:spacing w:after="0" w:line="240" w:lineRule="auto"/>
        <w:rPr>
          <w:rFonts w:ascii="Times New Roman" w:hAnsi="Times New Roman" w:cs="Times New Roman"/>
          <w:i/>
          <w:iCs/>
        </w:rPr>
      </w:pPr>
      <w:r w:rsidRPr="00794CD2">
        <w:rPr>
          <w:rFonts w:ascii="Times New Roman" w:eastAsia="SymbolMT" w:hAnsi="Times New Roman" w:cs="Times New Roman"/>
        </w:rPr>
        <w:t xml:space="preserve">• </w:t>
      </w:r>
      <w:r w:rsidRPr="00794CD2">
        <w:rPr>
          <w:rFonts w:ascii="Times New Roman" w:hAnsi="Times New Roman" w:cs="Times New Roman"/>
          <w:i/>
          <w:iCs/>
        </w:rPr>
        <w:t>Šumske površine</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zaštitne šume (zaštita zemljišta, vodenih tokova, erozijskih područja, naselja)</w:t>
      </w:r>
    </w:p>
    <w:p w:rsidR="0090292A" w:rsidRPr="00794CD2" w:rsidRDefault="0090292A" w:rsidP="0090292A">
      <w:pPr>
        <w:autoSpaceDE w:val="0"/>
        <w:autoSpaceDN w:val="0"/>
        <w:adjustRightInd w:val="0"/>
        <w:spacing w:after="0" w:line="240" w:lineRule="auto"/>
        <w:rPr>
          <w:rFonts w:ascii="Times New Roman" w:hAnsi="Times New Roman" w:cs="Times New Roman"/>
        </w:rPr>
      </w:pPr>
    </w:p>
    <w:p w:rsidR="0090292A" w:rsidRPr="00794CD2" w:rsidRDefault="0090292A" w:rsidP="0090292A">
      <w:pPr>
        <w:autoSpaceDE w:val="0"/>
        <w:autoSpaceDN w:val="0"/>
        <w:adjustRightInd w:val="0"/>
        <w:spacing w:after="0" w:line="240" w:lineRule="auto"/>
        <w:rPr>
          <w:rFonts w:ascii="Times New Roman" w:hAnsi="Times New Roman" w:cs="Times New Roman"/>
          <w:i/>
          <w:iCs/>
        </w:rPr>
      </w:pPr>
      <w:r w:rsidRPr="00794CD2">
        <w:rPr>
          <w:rFonts w:ascii="Times New Roman" w:eastAsia="SymbolMT" w:hAnsi="Times New Roman" w:cs="Times New Roman"/>
        </w:rPr>
        <w:t xml:space="preserve">• </w:t>
      </w:r>
      <w:r w:rsidRPr="00794CD2">
        <w:rPr>
          <w:rFonts w:ascii="Times New Roman" w:hAnsi="Times New Roman" w:cs="Times New Roman"/>
          <w:i/>
          <w:iCs/>
        </w:rPr>
        <w:t>Ostalo poljoprivredno i šumsko zemljište</w:t>
      </w:r>
    </w:p>
    <w:p w:rsidR="0090292A" w:rsidRPr="00794CD2" w:rsidRDefault="0090292A" w:rsidP="0090292A">
      <w:pPr>
        <w:autoSpaceDE w:val="0"/>
        <w:autoSpaceDN w:val="0"/>
        <w:adjustRightInd w:val="0"/>
        <w:spacing w:after="0" w:line="240" w:lineRule="auto"/>
        <w:rPr>
          <w:rFonts w:ascii="Times New Roman" w:hAnsi="Times New Roman" w:cs="Times New Roman"/>
          <w:i/>
          <w:iCs/>
        </w:rPr>
      </w:pPr>
    </w:p>
    <w:p w:rsidR="0034228B" w:rsidRPr="00794CD2" w:rsidRDefault="0090292A" w:rsidP="0090292A">
      <w:pPr>
        <w:autoSpaceDE w:val="0"/>
        <w:autoSpaceDN w:val="0"/>
        <w:adjustRightInd w:val="0"/>
        <w:spacing w:after="0" w:line="240" w:lineRule="auto"/>
        <w:rPr>
          <w:rFonts w:ascii="Times New Roman" w:hAnsi="Times New Roman" w:cs="Times New Roman"/>
          <w:i/>
          <w:iCs/>
        </w:rPr>
      </w:pPr>
      <w:r w:rsidRPr="00794CD2">
        <w:rPr>
          <w:rFonts w:ascii="Times New Roman" w:eastAsia="SymbolMT" w:hAnsi="Times New Roman" w:cs="Times New Roman"/>
        </w:rPr>
        <w:t xml:space="preserve">• </w:t>
      </w:r>
      <w:r w:rsidRPr="00794CD2">
        <w:rPr>
          <w:rFonts w:ascii="Times New Roman" w:hAnsi="Times New Roman" w:cs="Times New Roman"/>
          <w:i/>
          <w:iCs/>
        </w:rPr>
        <w:t>Vodne površine</w:t>
      </w:r>
    </w:p>
    <w:p w:rsidR="0090292A" w:rsidRPr="00794CD2" w:rsidRDefault="0090292A" w:rsidP="0090292A">
      <w:pPr>
        <w:autoSpaceDE w:val="0"/>
        <w:autoSpaceDN w:val="0"/>
        <w:adjustRightInd w:val="0"/>
        <w:spacing w:after="0" w:line="240" w:lineRule="auto"/>
        <w:rPr>
          <w:rFonts w:ascii="Times New Roman" w:hAnsi="Times New Roman" w:cs="Times New Roman"/>
          <w:i/>
          <w:iCs/>
        </w:rPr>
      </w:pPr>
      <w:r w:rsidRPr="00794CD2">
        <w:rPr>
          <w:rFonts w:ascii="Times New Roman" w:eastAsia="SymbolMT" w:hAnsi="Times New Roman" w:cs="Times New Roman"/>
        </w:rPr>
        <w:t xml:space="preserve">• </w:t>
      </w:r>
      <w:r w:rsidRPr="00794CD2">
        <w:rPr>
          <w:rFonts w:ascii="Times New Roman" w:hAnsi="Times New Roman" w:cs="Times New Roman"/>
          <w:i/>
          <w:iCs/>
        </w:rPr>
        <w:t>Eksploatacijske površine</w:t>
      </w:r>
    </w:p>
    <w:p w:rsidR="00287B73" w:rsidRPr="00794CD2" w:rsidRDefault="00287B73" w:rsidP="0090292A">
      <w:pPr>
        <w:autoSpaceDE w:val="0"/>
        <w:autoSpaceDN w:val="0"/>
        <w:adjustRightInd w:val="0"/>
        <w:spacing w:after="0" w:line="240" w:lineRule="auto"/>
        <w:rPr>
          <w:rFonts w:ascii="Times New Roman" w:hAnsi="Times New Roman" w:cs="Times New Roman"/>
          <w:i/>
          <w:iCs/>
        </w:rPr>
      </w:pPr>
    </w:p>
    <w:p w:rsidR="0090292A" w:rsidRPr="00794CD2" w:rsidRDefault="0090292A" w:rsidP="0090292A">
      <w:pPr>
        <w:autoSpaceDE w:val="0"/>
        <w:autoSpaceDN w:val="0"/>
        <w:adjustRightInd w:val="0"/>
        <w:spacing w:after="0" w:line="240" w:lineRule="auto"/>
        <w:rPr>
          <w:rFonts w:ascii="Times New Roman" w:hAnsi="Times New Roman" w:cs="Times New Roman"/>
          <w:i/>
          <w:iCs/>
        </w:rPr>
      </w:pPr>
      <w:r w:rsidRPr="00794CD2">
        <w:rPr>
          <w:rFonts w:ascii="Times New Roman" w:eastAsia="SymbolMT" w:hAnsi="Times New Roman" w:cs="Times New Roman"/>
        </w:rPr>
        <w:t xml:space="preserve">• </w:t>
      </w:r>
      <w:r w:rsidRPr="00794CD2">
        <w:rPr>
          <w:rFonts w:ascii="Times New Roman" w:hAnsi="Times New Roman" w:cs="Times New Roman"/>
          <w:i/>
          <w:iCs/>
        </w:rPr>
        <w:t>Posebna namjena</w:t>
      </w:r>
    </w:p>
    <w:p w:rsidR="0090292A" w:rsidRPr="00794CD2" w:rsidRDefault="0090292A" w:rsidP="0090292A">
      <w:pPr>
        <w:autoSpaceDE w:val="0"/>
        <w:autoSpaceDN w:val="0"/>
        <w:adjustRightInd w:val="0"/>
        <w:spacing w:after="0" w:line="240" w:lineRule="auto"/>
        <w:rPr>
          <w:rFonts w:ascii="Times New Roman" w:hAnsi="Times New Roman" w:cs="Times New Roman"/>
          <w:i/>
          <w:iCs/>
        </w:rPr>
      </w:pPr>
    </w:p>
    <w:p w:rsidR="0090292A" w:rsidRPr="00794CD2" w:rsidRDefault="0090292A" w:rsidP="0090292A">
      <w:pPr>
        <w:autoSpaceDE w:val="0"/>
        <w:autoSpaceDN w:val="0"/>
        <w:adjustRightInd w:val="0"/>
        <w:spacing w:after="0" w:line="240" w:lineRule="auto"/>
        <w:rPr>
          <w:rFonts w:ascii="Times New Roman" w:hAnsi="Times New Roman" w:cs="Times New Roman"/>
          <w:i/>
          <w:iCs/>
        </w:rPr>
      </w:pPr>
      <w:r w:rsidRPr="00794CD2">
        <w:rPr>
          <w:rFonts w:ascii="Times New Roman" w:eastAsia="SymbolMT" w:hAnsi="Times New Roman" w:cs="Times New Roman"/>
        </w:rPr>
        <w:t xml:space="preserve">• </w:t>
      </w:r>
      <w:r w:rsidRPr="00794CD2">
        <w:rPr>
          <w:rFonts w:ascii="Times New Roman" w:hAnsi="Times New Roman" w:cs="Times New Roman"/>
          <w:i/>
          <w:iCs/>
        </w:rPr>
        <w:t>Prometne površine</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državne ceste</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županijske ceste</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lokalne ceste</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ostale (nerazvrstane) ceste</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planinski protupožarni i gospodarski putovi</w:t>
      </w:r>
    </w:p>
    <w:p w:rsidR="0090292A" w:rsidRPr="00794CD2" w:rsidRDefault="0090292A" w:rsidP="0090292A">
      <w:pPr>
        <w:autoSpaceDE w:val="0"/>
        <w:autoSpaceDN w:val="0"/>
        <w:adjustRightInd w:val="0"/>
        <w:spacing w:after="0" w:line="240" w:lineRule="auto"/>
        <w:rPr>
          <w:rFonts w:ascii="Times New Roman" w:hAnsi="Times New Roman" w:cs="Times New Roman"/>
        </w:rPr>
      </w:pPr>
    </w:p>
    <w:p w:rsidR="0090292A" w:rsidRPr="00794CD2" w:rsidRDefault="0090292A" w:rsidP="0090292A">
      <w:pPr>
        <w:autoSpaceDE w:val="0"/>
        <w:autoSpaceDN w:val="0"/>
        <w:adjustRightInd w:val="0"/>
        <w:spacing w:after="0" w:line="240" w:lineRule="auto"/>
        <w:rPr>
          <w:rFonts w:ascii="Times New Roman" w:hAnsi="Times New Roman" w:cs="Times New Roman"/>
          <w:i/>
          <w:iCs/>
        </w:rPr>
      </w:pPr>
      <w:r w:rsidRPr="00794CD2">
        <w:rPr>
          <w:rFonts w:ascii="Times New Roman" w:eastAsia="SymbolMT" w:hAnsi="Times New Roman" w:cs="Times New Roman"/>
        </w:rPr>
        <w:t xml:space="preserve">• </w:t>
      </w:r>
      <w:r w:rsidRPr="00794CD2">
        <w:rPr>
          <w:rFonts w:ascii="Times New Roman" w:hAnsi="Times New Roman" w:cs="Times New Roman"/>
          <w:i/>
          <w:iCs/>
        </w:rPr>
        <w:t>Ostale površine</w:t>
      </w:r>
    </w:p>
    <w:p w:rsidR="0090292A" w:rsidRPr="00794CD2" w:rsidRDefault="0090292A" w:rsidP="0090292A">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 posebna namjena</w:t>
      </w:r>
    </w:p>
    <w:p w:rsidR="0090292A" w:rsidRPr="00794CD2" w:rsidRDefault="0090292A" w:rsidP="0090292A">
      <w:pPr>
        <w:spacing w:line="276" w:lineRule="auto"/>
        <w:jc w:val="both"/>
        <w:rPr>
          <w:rFonts w:ascii="Times New Roman" w:hAnsi="Times New Roman" w:cs="Times New Roman"/>
        </w:rPr>
      </w:pPr>
      <w:r w:rsidRPr="00794CD2">
        <w:rPr>
          <w:rFonts w:ascii="Times New Roman" w:hAnsi="Times New Roman" w:cs="Times New Roman"/>
        </w:rPr>
        <w:t>- groblja</w:t>
      </w:r>
    </w:p>
    <w:p w:rsidR="000336B2" w:rsidRPr="00794CD2" w:rsidRDefault="000336B2" w:rsidP="000336B2">
      <w:pPr>
        <w:spacing w:after="0" w:line="276" w:lineRule="auto"/>
        <w:jc w:val="both"/>
        <w:rPr>
          <w:rFonts w:ascii="Times New Roman" w:hAnsi="Times New Roman" w:cs="Times New Roman"/>
        </w:rPr>
      </w:pPr>
    </w:p>
    <w:p w:rsidR="00744327" w:rsidRPr="00794CD2" w:rsidRDefault="00744327" w:rsidP="009B3420">
      <w:pPr>
        <w:pStyle w:val="Tablica"/>
        <w:rPr>
          <w:sz w:val="22"/>
        </w:rPr>
      </w:pPr>
      <w:r w:rsidRPr="00794CD2">
        <w:rPr>
          <w:sz w:val="22"/>
        </w:rPr>
        <w:t>Iskaz prostornih pokazatelja za namjenu površina</w:t>
      </w:r>
    </w:p>
    <w:tbl>
      <w:tblPr>
        <w:tblW w:w="0" w:type="auto"/>
        <w:tblInd w:w="117" w:type="dxa"/>
        <w:tblLayout w:type="fixed"/>
        <w:tblCellMar>
          <w:left w:w="0" w:type="dxa"/>
          <w:right w:w="0" w:type="dxa"/>
        </w:tblCellMar>
        <w:tblLook w:val="0000" w:firstRow="0" w:lastRow="0" w:firstColumn="0" w:lastColumn="0" w:noHBand="0" w:noVBand="0"/>
      </w:tblPr>
      <w:tblGrid>
        <w:gridCol w:w="372"/>
        <w:gridCol w:w="4452"/>
        <w:gridCol w:w="728"/>
        <w:gridCol w:w="778"/>
        <w:gridCol w:w="764"/>
        <w:gridCol w:w="764"/>
      </w:tblGrid>
      <w:tr w:rsidR="002D136B" w:rsidRPr="00794CD2" w:rsidTr="00AC53E9">
        <w:trPr>
          <w:trHeight w:hRule="exact" w:val="639"/>
        </w:trPr>
        <w:tc>
          <w:tcPr>
            <w:tcW w:w="372" w:type="dxa"/>
            <w:tcBorders>
              <w:top w:val="single" w:sz="8" w:space="0" w:color="000000"/>
              <w:left w:val="single" w:sz="8" w:space="0" w:color="000000"/>
              <w:bottom w:val="single" w:sz="8" w:space="0" w:color="000000"/>
              <w:right w:val="single" w:sz="4" w:space="0" w:color="000000"/>
            </w:tcBorders>
            <w:shd w:val="clear" w:color="auto" w:fill="5B9BD5" w:themeFill="accent1"/>
          </w:tcPr>
          <w:p w:rsidR="00744327" w:rsidRPr="00794CD2" w:rsidRDefault="00744327" w:rsidP="00744327">
            <w:pPr>
              <w:kinsoku w:val="0"/>
              <w:overflowPunct w:val="0"/>
              <w:autoSpaceDE w:val="0"/>
              <w:autoSpaceDN w:val="0"/>
              <w:adjustRightInd w:val="0"/>
              <w:spacing w:before="9" w:after="0" w:line="130" w:lineRule="exact"/>
              <w:rPr>
                <w:rFonts w:ascii="Times New Roman" w:hAnsi="Times New Roman" w:cs="Times New Roman"/>
                <w:color w:val="FFFFFF" w:themeColor="background1"/>
              </w:rPr>
            </w:pPr>
          </w:p>
          <w:p w:rsidR="00744327" w:rsidRPr="00794CD2" w:rsidRDefault="001151CD" w:rsidP="00744327">
            <w:pPr>
              <w:kinsoku w:val="0"/>
              <w:overflowPunct w:val="0"/>
              <w:autoSpaceDE w:val="0"/>
              <w:autoSpaceDN w:val="0"/>
              <w:adjustRightInd w:val="0"/>
              <w:spacing w:after="0" w:line="206" w:lineRule="exact"/>
              <w:ind w:left="-1" w:right="25"/>
              <w:rPr>
                <w:rFonts w:ascii="Times New Roman" w:hAnsi="Times New Roman" w:cs="Times New Roman"/>
                <w:color w:val="FFFFFF" w:themeColor="background1"/>
              </w:rPr>
            </w:pPr>
            <w:r w:rsidRPr="00794CD2">
              <w:rPr>
                <w:rFonts w:ascii="Times New Roman" w:hAnsi="Times New Roman" w:cs="Times New Roman"/>
                <w:color w:val="FFFFFF" w:themeColor="background1"/>
                <w:spacing w:val="-1"/>
              </w:rPr>
              <w:t>Red</w:t>
            </w:r>
            <w:r w:rsidR="00744327" w:rsidRPr="00794CD2">
              <w:rPr>
                <w:rFonts w:ascii="Times New Roman" w:hAnsi="Times New Roman" w:cs="Times New Roman"/>
                <w:color w:val="FFFFFF" w:themeColor="background1"/>
                <w:spacing w:val="-1"/>
              </w:rPr>
              <w:t>broj.</w:t>
            </w:r>
          </w:p>
        </w:tc>
        <w:tc>
          <w:tcPr>
            <w:tcW w:w="4452" w:type="dxa"/>
            <w:tcBorders>
              <w:top w:val="single" w:sz="8" w:space="0" w:color="000000"/>
              <w:left w:val="single" w:sz="4" w:space="0" w:color="000000"/>
              <w:bottom w:val="single" w:sz="8" w:space="0" w:color="000000"/>
              <w:right w:val="single" w:sz="4" w:space="0" w:color="000000"/>
            </w:tcBorders>
            <w:shd w:val="clear" w:color="auto" w:fill="5B9BD5" w:themeFill="accent1"/>
          </w:tcPr>
          <w:p w:rsidR="00744327" w:rsidRPr="00794CD2" w:rsidRDefault="00744327" w:rsidP="00744327">
            <w:pPr>
              <w:kinsoku w:val="0"/>
              <w:overflowPunct w:val="0"/>
              <w:autoSpaceDE w:val="0"/>
              <w:autoSpaceDN w:val="0"/>
              <w:adjustRightInd w:val="0"/>
              <w:spacing w:before="17" w:after="0" w:line="220" w:lineRule="exact"/>
              <w:rPr>
                <w:rFonts w:ascii="Times New Roman" w:hAnsi="Times New Roman" w:cs="Times New Roman"/>
                <w:color w:val="FFFFFF" w:themeColor="background1"/>
              </w:rPr>
            </w:pPr>
          </w:p>
          <w:p w:rsidR="00744327" w:rsidRPr="00794CD2" w:rsidRDefault="00744327" w:rsidP="00744327">
            <w:pPr>
              <w:kinsoku w:val="0"/>
              <w:overflowPunct w:val="0"/>
              <w:autoSpaceDE w:val="0"/>
              <w:autoSpaceDN w:val="0"/>
              <w:adjustRightInd w:val="0"/>
              <w:spacing w:after="0" w:line="240" w:lineRule="auto"/>
              <w:ind w:left="-1"/>
              <w:rPr>
                <w:rFonts w:ascii="Times New Roman" w:hAnsi="Times New Roman" w:cs="Times New Roman"/>
                <w:color w:val="FFFFFF" w:themeColor="background1"/>
              </w:rPr>
            </w:pPr>
            <w:r w:rsidRPr="00794CD2">
              <w:rPr>
                <w:rFonts w:ascii="Times New Roman" w:hAnsi="Times New Roman" w:cs="Times New Roman"/>
                <w:b/>
                <w:bCs/>
                <w:color w:val="FFFFFF" w:themeColor="background1"/>
              </w:rPr>
              <w:t>G</w:t>
            </w:r>
            <w:r w:rsidRPr="00794CD2">
              <w:rPr>
                <w:rFonts w:ascii="Times New Roman" w:hAnsi="Times New Roman" w:cs="Times New Roman"/>
                <w:b/>
                <w:bCs/>
                <w:color w:val="FFFFFF" w:themeColor="background1"/>
                <w:spacing w:val="2"/>
              </w:rPr>
              <w:t>R</w:t>
            </w:r>
            <w:r w:rsidRPr="00794CD2">
              <w:rPr>
                <w:rFonts w:ascii="Times New Roman" w:hAnsi="Times New Roman" w:cs="Times New Roman"/>
                <w:b/>
                <w:bCs/>
                <w:color w:val="FFFFFF" w:themeColor="background1"/>
                <w:spacing w:val="-5"/>
              </w:rPr>
              <w:t>A</w:t>
            </w:r>
            <w:r w:rsidRPr="00794CD2">
              <w:rPr>
                <w:rFonts w:ascii="Times New Roman" w:hAnsi="Times New Roman" w:cs="Times New Roman"/>
                <w:b/>
                <w:bCs/>
                <w:color w:val="FFFFFF" w:themeColor="background1"/>
              </w:rPr>
              <w:t>D</w:t>
            </w:r>
            <w:r w:rsidRPr="00794CD2">
              <w:rPr>
                <w:rFonts w:ascii="Times New Roman" w:hAnsi="Times New Roman" w:cs="Times New Roman"/>
                <w:b/>
                <w:bCs/>
                <w:color w:val="FFFFFF" w:themeColor="background1"/>
                <w:spacing w:val="-9"/>
              </w:rPr>
              <w:t xml:space="preserve"> </w:t>
            </w:r>
            <w:r w:rsidRPr="00794CD2">
              <w:rPr>
                <w:rFonts w:ascii="Times New Roman" w:hAnsi="Times New Roman" w:cs="Times New Roman"/>
                <w:b/>
                <w:bCs/>
                <w:color w:val="FFFFFF" w:themeColor="background1"/>
              </w:rPr>
              <w:t>IMOTSKI</w:t>
            </w:r>
          </w:p>
        </w:tc>
        <w:tc>
          <w:tcPr>
            <w:tcW w:w="728" w:type="dxa"/>
            <w:tcBorders>
              <w:top w:val="single" w:sz="8" w:space="0" w:color="000000"/>
              <w:left w:val="single" w:sz="4" w:space="0" w:color="000000"/>
              <w:bottom w:val="single" w:sz="8" w:space="0" w:color="000000"/>
              <w:right w:val="single" w:sz="4" w:space="0" w:color="000000"/>
            </w:tcBorders>
            <w:shd w:val="clear" w:color="auto" w:fill="5B9BD5" w:themeFill="accent1"/>
          </w:tcPr>
          <w:p w:rsidR="00744327" w:rsidRPr="00794CD2" w:rsidRDefault="00744327" w:rsidP="00744327">
            <w:pPr>
              <w:kinsoku w:val="0"/>
              <w:overflowPunct w:val="0"/>
              <w:autoSpaceDE w:val="0"/>
              <w:autoSpaceDN w:val="0"/>
              <w:adjustRightInd w:val="0"/>
              <w:spacing w:before="18" w:after="0" w:line="220" w:lineRule="exact"/>
              <w:rPr>
                <w:rFonts w:ascii="Times New Roman" w:hAnsi="Times New Roman" w:cs="Times New Roman"/>
                <w:color w:val="FFFFFF" w:themeColor="background1"/>
              </w:rPr>
            </w:pPr>
          </w:p>
          <w:p w:rsidR="00744327" w:rsidRPr="00794CD2" w:rsidRDefault="00744327" w:rsidP="00744327">
            <w:pPr>
              <w:kinsoku w:val="0"/>
              <w:overflowPunct w:val="0"/>
              <w:autoSpaceDE w:val="0"/>
              <w:autoSpaceDN w:val="0"/>
              <w:adjustRightInd w:val="0"/>
              <w:spacing w:after="0" w:line="240" w:lineRule="auto"/>
              <w:ind w:left="-1"/>
              <w:rPr>
                <w:rFonts w:ascii="Times New Roman" w:hAnsi="Times New Roman" w:cs="Times New Roman"/>
                <w:color w:val="FFFFFF" w:themeColor="background1"/>
              </w:rPr>
            </w:pPr>
            <w:r w:rsidRPr="00794CD2">
              <w:rPr>
                <w:rFonts w:ascii="Times New Roman" w:hAnsi="Times New Roman" w:cs="Times New Roman"/>
                <w:color w:val="FFFFFF" w:themeColor="background1"/>
                <w:spacing w:val="-1"/>
              </w:rPr>
              <w:t>Oznaka</w:t>
            </w:r>
          </w:p>
        </w:tc>
        <w:tc>
          <w:tcPr>
            <w:tcW w:w="778" w:type="dxa"/>
            <w:tcBorders>
              <w:top w:val="single" w:sz="8" w:space="0" w:color="000000"/>
              <w:left w:val="single" w:sz="4" w:space="0" w:color="000000"/>
              <w:bottom w:val="single" w:sz="8" w:space="0" w:color="000000"/>
              <w:right w:val="single" w:sz="4" w:space="0" w:color="000000"/>
            </w:tcBorders>
            <w:shd w:val="clear" w:color="auto" w:fill="5B9BD5" w:themeFill="accent1"/>
          </w:tcPr>
          <w:p w:rsidR="00744327" w:rsidRPr="00794CD2" w:rsidRDefault="00744327" w:rsidP="00744327">
            <w:pPr>
              <w:kinsoku w:val="0"/>
              <w:overflowPunct w:val="0"/>
              <w:autoSpaceDE w:val="0"/>
              <w:autoSpaceDN w:val="0"/>
              <w:adjustRightInd w:val="0"/>
              <w:spacing w:before="9" w:after="0" w:line="130" w:lineRule="exact"/>
              <w:rPr>
                <w:rFonts w:ascii="Times New Roman" w:hAnsi="Times New Roman" w:cs="Times New Roman"/>
                <w:color w:val="FFFFFF" w:themeColor="background1"/>
              </w:rPr>
            </w:pPr>
          </w:p>
          <w:p w:rsidR="00744327" w:rsidRPr="00794CD2" w:rsidRDefault="00744327" w:rsidP="00744327">
            <w:pPr>
              <w:kinsoku w:val="0"/>
              <w:overflowPunct w:val="0"/>
              <w:autoSpaceDE w:val="0"/>
              <w:autoSpaceDN w:val="0"/>
              <w:adjustRightInd w:val="0"/>
              <w:spacing w:after="0" w:line="206" w:lineRule="exact"/>
              <w:ind w:left="332" w:right="124" w:hanging="210"/>
              <w:rPr>
                <w:rFonts w:ascii="Times New Roman" w:hAnsi="Times New Roman" w:cs="Times New Roman"/>
                <w:color w:val="FFFFFF" w:themeColor="background1"/>
              </w:rPr>
            </w:pPr>
            <w:r w:rsidRPr="00794CD2">
              <w:rPr>
                <w:rFonts w:ascii="Times New Roman" w:hAnsi="Times New Roman" w:cs="Times New Roman"/>
                <w:color w:val="FFFFFF" w:themeColor="background1"/>
                <w:spacing w:val="-1"/>
              </w:rPr>
              <w:t>Uku</w:t>
            </w:r>
            <w:r w:rsidRPr="00794CD2">
              <w:rPr>
                <w:rFonts w:ascii="Times New Roman" w:hAnsi="Times New Roman" w:cs="Times New Roman"/>
                <w:color w:val="FFFFFF" w:themeColor="background1"/>
              </w:rPr>
              <w:t>p</w:t>
            </w:r>
            <w:r w:rsidRPr="00794CD2">
              <w:rPr>
                <w:rFonts w:ascii="Times New Roman" w:hAnsi="Times New Roman" w:cs="Times New Roman"/>
                <w:color w:val="FFFFFF" w:themeColor="background1"/>
                <w:spacing w:val="-1"/>
              </w:rPr>
              <w:t>no ha</w:t>
            </w:r>
          </w:p>
        </w:tc>
        <w:tc>
          <w:tcPr>
            <w:tcW w:w="764" w:type="dxa"/>
            <w:tcBorders>
              <w:top w:val="single" w:sz="8" w:space="0" w:color="000000"/>
              <w:left w:val="single" w:sz="4" w:space="0" w:color="000000"/>
              <w:bottom w:val="single" w:sz="8" w:space="0" w:color="000000"/>
              <w:right w:val="single" w:sz="4" w:space="0" w:color="000000"/>
            </w:tcBorders>
            <w:shd w:val="clear" w:color="auto" w:fill="5B9BD5" w:themeFill="accent1"/>
          </w:tcPr>
          <w:p w:rsidR="00744327" w:rsidRPr="00794CD2" w:rsidRDefault="00744327" w:rsidP="00744327">
            <w:pPr>
              <w:kinsoku w:val="0"/>
              <w:overflowPunct w:val="0"/>
              <w:autoSpaceDE w:val="0"/>
              <w:autoSpaceDN w:val="0"/>
              <w:adjustRightInd w:val="0"/>
              <w:spacing w:before="36" w:after="0" w:line="206" w:lineRule="exact"/>
              <w:ind w:left="84" w:right="85" w:hanging="1"/>
              <w:jc w:val="center"/>
              <w:rPr>
                <w:rFonts w:ascii="Times New Roman" w:hAnsi="Times New Roman" w:cs="Times New Roman"/>
                <w:color w:val="FFFFFF" w:themeColor="background1"/>
              </w:rPr>
            </w:pPr>
            <w:r w:rsidRPr="00794CD2">
              <w:rPr>
                <w:rFonts w:ascii="Times New Roman" w:hAnsi="Times New Roman" w:cs="Times New Roman"/>
                <w:color w:val="FFFFFF" w:themeColor="background1"/>
              </w:rPr>
              <w:t>%</w:t>
            </w:r>
            <w:r w:rsidRPr="00794CD2">
              <w:rPr>
                <w:rFonts w:ascii="Times New Roman" w:hAnsi="Times New Roman" w:cs="Times New Roman"/>
                <w:color w:val="FFFFFF" w:themeColor="background1"/>
                <w:spacing w:val="-1"/>
              </w:rPr>
              <w:t xml:space="preserve"> od površ</w:t>
            </w:r>
            <w:r w:rsidRPr="00794CD2">
              <w:rPr>
                <w:rFonts w:ascii="Times New Roman" w:hAnsi="Times New Roman" w:cs="Times New Roman"/>
                <w:color w:val="FFFFFF" w:themeColor="background1"/>
              </w:rPr>
              <w:t>i</w:t>
            </w:r>
            <w:r w:rsidRPr="00794CD2">
              <w:rPr>
                <w:rFonts w:ascii="Times New Roman" w:hAnsi="Times New Roman" w:cs="Times New Roman"/>
                <w:color w:val="FFFFFF" w:themeColor="background1"/>
                <w:spacing w:val="-1"/>
              </w:rPr>
              <w:t>ne gra</w:t>
            </w:r>
            <w:r w:rsidRPr="00794CD2">
              <w:rPr>
                <w:rFonts w:ascii="Times New Roman" w:hAnsi="Times New Roman" w:cs="Times New Roman"/>
                <w:color w:val="FFFFFF" w:themeColor="background1"/>
              </w:rPr>
              <w:t>da</w:t>
            </w:r>
          </w:p>
        </w:tc>
        <w:tc>
          <w:tcPr>
            <w:tcW w:w="764" w:type="dxa"/>
            <w:tcBorders>
              <w:top w:val="single" w:sz="8" w:space="0" w:color="000000"/>
              <w:left w:val="single" w:sz="4" w:space="0" w:color="000000"/>
              <w:bottom w:val="single" w:sz="8" w:space="0" w:color="000000"/>
              <w:right w:val="single" w:sz="8" w:space="0" w:color="000000"/>
            </w:tcBorders>
            <w:shd w:val="clear" w:color="auto" w:fill="5B9BD5" w:themeFill="accent1"/>
          </w:tcPr>
          <w:p w:rsidR="00744327" w:rsidRPr="00794CD2" w:rsidRDefault="00744327" w:rsidP="00744327">
            <w:pPr>
              <w:kinsoku w:val="0"/>
              <w:overflowPunct w:val="0"/>
              <w:autoSpaceDE w:val="0"/>
              <w:autoSpaceDN w:val="0"/>
              <w:adjustRightInd w:val="0"/>
              <w:spacing w:before="4" w:after="0" w:line="130" w:lineRule="exact"/>
              <w:rPr>
                <w:rFonts w:ascii="Times New Roman" w:hAnsi="Times New Roman" w:cs="Times New Roman"/>
                <w:color w:val="FFFFFF" w:themeColor="background1"/>
              </w:rPr>
            </w:pPr>
          </w:p>
          <w:p w:rsidR="00744327" w:rsidRPr="00794CD2" w:rsidRDefault="00744327" w:rsidP="00744327">
            <w:pPr>
              <w:kinsoku w:val="0"/>
              <w:overflowPunct w:val="0"/>
              <w:autoSpaceDE w:val="0"/>
              <w:autoSpaceDN w:val="0"/>
              <w:adjustRightInd w:val="0"/>
              <w:spacing w:after="0" w:line="240" w:lineRule="auto"/>
              <w:ind w:left="81"/>
              <w:rPr>
                <w:rFonts w:ascii="Times New Roman" w:hAnsi="Times New Roman" w:cs="Times New Roman"/>
                <w:color w:val="FFFFFF" w:themeColor="background1"/>
              </w:rPr>
            </w:pPr>
            <w:r w:rsidRPr="00794CD2">
              <w:rPr>
                <w:rFonts w:ascii="Times New Roman" w:hAnsi="Times New Roman" w:cs="Times New Roman"/>
                <w:b/>
                <w:bCs/>
                <w:color w:val="FFFFFF" w:themeColor="background1"/>
                <w:spacing w:val="-1"/>
              </w:rPr>
              <w:t>sta</w:t>
            </w:r>
            <w:r w:rsidRPr="00794CD2">
              <w:rPr>
                <w:rFonts w:ascii="Times New Roman" w:hAnsi="Times New Roman" w:cs="Times New Roman"/>
                <w:b/>
                <w:bCs/>
                <w:color w:val="FFFFFF" w:themeColor="background1"/>
              </w:rPr>
              <w:t>n/</w:t>
            </w:r>
            <w:r w:rsidRPr="00794CD2">
              <w:rPr>
                <w:rFonts w:ascii="Times New Roman" w:hAnsi="Times New Roman" w:cs="Times New Roman"/>
                <w:b/>
                <w:bCs/>
                <w:color w:val="FFFFFF" w:themeColor="background1"/>
                <w:spacing w:val="-2"/>
              </w:rPr>
              <w:t xml:space="preserve"> </w:t>
            </w:r>
            <w:r w:rsidRPr="00794CD2">
              <w:rPr>
                <w:rFonts w:ascii="Times New Roman" w:hAnsi="Times New Roman" w:cs="Times New Roman"/>
                <w:b/>
                <w:bCs/>
                <w:color w:val="FFFFFF" w:themeColor="background1"/>
              </w:rPr>
              <w:t>ha</w:t>
            </w:r>
          </w:p>
          <w:p w:rsidR="00744327" w:rsidRPr="00794CD2" w:rsidRDefault="00744327" w:rsidP="00744327">
            <w:pPr>
              <w:kinsoku w:val="0"/>
              <w:overflowPunct w:val="0"/>
              <w:autoSpaceDE w:val="0"/>
              <w:autoSpaceDN w:val="0"/>
              <w:adjustRightInd w:val="0"/>
              <w:spacing w:before="2" w:after="0" w:line="240" w:lineRule="auto"/>
              <w:ind w:left="127"/>
              <w:rPr>
                <w:rFonts w:ascii="Times New Roman" w:hAnsi="Times New Roman" w:cs="Times New Roman"/>
                <w:color w:val="FFFFFF" w:themeColor="background1"/>
              </w:rPr>
            </w:pPr>
            <w:r w:rsidRPr="00794CD2">
              <w:rPr>
                <w:rFonts w:ascii="Times New Roman" w:hAnsi="Times New Roman" w:cs="Times New Roman"/>
                <w:i/>
                <w:iCs/>
                <w:color w:val="FFFFFF" w:themeColor="background1"/>
                <w:spacing w:val="-1"/>
              </w:rPr>
              <w:t>ha/stan</w:t>
            </w:r>
          </w:p>
        </w:tc>
      </w:tr>
      <w:tr w:rsidR="001151CD" w:rsidRPr="00794CD2" w:rsidTr="00AC53E9">
        <w:trPr>
          <w:trHeight w:hRule="exact" w:val="391"/>
        </w:trPr>
        <w:tc>
          <w:tcPr>
            <w:tcW w:w="372" w:type="dxa"/>
            <w:tcBorders>
              <w:top w:val="single" w:sz="8" w:space="0" w:color="000000"/>
              <w:left w:val="single" w:sz="8" w:space="0" w:color="000000"/>
              <w:bottom w:val="single" w:sz="8" w:space="0" w:color="000000"/>
              <w:right w:val="single" w:sz="4" w:space="0" w:color="000000"/>
            </w:tcBorders>
            <w:shd w:val="clear" w:color="auto" w:fill="5B9BD5" w:themeFill="accent1"/>
          </w:tcPr>
          <w:p w:rsidR="00744327" w:rsidRPr="00794CD2" w:rsidRDefault="00744327" w:rsidP="00744327">
            <w:pPr>
              <w:kinsoku w:val="0"/>
              <w:overflowPunct w:val="0"/>
              <w:autoSpaceDE w:val="0"/>
              <w:autoSpaceDN w:val="0"/>
              <w:adjustRightInd w:val="0"/>
              <w:spacing w:before="99" w:after="0" w:line="240" w:lineRule="auto"/>
              <w:ind w:left="-1"/>
              <w:rPr>
                <w:rFonts w:ascii="Times New Roman" w:hAnsi="Times New Roman" w:cs="Times New Roman"/>
                <w:color w:val="FFFFFF" w:themeColor="background1"/>
              </w:rPr>
            </w:pPr>
            <w:r w:rsidRPr="00794CD2">
              <w:rPr>
                <w:rFonts w:ascii="Times New Roman" w:hAnsi="Times New Roman" w:cs="Times New Roman"/>
                <w:b/>
                <w:bCs/>
                <w:color w:val="FFFFFF" w:themeColor="background1"/>
                <w:spacing w:val="-1"/>
              </w:rPr>
              <w:t>1.0.</w:t>
            </w:r>
          </w:p>
        </w:tc>
        <w:tc>
          <w:tcPr>
            <w:tcW w:w="4452"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after="0" w:line="203" w:lineRule="exact"/>
              <w:ind w:left="59"/>
              <w:rPr>
                <w:rFonts w:ascii="Times New Roman" w:hAnsi="Times New Roman" w:cs="Times New Roman"/>
              </w:rPr>
            </w:pPr>
            <w:r w:rsidRPr="00794CD2">
              <w:rPr>
                <w:rFonts w:ascii="Times New Roman" w:hAnsi="Times New Roman" w:cs="Times New Roman"/>
                <w:b/>
                <w:bCs/>
              </w:rPr>
              <w:t>IS</w:t>
            </w:r>
            <w:r w:rsidRPr="00794CD2">
              <w:rPr>
                <w:rFonts w:ascii="Times New Roman" w:hAnsi="Times New Roman" w:cs="Times New Roman"/>
                <w:b/>
                <w:bCs/>
                <w:spacing w:val="2"/>
              </w:rPr>
              <w:t>K</w:t>
            </w:r>
            <w:r w:rsidRPr="00794CD2">
              <w:rPr>
                <w:rFonts w:ascii="Times New Roman" w:hAnsi="Times New Roman" w:cs="Times New Roman"/>
                <w:b/>
                <w:bCs/>
                <w:spacing w:val="-5"/>
              </w:rPr>
              <w:t>A</w:t>
            </w:r>
            <w:r w:rsidRPr="00794CD2">
              <w:rPr>
                <w:rFonts w:ascii="Times New Roman" w:hAnsi="Times New Roman" w:cs="Times New Roman"/>
                <w:b/>
                <w:bCs/>
              </w:rPr>
              <w:t xml:space="preserve">Z  </w:t>
            </w:r>
            <w:r w:rsidRPr="00794CD2">
              <w:rPr>
                <w:rFonts w:ascii="Times New Roman" w:hAnsi="Times New Roman" w:cs="Times New Roman"/>
                <w:b/>
                <w:bCs/>
                <w:spacing w:val="30"/>
              </w:rPr>
              <w:t xml:space="preserve"> </w:t>
            </w:r>
            <w:r w:rsidRPr="00794CD2">
              <w:rPr>
                <w:rFonts w:ascii="Times New Roman" w:hAnsi="Times New Roman" w:cs="Times New Roman"/>
                <w:b/>
                <w:bCs/>
              </w:rPr>
              <w:t xml:space="preserve">PROSTORNIH  </w:t>
            </w:r>
            <w:r w:rsidRPr="00794CD2">
              <w:rPr>
                <w:rFonts w:ascii="Times New Roman" w:hAnsi="Times New Roman" w:cs="Times New Roman"/>
                <w:b/>
                <w:bCs/>
                <w:spacing w:val="30"/>
              </w:rPr>
              <w:t xml:space="preserve"> </w:t>
            </w:r>
            <w:r w:rsidRPr="00794CD2">
              <w:rPr>
                <w:rFonts w:ascii="Times New Roman" w:hAnsi="Times New Roman" w:cs="Times New Roman"/>
                <w:b/>
                <w:bCs/>
              </w:rPr>
              <w:t>PO</w:t>
            </w:r>
            <w:r w:rsidRPr="00794CD2">
              <w:rPr>
                <w:rFonts w:ascii="Times New Roman" w:hAnsi="Times New Roman" w:cs="Times New Roman"/>
                <w:b/>
                <w:bCs/>
                <w:spacing w:val="2"/>
              </w:rPr>
              <w:t>K</w:t>
            </w:r>
            <w:r w:rsidRPr="00794CD2">
              <w:rPr>
                <w:rFonts w:ascii="Times New Roman" w:hAnsi="Times New Roman" w:cs="Times New Roman"/>
                <w:b/>
                <w:bCs/>
                <w:spacing w:val="-5"/>
              </w:rPr>
              <w:t>A</w:t>
            </w:r>
            <w:r w:rsidRPr="00794CD2">
              <w:rPr>
                <w:rFonts w:ascii="Times New Roman" w:hAnsi="Times New Roman" w:cs="Times New Roman"/>
                <w:b/>
                <w:bCs/>
                <w:spacing w:val="2"/>
              </w:rPr>
              <w:t>Z</w:t>
            </w:r>
            <w:r w:rsidRPr="00794CD2">
              <w:rPr>
                <w:rFonts w:ascii="Times New Roman" w:hAnsi="Times New Roman" w:cs="Times New Roman"/>
                <w:b/>
                <w:bCs/>
                <w:spacing w:val="-5"/>
              </w:rPr>
              <w:t>A</w:t>
            </w:r>
            <w:r w:rsidRPr="00794CD2">
              <w:rPr>
                <w:rFonts w:ascii="Times New Roman" w:hAnsi="Times New Roman" w:cs="Times New Roman"/>
                <w:b/>
                <w:bCs/>
                <w:spacing w:val="1"/>
              </w:rPr>
              <w:t>T</w:t>
            </w:r>
            <w:r w:rsidRPr="00794CD2">
              <w:rPr>
                <w:rFonts w:ascii="Times New Roman" w:hAnsi="Times New Roman" w:cs="Times New Roman"/>
                <w:b/>
                <w:bCs/>
                <w:spacing w:val="-1"/>
              </w:rPr>
              <w:t>E</w:t>
            </w:r>
            <w:r w:rsidRPr="00794CD2">
              <w:rPr>
                <w:rFonts w:ascii="Times New Roman" w:hAnsi="Times New Roman" w:cs="Times New Roman"/>
                <w:b/>
                <w:bCs/>
              </w:rPr>
              <w:t>L</w:t>
            </w:r>
            <w:r w:rsidRPr="00794CD2">
              <w:rPr>
                <w:rFonts w:ascii="Times New Roman" w:hAnsi="Times New Roman" w:cs="Times New Roman"/>
                <w:b/>
                <w:bCs/>
                <w:spacing w:val="1"/>
              </w:rPr>
              <w:t>J</w:t>
            </w:r>
            <w:r w:rsidRPr="00794CD2">
              <w:rPr>
                <w:rFonts w:ascii="Times New Roman" w:hAnsi="Times New Roman" w:cs="Times New Roman"/>
                <w:b/>
                <w:bCs/>
              </w:rPr>
              <w:t xml:space="preserve">A  </w:t>
            </w:r>
            <w:r w:rsidRPr="00794CD2">
              <w:rPr>
                <w:rFonts w:ascii="Times New Roman" w:hAnsi="Times New Roman" w:cs="Times New Roman"/>
                <w:b/>
                <w:bCs/>
                <w:spacing w:val="29"/>
              </w:rPr>
              <w:t xml:space="preserve"> </w:t>
            </w:r>
            <w:r w:rsidRPr="00794CD2">
              <w:rPr>
                <w:rFonts w:ascii="Times New Roman" w:hAnsi="Times New Roman" w:cs="Times New Roman"/>
                <w:b/>
                <w:bCs/>
                <w:spacing w:val="2"/>
              </w:rPr>
              <w:t>Z</w:t>
            </w:r>
            <w:r w:rsidRPr="00794CD2">
              <w:rPr>
                <w:rFonts w:ascii="Times New Roman" w:hAnsi="Times New Roman" w:cs="Times New Roman"/>
                <w:b/>
                <w:bCs/>
              </w:rPr>
              <w:t xml:space="preserve">A  </w:t>
            </w:r>
            <w:r w:rsidRPr="00794CD2">
              <w:rPr>
                <w:rFonts w:ascii="Times New Roman" w:hAnsi="Times New Roman" w:cs="Times New Roman"/>
                <w:b/>
                <w:bCs/>
                <w:spacing w:val="27"/>
              </w:rPr>
              <w:t xml:space="preserve"> </w:t>
            </w:r>
            <w:r w:rsidRPr="00794CD2">
              <w:rPr>
                <w:rFonts w:ascii="Times New Roman" w:hAnsi="Times New Roman" w:cs="Times New Roman"/>
                <w:b/>
                <w:bCs/>
                <w:spacing w:val="2"/>
              </w:rPr>
              <w:t>N</w:t>
            </w:r>
            <w:r w:rsidRPr="00794CD2">
              <w:rPr>
                <w:rFonts w:ascii="Times New Roman" w:hAnsi="Times New Roman" w:cs="Times New Roman"/>
                <w:b/>
                <w:bCs/>
                <w:spacing w:val="-5"/>
              </w:rPr>
              <w:t>A</w:t>
            </w:r>
            <w:r w:rsidRPr="00794CD2">
              <w:rPr>
                <w:rFonts w:ascii="Times New Roman" w:hAnsi="Times New Roman" w:cs="Times New Roman"/>
                <w:b/>
                <w:bCs/>
              </w:rPr>
              <w:t>MJENU</w:t>
            </w:r>
          </w:p>
          <w:p w:rsidR="00744327" w:rsidRPr="00794CD2" w:rsidRDefault="00744327" w:rsidP="00744327">
            <w:pPr>
              <w:kinsoku w:val="0"/>
              <w:overflowPunct w:val="0"/>
              <w:autoSpaceDE w:val="0"/>
              <w:autoSpaceDN w:val="0"/>
              <w:adjustRightInd w:val="0"/>
              <w:spacing w:after="0" w:line="240" w:lineRule="auto"/>
              <w:ind w:left="59"/>
              <w:rPr>
                <w:rFonts w:ascii="Times New Roman" w:hAnsi="Times New Roman" w:cs="Times New Roman"/>
              </w:rPr>
            </w:pPr>
            <w:r w:rsidRPr="00794CD2">
              <w:rPr>
                <w:rFonts w:ascii="Times New Roman" w:hAnsi="Times New Roman" w:cs="Times New Roman"/>
                <w:b/>
                <w:bCs/>
              </w:rPr>
              <w:t>POVRŠI</w:t>
            </w:r>
            <w:r w:rsidRPr="00794CD2">
              <w:rPr>
                <w:rFonts w:ascii="Times New Roman" w:hAnsi="Times New Roman" w:cs="Times New Roman"/>
                <w:b/>
                <w:bCs/>
                <w:spacing w:val="2"/>
              </w:rPr>
              <w:t>N</w:t>
            </w:r>
            <w:r w:rsidRPr="00794CD2">
              <w:rPr>
                <w:rFonts w:ascii="Times New Roman" w:hAnsi="Times New Roman" w:cs="Times New Roman"/>
                <w:b/>
                <w:bCs/>
              </w:rPr>
              <w:t>A</w:t>
            </w:r>
          </w:p>
        </w:tc>
        <w:tc>
          <w:tcPr>
            <w:tcW w:w="728"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78"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8" w:space="0" w:color="000000"/>
              <w:left w:val="single" w:sz="4" w:space="0" w:color="000000"/>
              <w:bottom w:val="single" w:sz="8"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7"/>
        </w:trPr>
        <w:tc>
          <w:tcPr>
            <w:tcW w:w="372" w:type="dxa"/>
            <w:tcBorders>
              <w:top w:val="single" w:sz="8" w:space="0" w:color="000000"/>
              <w:left w:val="single" w:sz="8" w:space="0" w:color="000000"/>
              <w:bottom w:val="single" w:sz="4" w:space="0" w:color="000000"/>
              <w:right w:val="single" w:sz="4" w:space="0" w:color="000000"/>
            </w:tcBorders>
            <w:shd w:val="clear" w:color="auto" w:fill="5B9BD5" w:themeFill="accent1"/>
          </w:tcPr>
          <w:p w:rsidR="00744327" w:rsidRPr="00794CD2" w:rsidRDefault="00744327" w:rsidP="00744327">
            <w:pPr>
              <w:kinsoku w:val="0"/>
              <w:overflowPunct w:val="0"/>
              <w:autoSpaceDE w:val="0"/>
              <w:autoSpaceDN w:val="0"/>
              <w:adjustRightInd w:val="0"/>
              <w:spacing w:before="34" w:after="0" w:line="240" w:lineRule="auto"/>
              <w:ind w:left="-1"/>
              <w:rPr>
                <w:rFonts w:ascii="Times New Roman" w:hAnsi="Times New Roman" w:cs="Times New Roman"/>
                <w:color w:val="FFFFFF" w:themeColor="background1"/>
              </w:rPr>
            </w:pPr>
            <w:r w:rsidRPr="00794CD2">
              <w:rPr>
                <w:rFonts w:ascii="Times New Roman" w:hAnsi="Times New Roman" w:cs="Times New Roman"/>
                <w:color w:val="FFFFFF" w:themeColor="background1"/>
              </w:rPr>
              <w:t>1.1.</w:t>
            </w:r>
          </w:p>
        </w:tc>
        <w:tc>
          <w:tcPr>
            <w:tcW w:w="4452"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59"/>
              <w:rPr>
                <w:rFonts w:ascii="Times New Roman" w:hAnsi="Times New Roman" w:cs="Times New Roman"/>
              </w:rPr>
            </w:pPr>
            <w:r w:rsidRPr="00794CD2">
              <w:rPr>
                <w:rFonts w:ascii="Times New Roman" w:hAnsi="Times New Roman" w:cs="Times New Roman"/>
              </w:rPr>
              <w:t>Gr</w:t>
            </w:r>
            <w:r w:rsidRPr="00794CD2">
              <w:rPr>
                <w:rFonts w:ascii="Times New Roman" w:hAnsi="Times New Roman" w:cs="Times New Roman"/>
                <w:spacing w:val="-1"/>
              </w:rPr>
              <w:t>ađev</w:t>
            </w:r>
            <w:r w:rsidRPr="00794CD2">
              <w:rPr>
                <w:rFonts w:ascii="Times New Roman" w:hAnsi="Times New Roman" w:cs="Times New Roman"/>
              </w:rPr>
              <w:t>i</w:t>
            </w:r>
            <w:r w:rsidRPr="00794CD2">
              <w:rPr>
                <w:rFonts w:ascii="Times New Roman" w:hAnsi="Times New Roman" w:cs="Times New Roman"/>
                <w:spacing w:val="-1"/>
              </w:rPr>
              <w:t>nsk</w:t>
            </w:r>
            <w:r w:rsidRPr="00794CD2">
              <w:rPr>
                <w:rFonts w:ascii="Times New Roman" w:hAnsi="Times New Roman" w:cs="Times New Roman"/>
              </w:rPr>
              <w:t>a</w:t>
            </w:r>
            <w:r w:rsidRPr="00794CD2">
              <w:rPr>
                <w:rFonts w:ascii="Times New Roman" w:hAnsi="Times New Roman" w:cs="Times New Roman"/>
                <w:spacing w:val="-1"/>
              </w:rPr>
              <w:t xml:space="preserve"> </w:t>
            </w:r>
            <w:r w:rsidRPr="00794CD2">
              <w:rPr>
                <w:rFonts w:ascii="Times New Roman" w:hAnsi="Times New Roman" w:cs="Times New Roman"/>
              </w:rPr>
              <w:t>p</w:t>
            </w:r>
            <w:r w:rsidRPr="00794CD2">
              <w:rPr>
                <w:rFonts w:ascii="Times New Roman" w:hAnsi="Times New Roman" w:cs="Times New Roman"/>
                <w:spacing w:val="-1"/>
              </w:rPr>
              <w:t>odru</w:t>
            </w:r>
            <w:r w:rsidRPr="00794CD2">
              <w:rPr>
                <w:rFonts w:ascii="Times New Roman" w:hAnsi="Times New Roman" w:cs="Times New Roman"/>
                <w:spacing w:val="1"/>
              </w:rPr>
              <w:t>č</w:t>
            </w:r>
            <w:r w:rsidRPr="00794CD2">
              <w:rPr>
                <w:rFonts w:ascii="Times New Roman" w:hAnsi="Times New Roman" w:cs="Times New Roman"/>
              </w:rPr>
              <w:t xml:space="preserve">ja                                        </w:t>
            </w:r>
            <w:r w:rsidRPr="00794CD2">
              <w:rPr>
                <w:rFonts w:ascii="Times New Roman" w:hAnsi="Times New Roman" w:cs="Times New Roman"/>
                <w:spacing w:val="50"/>
              </w:rPr>
              <w:t xml:space="preserve"> </w:t>
            </w:r>
            <w:r w:rsidRPr="00794CD2">
              <w:rPr>
                <w:rFonts w:ascii="Times New Roman" w:hAnsi="Times New Roman" w:cs="Times New Roman"/>
              </w:rPr>
              <w:t>ukupno</w:t>
            </w:r>
          </w:p>
        </w:tc>
        <w:tc>
          <w:tcPr>
            <w:tcW w:w="728"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7"/>
              <w:jc w:val="center"/>
              <w:rPr>
                <w:rFonts w:ascii="Times New Roman" w:hAnsi="Times New Roman" w:cs="Times New Roman"/>
              </w:rPr>
            </w:pPr>
            <w:r w:rsidRPr="00794CD2">
              <w:rPr>
                <w:rFonts w:ascii="Times New Roman" w:hAnsi="Times New Roman" w:cs="Times New Roman"/>
              </w:rPr>
              <w:t>GP</w:t>
            </w:r>
          </w:p>
        </w:tc>
        <w:tc>
          <w:tcPr>
            <w:tcW w:w="778"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126"/>
              <w:rPr>
                <w:rFonts w:ascii="Times New Roman" w:hAnsi="Times New Roman" w:cs="Times New Roman"/>
              </w:rPr>
            </w:pPr>
            <w:r w:rsidRPr="00794CD2">
              <w:rPr>
                <w:rFonts w:ascii="Times New Roman" w:hAnsi="Times New Roman" w:cs="Times New Roman"/>
              </w:rPr>
              <w:t>1052,6</w:t>
            </w:r>
          </w:p>
        </w:tc>
        <w:tc>
          <w:tcPr>
            <w:tcW w:w="764"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174"/>
              <w:rPr>
                <w:rFonts w:ascii="Times New Roman" w:hAnsi="Times New Roman" w:cs="Times New Roman"/>
              </w:rPr>
            </w:pPr>
            <w:r w:rsidRPr="00794CD2">
              <w:rPr>
                <w:rFonts w:ascii="Times New Roman" w:hAnsi="Times New Roman" w:cs="Times New Roman"/>
              </w:rPr>
              <w:t>18,11</w:t>
            </w:r>
          </w:p>
        </w:tc>
        <w:tc>
          <w:tcPr>
            <w:tcW w:w="764" w:type="dxa"/>
            <w:tcBorders>
              <w:top w:val="single" w:sz="8" w:space="0" w:color="000000"/>
              <w:left w:val="single" w:sz="4" w:space="0" w:color="000000"/>
              <w:bottom w:val="single" w:sz="4"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9"/>
        </w:trPr>
        <w:tc>
          <w:tcPr>
            <w:tcW w:w="372" w:type="dxa"/>
            <w:tcBorders>
              <w:top w:val="single" w:sz="4" w:space="0" w:color="000000"/>
              <w:left w:val="single" w:sz="8" w:space="0" w:color="000000"/>
              <w:bottom w:val="single" w:sz="8" w:space="0" w:color="000000"/>
              <w:right w:val="single" w:sz="4" w:space="0" w:color="000000"/>
            </w:tcBorders>
            <w:shd w:val="clear" w:color="auto" w:fill="5B9BD5" w:themeFill="accent1"/>
          </w:tcPr>
          <w:p w:rsidR="00744327" w:rsidRPr="00794CD2" w:rsidRDefault="00744327" w:rsidP="00744327">
            <w:pPr>
              <w:autoSpaceDE w:val="0"/>
              <w:autoSpaceDN w:val="0"/>
              <w:adjustRightInd w:val="0"/>
              <w:spacing w:after="0" w:line="240" w:lineRule="auto"/>
              <w:rPr>
                <w:rFonts w:ascii="Times New Roman" w:hAnsi="Times New Roman" w:cs="Times New Roman"/>
                <w:color w:val="FFFFFF" w:themeColor="background1"/>
              </w:rPr>
            </w:pPr>
          </w:p>
        </w:tc>
        <w:tc>
          <w:tcPr>
            <w:tcW w:w="4452" w:type="dxa"/>
            <w:tcBorders>
              <w:top w:val="single" w:sz="4"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59"/>
              <w:rPr>
                <w:rFonts w:ascii="Times New Roman" w:hAnsi="Times New Roman" w:cs="Times New Roman"/>
              </w:rPr>
            </w:pPr>
            <w:r w:rsidRPr="00794CD2">
              <w:rPr>
                <w:rFonts w:ascii="Times New Roman" w:hAnsi="Times New Roman" w:cs="Times New Roman"/>
                <w:spacing w:val="-1"/>
              </w:rPr>
              <w:t>izgr</w:t>
            </w:r>
            <w:r w:rsidRPr="00794CD2">
              <w:rPr>
                <w:rFonts w:ascii="Times New Roman" w:hAnsi="Times New Roman" w:cs="Times New Roman"/>
              </w:rPr>
              <w:t>a</w:t>
            </w:r>
            <w:r w:rsidRPr="00794CD2">
              <w:rPr>
                <w:rFonts w:ascii="Times New Roman" w:hAnsi="Times New Roman" w:cs="Times New Roman"/>
                <w:spacing w:val="-1"/>
              </w:rPr>
              <w:t>đe</w:t>
            </w:r>
            <w:r w:rsidRPr="00794CD2">
              <w:rPr>
                <w:rFonts w:ascii="Times New Roman" w:hAnsi="Times New Roman" w:cs="Times New Roman"/>
              </w:rPr>
              <w:t>ni</w:t>
            </w:r>
            <w:r w:rsidRPr="00794CD2">
              <w:rPr>
                <w:rFonts w:ascii="Times New Roman" w:hAnsi="Times New Roman" w:cs="Times New Roman"/>
                <w:spacing w:val="-1"/>
              </w:rPr>
              <w:t xml:space="preserve"> d</w:t>
            </w:r>
            <w:r w:rsidRPr="00794CD2">
              <w:rPr>
                <w:rFonts w:ascii="Times New Roman" w:hAnsi="Times New Roman" w:cs="Times New Roman"/>
              </w:rPr>
              <w:t xml:space="preserve">io </w:t>
            </w:r>
            <w:r w:rsidRPr="00794CD2">
              <w:rPr>
                <w:rFonts w:ascii="Times New Roman" w:hAnsi="Times New Roman" w:cs="Times New Roman"/>
                <w:spacing w:val="-1"/>
              </w:rPr>
              <w:t>G</w:t>
            </w:r>
            <w:r w:rsidRPr="00794CD2">
              <w:rPr>
                <w:rFonts w:ascii="Times New Roman" w:hAnsi="Times New Roman" w:cs="Times New Roman"/>
              </w:rPr>
              <w:t xml:space="preserve">P                                                </w:t>
            </w:r>
            <w:r w:rsidRPr="00794CD2">
              <w:rPr>
                <w:rFonts w:ascii="Times New Roman" w:hAnsi="Times New Roman" w:cs="Times New Roman"/>
                <w:spacing w:val="49"/>
              </w:rPr>
              <w:t xml:space="preserve"> </w:t>
            </w:r>
            <w:r w:rsidRPr="00794CD2">
              <w:rPr>
                <w:rFonts w:ascii="Times New Roman" w:hAnsi="Times New Roman" w:cs="Times New Roman"/>
                <w:spacing w:val="-1"/>
              </w:rPr>
              <w:t>ukupno</w:t>
            </w:r>
          </w:p>
        </w:tc>
        <w:tc>
          <w:tcPr>
            <w:tcW w:w="728" w:type="dxa"/>
            <w:tcBorders>
              <w:top w:val="single" w:sz="4" w:space="0" w:color="000000"/>
              <w:left w:val="single" w:sz="4" w:space="0" w:color="000000"/>
              <w:bottom w:val="single" w:sz="8"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78" w:type="dxa"/>
            <w:tcBorders>
              <w:top w:val="single" w:sz="4"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265"/>
              <w:rPr>
                <w:rFonts w:ascii="Times New Roman" w:hAnsi="Times New Roman" w:cs="Times New Roman"/>
              </w:rPr>
            </w:pPr>
            <w:r w:rsidRPr="00794CD2">
              <w:rPr>
                <w:rFonts w:ascii="Times New Roman" w:hAnsi="Times New Roman" w:cs="Times New Roman"/>
              </w:rPr>
              <w:t>479</w:t>
            </w:r>
          </w:p>
        </w:tc>
        <w:tc>
          <w:tcPr>
            <w:tcW w:w="764" w:type="dxa"/>
            <w:tcBorders>
              <w:top w:val="single" w:sz="4"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229"/>
              <w:rPr>
                <w:rFonts w:ascii="Times New Roman" w:hAnsi="Times New Roman" w:cs="Times New Roman"/>
              </w:rPr>
            </w:pPr>
            <w:r w:rsidRPr="00794CD2">
              <w:rPr>
                <w:rFonts w:ascii="Times New Roman" w:hAnsi="Times New Roman" w:cs="Times New Roman"/>
              </w:rPr>
              <w:t>8,24</w:t>
            </w:r>
          </w:p>
        </w:tc>
        <w:tc>
          <w:tcPr>
            <w:tcW w:w="764" w:type="dxa"/>
            <w:tcBorders>
              <w:top w:val="single" w:sz="4" w:space="0" w:color="000000"/>
              <w:left w:val="single" w:sz="4" w:space="0" w:color="000000"/>
              <w:bottom w:val="single" w:sz="8"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72"/>
        </w:trPr>
        <w:tc>
          <w:tcPr>
            <w:tcW w:w="372" w:type="dxa"/>
            <w:tcBorders>
              <w:top w:val="single" w:sz="8" w:space="0" w:color="000000"/>
              <w:left w:val="single" w:sz="8" w:space="0" w:color="000000"/>
              <w:bottom w:val="single" w:sz="8" w:space="0" w:color="000000"/>
              <w:right w:val="single" w:sz="4" w:space="0" w:color="000000"/>
            </w:tcBorders>
            <w:shd w:val="clear" w:color="auto" w:fill="5B9BD5" w:themeFill="accent1"/>
          </w:tcPr>
          <w:p w:rsidR="00744327" w:rsidRPr="00794CD2" w:rsidRDefault="00744327" w:rsidP="00744327">
            <w:pPr>
              <w:kinsoku w:val="0"/>
              <w:overflowPunct w:val="0"/>
              <w:autoSpaceDE w:val="0"/>
              <w:autoSpaceDN w:val="0"/>
              <w:adjustRightInd w:val="0"/>
              <w:spacing w:before="34" w:after="0" w:line="240" w:lineRule="auto"/>
              <w:ind w:left="-1"/>
              <w:rPr>
                <w:rFonts w:ascii="Times New Roman" w:hAnsi="Times New Roman" w:cs="Times New Roman"/>
                <w:color w:val="FFFFFF" w:themeColor="background1"/>
              </w:rPr>
            </w:pPr>
            <w:r w:rsidRPr="00794CD2">
              <w:rPr>
                <w:rFonts w:ascii="Times New Roman" w:hAnsi="Times New Roman" w:cs="Times New Roman"/>
                <w:color w:val="FFFFFF" w:themeColor="background1"/>
                <w:spacing w:val="-1"/>
              </w:rPr>
              <w:t>1.2.</w:t>
            </w:r>
          </w:p>
        </w:tc>
        <w:tc>
          <w:tcPr>
            <w:tcW w:w="4452"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59"/>
              <w:rPr>
                <w:rFonts w:ascii="Times New Roman" w:hAnsi="Times New Roman" w:cs="Times New Roman"/>
              </w:rPr>
            </w:pPr>
            <w:r w:rsidRPr="00794CD2">
              <w:rPr>
                <w:rFonts w:ascii="Times New Roman" w:hAnsi="Times New Roman" w:cs="Times New Roman"/>
                <w:spacing w:val="-1"/>
              </w:rPr>
              <w:t>Izgrađ</w:t>
            </w:r>
            <w:r w:rsidRPr="00794CD2">
              <w:rPr>
                <w:rFonts w:ascii="Times New Roman" w:hAnsi="Times New Roman" w:cs="Times New Roman"/>
              </w:rPr>
              <w:t>e</w:t>
            </w:r>
            <w:r w:rsidRPr="00794CD2">
              <w:rPr>
                <w:rFonts w:ascii="Times New Roman" w:hAnsi="Times New Roman" w:cs="Times New Roman"/>
                <w:spacing w:val="-1"/>
              </w:rPr>
              <w:t>n</w:t>
            </w:r>
            <w:r w:rsidRPr="00794CD2">
              <w:rPr>
                <w:rFonts w:ascii="Times New Roman" w:hAnsi="Times New Roman" w:cs="Times New Roman"/>
              </w:rPr>
              <w:t>e</w:t>
            </w:r>
            <w:r w:rsidRPr="00794CD2">
              <w:rPr>
                <w:rFonts w:ascii="Times New Roman" w:hAnsi="Times New Roman" w:cs="Times New Roman"/>
                <w:spacing w:val="-1"/>
              </w:rPr>
              <w:t xml:space="preserve"> str</w:t>
            </w:r>
            <w:r w:rsidRPr="00794CD2">
              <w:rPr>
                <w:rFonts w:ascii="Times New Roman" w:hAnsi="Times New Roman" w:cs="Times New Roman"/>
              </w:rPr>
              <w:t>u</w:t>
            </w:r>
            <w:r w:rsidRPr="00794CD2">
              <w:rPr>
                <w:rFonts w:ascii="Times New Roman" w:hAnsi="Times New Roman" w:cs="Times New Roman"/>
                <w:spacing w:val="-1"/>
              </w:rPr>
              <w:t>ktur</w:t>
            </w:r>
            <w:r w:rsidRPr="00794CD2">
              <w:rPr>
                <w:rFonts w:ascii="Times New Roman" w:hAnsi="Times New Roman" w:cs="Times New Roman"/>
              </w:rPr>
              <w:t xml:space="preserve">e </w:t>
            </w:r>
            <w:r w:rsidRPr="00794CD2">
              <w:rPr>
                <w:rFonts w:ascii="Times New Roman" w:hAnsi="Times New Roman" w:cs="Times New Roman"/>
                <w:spacing w:val="-1"/>
              </w:rPr>
              <w:t>va</w:t>
            </w:r>
            <w:r w:rsidRPr="00794CD2">
              <w:rPr>
                <w:rFonts w:ascii="Times New Roman" w:hAnsi="Times New Roman" w:cs="Times New Roman"/>
              </w:rPr>
              <w:t>n</w:t>
            </w:r>
            <w:r w:rsidRPr="00794CD2">
              <w:rPr>
                <w:rFonts w:ascii="Times New Roman" w:hAnsi="Times New Roman" w:cs="Times New Roman"/>
                <w:spacing w:val="49"/>
              </w:rPr>
              <w:t xml:space="preserve"> </w:t>
            </w:r>
            <w:r w:rsidRPr="00794CD2">
              <w:rPr>
                <w:rFonts w:ascii="Times New Roman" w:hAnsi="Times New Roman" w:cs="Times New Roman"/>
                <w:spacing w:val="-1"/>
              </w:rPr>
              <w:t>gr</w:t>
            </w:r>
            <w:r w:rsidRPr="00794CD2">
              <w:rPr>
                <w:rFonts w:ascii="Times New Roman" w:hAnsi="Times New Roman" w:cs="Times New Roman"/>
              </w:rPr>
              <w:t>ađ</w:t>
            </w:r>
            <w:r w:rsidRPr="00794CD2">
              <w:rPr>
                <w:rFonts w:ascii="Times New Roman" w:hAnsi="Times New Roman" w:cs="Times New Roman"/>
                <w:spacing w:val="-1"/>
              </w:rPr>
              <w:t>evins</w:t>
            </w:r>
            <w:r w:rsidRPr="00794CD2">
              <w:rPr>
                <w:rFonts w:ascii="Times New Roman" w:hAnsi="Times New Roman" w:cs="Times New Roman"/>
                <w:spacing w:val="1"/>
              </w:rPr>
              <w:t>k</w:t>
            </w:r>
            <w:r w:rsidRPr="00794CD2">
              <w:rPr>
                <w:rFonts w:ascii="Times New Roman" w:hAnsi="Times New Roman" w:cs="Times New Roman"/>
                <w:spacing w:val="-1"/>
              </w:rPr>
              <w:t>o</w:t>
            </w:r>
            <w:r w:rsidRPr="00794CD2">
              <w:rPr>
                <w:rFonts w:ascii="Times New Roman" w:hAnsi="Times New Roman" w:cs="Times New Roman"/>
              </w:rPr>
              <w:t>g</w:t>
            </w:r>
            <w:r w:rsidRPr="00794CD2">
              <w:rPr>
                <w:rFonts w:ascii="Times New Roman" w:hAnsi="Times New Roman" w:cs="Times New Roman"/>
                <w:spacing w:val="-1"/>
              </w:rPr>
              <w:t xml:space="preserve"> </w:t>
            </w:r>
            <w:r w:rsidRPr="00794CD2">
              <w:rPr>
                <w:rFonts w:ascii="Times New Roman" w:hAnsi="Times New Roman" w:cs="Times New Roman"/>
              </w:rPr>
              <w:t>p</w:t>
            </w:r>
            <w:r w:rsidRPr="00794CD2">
              <w:rPr>
                <w:rFonts w:ascii="Times New Roman" w:hAnsi="Times New Roman" w:cs="Times New Roman"/>
                <w:spacing w:val="-1"/>
              </w:rPr>
              <w:t>odr</w:t>
            </w:r>
            <w:r w:rsidRPr="00794CD2">
              <w:rPr>
                <w:rFonts w:ascii="Times New Roman" w:hAnsi="Times New Roman" w:cs="Times New Roman"/>
              </w:rPr>
              <w:t>uč</w:t>
            </w:r>
            <w:r w:rsidRPr="00794CD2">
              <w:rPr>
                <w:rFonts w:ascii="Times New Roman" w:hAnsi="Times New Roman" w:cs="Times New Roman"/>
                <w:spacing w:val="-1"/>
              </w:rPr>
              <w:t>j</w:t>
            </w:r>
            <w:r w:rsidRPr="00794CD2">
              <w:rPr>
                <w:rFonts w:ascii="Times New Roman" w:hAnsi="Times New Roman" w:cs="Times New Roman"/>
              </w:rPr>
              <w:t xml:space="preserve">a  </w:t>
            </w:r>
            <w:r w:rsidRPr="00794CD2">
              <w:rPr>
                <w:rFonts w:ascii="Times New Roman" w:hAnsi="Times New Roman" w:cs="Times New Roman"/>
                <w:spacing w:val="-1"/>
              </w:rPr>
              <w:t>uku</w:t>
            </w:r>
            <w:r w:rsidRPr="00794CD2">
              <w:rPr>
                <w:rFonts w:ascii="Times New Roman" w:hAnsi="Times New Roman" w:cs="Times New Roman"/>
              </w:rPr>
              <w:t>p</w:t>
            </w:r>
            <w:r w:rsidRPr="00794CD2">
              <w:rPr>
                <w:rFonts w:ascii="Times New Roman" w:hAnsi="Times New Roman" w:cs="Times New Roman"/>
                <w:spacing w:val="-1"/>
              </w:rPr>
              <w:t>no</w:t>
            </w:r>
          </w:p>
        </w:tc>
        <w:tc>
          <w:tcPr>
            <w:tcW w:w="728"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78"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right="1"/>
              <w:jc w:val="center"/>
              <w:rPr>
                <w:rFonts w:ascii="Times New Roman" w:hAnsi="Times New Roman" w:cs="Times New Roman"/>
              </w:rPr>
            </w:pPr>
            <w:r w:rsidRPr="00794CD2">
              <w:rPr>
                <w:rFonts w:ascii="Times New Roman" w:hAnsi="Times New Roman" w:cs="Times New Roman"/>
              </w:rPr>
              <w:t>-</w:t>
            </w:r>
          </w:p>
        </w:tc>
        <w:tc>
          <w:tcPr>
            <w:tcW w:w="764"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8" w:space="0" w:color="000000"/>
              <w:left w:val="single" w:sz="4" w:space="0" w:color="000000"/>
              <w:bottom w:val="single" w:sz="8"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8"/>
        </w:trPr>
        <w:tc>
          <w:tcPr>
            <w:tcW w:w="372" w:type="dxa"/>
            <w:tcBorders>
              <w:top w:val="single" w:sz="8" w:space="0" w:color="000000"/>
              <w:left w:val="single" w:sz="8" w:space="0" w:color="000000"/>
              <w:bottom w:val="single" w:sz="4" w:space="0" w:color="000000"/>
              <w:right w:val="single" w:sz="4" w:space="0" w:color="000000"/>
            </w:tcBorders>
            <w:shd w:val="clear" w:color="auto" w:fill="5B9BD5" w:themeFill="accent1"/>
          </w:tcPr>
          <w:p w:rsidR="00744327" w:rsidRPr="00794CD2" w:rsidRDefault="00744327" w:rsidP="00744327">
            <w:pPr>
              <w:autoSpaceDE w:val="0"/>
              <w:autoSpaceDN w:val="0"/>
              <w:adjustRightInd w:val="0"/>
              <w:spacing w:after="0" w:line="240" w:lineRule="auto"/>
              <w:rPr>
                <w:rFonts w:ascii="Times New Roman" w:hAnsi="Times New Roman" w:cs="Times New Roman"/>
                <w:color w:val="FFFFFF" w:themeColor="background1"/>
              </w:rPr>
            </w:pPr>
          </w:p>
        </w:tc>
        <w:tc>
          <w:tcPr>
            <w:tcW w:w="4452"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28"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273" w:right="276"/>
              <w:jc w:val="center"/>
              <w:rPr>
                <w:rFonts w:ascii="Times New Roman" w:hAnsi="Times New Roman" w:cs="Times New Roman"/>
              </w:rPr>
            </w:pPr>
            <w:r w:rsidRPr="00794CD2">
              <w:rPr>
                <w:rFonts w:ascii="Times New Roman" w:hAnsi="Times New Roman" w:cs="Times New Roman"/>
              </w:rPr>
              <w:t>I</w:t>
            </w:r>
          </w:p>
        </w:tc>
        <w:tc>
          <w:tcPr>
            <w:tcW w:w="778"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right="1"/>
              <w:jc w:val="center"/>
              <w:rPr>
                <w:rFonts w:ascii="Times New Roman" w:hAnsi="Times New Roman" w:cs="Times New Roman"/>
              </w:rPr>
            </w:pPr>
            <w:r w:rsidRPr="00794CD2">
              <w:rPr>
                <w:rFonts w:ascii="Times New Roman" w:hAnsi="Times New Roman" w:cs="Times New Roman"/>
                <w:spacing w:val="-1"/>
              </w:rPr>
              <w:t>1,2</w:t>
            </w:r>
          </w:p>
        </w:tc>
        <w:tc>
          <w:tcPr>
            <w:tcW w:w="764"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8" w:space="0" w:color="000000"/>
              <w:left w:val="single" w:sz="4" w:space="0" w:color="000000"/>
              <w:bottom w:val="single" w:sz="4"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3"/>
        </w:trPr>
        <w:tc>
          <w:tcPr>
            <w:tcW w:w="372" w:type="dxa"/>
            <w:tcBorders>
              <w:top w:val="single" w:sz="4" w:space="0" w:color="000000"/>
              <w:left w:val="single" w:sz="8" w:space="0" w:color="000000"/>
              <w:bottom w:val="single" w:sz="4" w:space="0" w:color="000000"/>
              <w:right w:val="single" w:sz="4" w:space="0" w:color="000000"/>
            </w:tcBorders>
            <w:shd w:val="clear" w:color="auto" w:fill="5B9BD5" w:themeFill="accent1"/>
          </w:tcPr>
          <w:p w:rsidR="00744327" w:rsidRPr="00794CD2" w:rsidRDefault="00744327" w:rsidP="00744327">
            <w:pPr>
              <w:autoSpaceDE w:val="0"/>
              <w:autoSpaceDN w:val="0"/>
              <w:adjustRightInd w:val="0"/>
              <w:spacing w:after="0" w:line="240" w:lineRule="auto"/>
              <w:rPr>
                <w:rFonts w:ascii="Times New Roman" w:hAnsi="Times New Roman" w:cs="Times New Roman"/>
                <w:color w:val="FFFFFF" w:themeColor="background1"/>
              </w:rPr>
            </w:pPr>
          </w:p>
        </w:tc>
        <w:tc>
          <w:tcPr>
            <w:tcW w:w="4452"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2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323" w:right="326"/>
              <w:jc w:val="center"/>
              <w:rPr>
                <w:rFonts w:ascii="Times New Roman" w:hAnsi="Times New Roman" w:cs="Times New Roman"/>
              </w:rPr>
            </w:pPr>
            <w:r w:rsidRPr="00794CD2">
              <w:rPr>
                <w:rFonts w:ascii="Times New Roman" w:hAnsi="Times New Roman" w:cs="Times New Roman"/>
              </w:rPr>
              <w:t>E</w:t>
            </w:r>
          </w:p>
        </w:tc>
        <w:tc>
          <w:tcPr>
            <w:tcW w:w="77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4" w:space="0" w:color="000000"/>
              <w:left w:val="single" w:sz="4" w:space="0" w:color="000000"/>
              <w:bottom w:val="single" w:sz="4"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4"/>
        </w:trPr>
        <w:tc>
          <w:tcPr>
            <w:tcW w:w="372" w:type="dxa"/>
            <w:tcBorders>
              <w:top w:val="single" w:sz="4" w:space="0" w:color="000000"/>
              <w:left w:val="single" w:sz="8" w:space="0" w:color="000000"/>
              <w:bottom w:val="single" w:sz="4" w:space="0" w:color="000000"/>
              <w:right w:val="single" w:sz="4" w:space="0" w:color="000000"/>
            </w:tcBorders>
            <w:shd w:val="clear" w:color="auto" w:fill="5B9BD5" w:themeFill="accent1"/>
          </w:tcPr>
          <w:p w:rsidR="00744327" w:rsidRPr="00794CD2" w:rsidRDefault="00744327" w:rsidP="00744327">
            <w:pPr>
              <w:autoSpaceDE w:val="0"/>
              <w:autoSpaceDN w:val="0"/>
              <w:adjustRightInd w:val="0"/>
              <w:spacing w:after="0" w:line="240" w:lineRule="auto"/>
              <w:rPr>
                <w:rFonts w:ascii="Times New Roman" w:hAnsi="Times New Roman" w:cs="Times New Roman"/>
                <w:color w:val="FFFFFF" w:themeColor="background1"/>
              </w:rPr>
            </w:pPr>
          </w:p>
        </w:tc>
        <w:tc>
          <w:tcPr>
            <w:tcW w:w="4452"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2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323" w:right="326"/>
              <w:jc w:val="center"/>
              <w:rPr>
                <w:rFonts w:ascii="Times New Roman" w:hAnsi="Times New Roman" w:cs="Times New Roman"/>
              </w:rPr>
            </w:pPr>
            <w:r w:rsidRPr="00794CD2">
              <w:rPr>
                <w:rFonts w:ascii="Times New Roman" w:hAnsi="Times New Roman" w:cs="Times New Roman"/>
              </w:rPr>
              <w:t>K</w:t>
            </w:r>
          </w:p>
        </w:tc>
        <w:tc>
          <w:tcPr>
            <w:tcW w:w="77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4" w:space="0" w:color="000000"/>
              <w:left w:val="single" w:sz="4" w:space="0" w:color="000000"/>
              <w:bottom w:val="single" w:sz="4"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3"/>
        </w:trPr>
        <w:tc>
          <w:tcPr>
            <w:tcW w:w="372" w:type="dxa"/>
            <w:tcBorders>
              <w:top w:val="single" w:sz="4" w:space="0" w:color="000000"/>
              <w:left w:val="single" w:sz="8" w:space="0" w:color="000000"/>
              <w:bottom w:val="single" w:sz="4" w:space="0" w:color="000000"/>
              <w:right w:val="single" w:sz="4" w:space="0" w:color="000000"/>
            </w:tcBorders>
            <w:shd w:val="clear" w:color="auto" w:fill="5B9BD5" w:themeFill="accent1"/>
          </w:tcPr>
          <w:p w:rsidR="00744327" w:rsidRPr="00794CD2" w:rsidRDefault="00744327" w:rsidP="00744327">
            <w:pPr>
              <w:autoSpaceDE w:val="0"/>
              <w:autoSpaceDN w:val="0"/>
              <w:adjustRightInd w:val="0"/>
              <w:spacing w:after="0" w:line="240" w:lineRule="auto"/>
              <w:rPr>
                <w:rFonts w:ascii="Times New Roman" w:hAnsi="Times New Roman" w:cs="Times New Roman"/>
                <w:color w:val="FFFFFF" w:themeColor="background1"/>
              </w:rPr>
            </w:pPr>
          </w:p>
        </w:tc>
        <w:tc>
          <w:tcPr>
            <w:tcW w:w="4452"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2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right="2"/>
              <w:jc w:val="center"/>
              <w:rPr>
                <w:rFonts w:ascii="Times New Roman" w:hAnsi="Times New Roman" w:cs="Times New Roman"/>
              </w:rPr>
            </w:pPr>
            <w:r w:rsidRPr="00794CD2">
              <w:rPr>
                <w:rFonts w:ascii="Times New Roman" w:hAnsi="Times New Roman" w:cs="Times New Roman"/>
              </w:rPr>
              <w:t>T</w:t>
            </w:r>
          </w:p>
        </w:tc>
        <w:tc>
          <w:tcPr>
            <w:tcW w:w="77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4" w:space="0" w:color="000000"/>
              <w:left w:val="single" w:sz="4" w:space="0" w:color="000000"/>
              <w:bottom w:val="single" w:sz="4"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3"/>
        </w:trPr>
        <w:tc>
          <w:tcPr>
            <w:tcW w:w="372" w:type="dxa"/>
            <w:tcBorders>
              <w:top w:val="single" w:sz="4" w:space="0" w:color="000000"/>
              <w:left w:val="single" w:sz="8" w:space="0" w:color="000000"/>
              <w:bottom w:val="single" w:sz="4" w:space="0" w:color="000000"/>
              <w:right w:val="single" w:sz="4" w:space="0" w:color="000000"/>
            </w:tcBorders>
            <w:shd w:val="clear" w:color="auto" w:fill="5B9BD5" w:themeFill="accent1"/>
          </w:tcPr>
          <w:p w:rsidR="00744327" w:rsidRPr="00794CD2" w:rsidRDefault="00744327" w:rsidP="00744327">
            <w:pPr>
              <w:autoSpaceDE w:val="0"/>
              <w:autoSpaceDN w:val="0"/>
              <w:adjustRightInd w:val="0"/>
              <w:spacing w:after="0" w:line="240" w:lineRule="auto"/>
              <w:rPr>
                <w:rFonts w:ascii="Times New Roman" w:hAnsi="Times New Roman" w:cs="Times New Roman"/>
                <w:color w:val="FFFFFF" w:themeColor="background1"/>
              </w:rPr>
            </w:pPr>
          </w:p>
        </w:tc>
        <w:tc>
          <w:tcPr>
            <w:tcW w:w="4452"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2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319" w:right="321"/>
              <w:jc w:val="center"/>
              <w:rPr>
                <w:rFonts w:ascii="Times New Roman" w:hAnsi="Times New Roman" w:cs="Times New Roman"/>
              </w:rPr>
            </w:pPr>
            <w:r w:rsidRPr="00794CD2">
              <w:rPr>
                <w:rFonts w:ascii="Times New Roman" w:hAnsi="Times New Roman" w:cs="Times New Roman"/>
              </w:rPr>
              <w:t>R</w:t>
            </w:r>
          </w:p>
        </w:tc>
        <w:tc>
          <w:tcPr>
            <w:tcW w:w="77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4" w:space="0" w:color="000000"/>
              <w:left w:val="single" w:sz="4" w:space="0" w:color="000000"/>
              <w:bottom w:val="single" w:sz="4"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9"/>
        </w:trPr>
        <w:tc>
          <w:tcPr>
            <w:tcW w:w="372" w:type="dxa"/>
            <w:tcBorders>
              <w:top w:val="single" w:sz="4" w:space="0" w:color="000000"/>
              <w:left w:val="single" w:sz="8" w:space="0" w:color="000000"/>
              <w:bottom w:val="single" w:sz="8" w:space="0" w:color="000000"/>
              <w:right w:val="single" w:sz="4" w:space="0" w:color="000000"/>
            </w:tcBorders>
            <w:shd w:val="clear" w:color="auto" w:fill="5B9BD5" w:themeFill="accent1"/>
          </w:tcPr>
          <w:p w:rsidR="00744327" w:rsidRPr="00794CD2" w:rsidRDefault="00744327" w:rsidP="00744327">
            <w:pPr>
              <w:autoSpaceDE w:val="0"/>
              <w:autoSpaceDN w:val="0"/>
              <w:adjustRightInd w:val="0"/>
              <w:spacing w:after="0" w:line="240" w:lineRule="auto"/>
              <w:rPr>
                <w:rFonts w:ascii="Times New Roman" w:hAnsi="Times New Roman" w:cs="Times New Roman"/>
                <w:color w:val="FFFFFF" w:themeColor="background1"/>
              </w:rPr>
            </w:pPr>
          </w:p>
        </w:tc>
        <w:tc>
          <w:tcPr>
            <w:tcW w:w="4452" w:type="dxa"/>
            <w:tcBorders>
              <w:top w:val="single" w:sz="4" w:space="0" w:color="000000"/>
              <w:left w:val="single" w:sz="4" w:space="0" w:color="000000"/>
              <w:bottom w:val="single" w:sz="8"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28" w:type="dxa"/>
            <w:tcBorders>
              <w:top w:val="single" w:sz="4"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319" w:right="321"/>
              <w:jc w:val="center"/>
              <w:rPr>
                <w:rFonts w:ascii="Times New Roman" w:hAnsi="Times New Roman" w:cs="Times New Roman"/>
              </w:rPr>
            </w:pPr>
            <w:r w:rsidRPr="00794CD2">
              <w:rPr>
                <w:rFonts w:ascii="Times New Roman" w:hAnsi="Times New Roman" w:cs="Times New Roman"/>
              </w:rPr>
              <w:t>D</w:t>
            </w:r>
          </w:p>
        </w:tc>
        <w:tc>
          <w:tcPr>
            <w:tcW w:w="778" w:type="dxa"/>
            <w:tcBorders>
              <w:top w:val="single" w:sz="4" w:space="0" w:color="000000"/>
              <w:left w:val="single" w:sz="4" w:space="0" w:color="000000"/>
              <w:bottom w:val="single" w:sz="8"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4" w:space="0" w:color="000000"/>
              <w:left w:val="single" w:sz="4" w:space="0" w:color="000000"/>
              <w:bottom w:val="single" w:sz="8"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4" w:space="0" w:color="000000"/>
              <w:left w:val="single" w:sz="4" w:space="0" w:color="000000"/>
              <w:bottom w:val="single" w:sz="8"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7"/>
        </w:trPr>
        <w:tc>
          <w:tcPr>
            <w:tcW w:w="372" w:type="dxa"/>
            <w:tcBorders>
              <w:top w:val="single" w:sz="8" w:space="0" w:color="000000"/>
              <w:left w:val="single" w:sz="8" w:space="0" w:color="000000"/>
              <w:bottom w:val="single" w:sz="4" w:space="0" w:color="000000"/>
              <w:right w:val="single" w:sz="4" w:space="0" w:color="000000"/>
            </w:tcBorders>
            <w:shd w:val="clear" w:color="auto" w:fill="5B9BD5" w:themeFill="accent1"/>
          </w:tcPr>
          <w:p w:rsidR="00744327" w:rsidRPr="00794CD2" w:rsidRDefault="00744327" w:rsidP="00744327">
            <w:pPr>
              <w:kinsoku w:val="0"/>
              <w:overflowPunct w:val="0"/>
              <w:autoSpaceDE w:val="0"/>
              <w:autoSpaceDN w:val="0"/>
              <w:adjustRightInd w:val="0"/>
              <w:spacing w:before="34" w:after="0" w:line="240" w:lineRule="auto"/>
              <w:ind w:left="-1"/>
              <w:rPr>
                <w:rFonts w:ascii="Times New Roman" w:hAnsi="Times New Roman" w:cs="Times New Roman"/>
                <w:color w:val="FFFFFF" w:themeColor="background1"/>
              </w:rPr>
            </w:pPr>
            <w:r w:rsidRPr="00794CD2">
              <w:rPr>
                <w:rFonts w:ascii="Times New Roman" w:hAnsi="Times New Roman" w:cs="Times New Roman"/>
                <w:color w:val="FFFFFF" w:themeColor="background1"/>
                <w:spacing w:val="-1"/>
              </w:rPr>
              <w:t>1.3.</w:t>
            </w:r>
          </w:p>
        </w:tc>
        <w:tc>
          <w:tcPr>
            <w:tcW w:w="4452"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58"/>
              <w:rPr>
                <w:rFonts w:ascii="Times New Roman" w:hAnsi="Times New Roman" w:cs="Times New Roman"/>
              </w:rPr>
            </w:pPr>
            <w:r w:rsidRPr="00794CD2">
              <w:rPr>
                <w:rFonts w:ascii="Times New Roman" w:hAnsi="Times New Roman" w:cs="Times New Roman"/>
                <w:spacing w:val="-1"/>
              </w:rPr>
              <w:t>Pol</w:t>
            </w:r>
            <w:r w:rsidRPr="00794CD2">
              <w:rPr>
                <w:rFonts w:ascii="Times New Roman" w:hAnsi="Times New Roman" w:cs="Times New Roman"/>
              </w:rPr>
              <w:t>j</w:t>
            </w:r>
            <w:r w:rsidRPr="00794CD2">
              <w:rPr>
                <w:rFonts w:ascii="Times New Roman" w:hAnsi="Times New Roman" w:cs="Times New Roman"/>
                <w:spacing w:val="-1"/>
              </w:rPr>
              <w:t>opriv</w:t>
            </w:r>
            <w:r w:rsidRPr="00794CD2">
              <w:rPr>
                <w:rFonts w:ascii="Times New Roman" w:hAnsi="Times New Roman" w:cs="Times New Roman"/>
                <w:spacing w:val="1"/>
              </w:rPr>
              <w:t>r</w:t>
            </w:r>
            <w:r w:rsidRPr="00794CD2">
              <w:rPr>
                <w:rFonts w:ascii="Times New Roman" w:hAnsi="Times New Roman" w:cs="Times New Roman"/>
                <w:spacing w:val="-1"/>
              </w:rPr>
              <w:t>ed</w:t>
            </w:r>
            <w:r w:rsidRPr="00794CD2">
              <w:rPr>
                <w:rFonts w:ascii="Times New Roman" w:hAnsi="Times New Roman" w:cs="Times New Roman"/>
              </w:rPr>
              <w:t>ne</w:t>
            </w:r>
            <w:r w:rsidRPr="00794CD2">
              <w:rPr>
                <w:rFonts w:ascii="Times New Roman" w:hAnsi="Times New Roman" w:cs="Times New Roman"/>
                <w:spacing w:val="1"/>
              </w:rPr>
              <w:t xml:space="preserve"> </w:t>
            </w:r>
            <w:r w:rsidRPr="00794CD2">
              <w:rPr>
                <w:rFonts w:ascii="Times New Roman" w:hAnsi="Times New Roman" w:cs="Times New Roman"/>
                <w:spacing w:val="-1"/>
              </w:rPr>
              <w:t>površ</w:t>
            </w:r>
            <w:r w:rsidRPr="00794CD2">
              <w:rPr>
                <w:rFonts w:ascii="Times New Roman" w:hAnsi="Times New Roman" w:cs="Times New Roman"/>
              </w:rPr>
              <w:t>i</w:t>
            </w:r>
            <w:r w:rsidRPr="00794CD2">
              <w:rPr>
                <w:rFonts w:ascii="Times New Roman" w:hAnsi="Times New Roman" w:cs="Times New Roman"/>
                <w:spacing w:val="-1"/>
              </w:rPr>
              <w:t>n</w:t>
            </w:r>
            <w:r w:rsidRPr="00794CD2">
              <w:rPr>
                <w:rFonts w:ascii="Times New Roman" w:hAnsi="Times New Roman" w:cs="Times New Roman"/>
              </w:rPr>
              <w:t xml:space="preserve">e </w:t>
            </w:r>
            <w:r w:rsidRPr="00794CD2">
              <w:rPr>
                <w:rFonts w:ascii="Times New Roman" w:hAnsi="Times New Roman" w:cs="Times New Roman"/>
                <w:spacing w:val="-1"/>
              </w:rPr>
              <w:t>uk</w:t>
            </w:r>
            <w:r w:rsidRPr="00794CD2">
              <w:rPr>
                <w:rFonts w:ascii="Times New Roman" w:hAnsi="Times New Roman" w:cs="Times New Roman"/>
              </w:rPr>
              <w:t>u</w:t>
            </w:r>
            <w:r w:rsidRPr="00794CD2">
              <w:rPr>
                <w:rFonts w:ascii="Times New Roman" w:hAnsi="Times New Roman" w:cs="Times New Roman"/>
                <w:spacing w:val="-1"/>
              </w:rPr>
              <w:t>p</w:t>
            </w:r>
            <w:r w:rsidRPr="00794CD2">
              <w:rPr>
                <w:rFonts w:ascii="Times New Roman" w:hAnsi="Times New Roman" w:cs="Times New Roman"/>
              </w:rPr>
              <w:t>no</w:t>
            </w:r>
          </w:p>
        </w:tc>
        <w:tc>
          <w:tcPr>
            <w:tcW w:w="728"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right="4"/>
              <w:jc w:val="center"/>
              <w:rPr>
                <w:rFonts w:ascii="Times New Roman" w:hAnsi="Times New Roman" w:cs="Times New Roman"/>
              </w:rPr>
            </w:pPr>
            <w:r w:rsidRPr="00794CD2">
              <w:rPr>
                <w:rFonts w:ascii="Times New Roman" w:hAnsi="Times New Roman" w:cs="Times New Roman"/>
              </w:rPr>
              <w:t>P</w:t>
            </w:r>
          </w:p>
        </w:tc>
        <w:tc>
          <w:tcPr>
            <w:tcW w:w="778"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71"/>
              <w:rPr>
                <w:rFonts w:ascii="Times New Roman" w:hAnsi="Times New Roman" w:cs="Times New Roman"/>
              </w:rPr>
            </w:pPr>
            <w:r w:rsidRPr="00794CD2">
              <w:rPr>
                <w:rFonts w:ascii="Times New Roman" w:hAnsi="Times New Roman" w:cs="Times New Roman"/>
              </w:rPr>
              <w:t>1495,</w:t>
            </w:r>
            <w:r w:rsidRPr="00794CD2">
              <w:rPr>
                <w:rFonts w:ascii="Times New Roman" w:hAnsi="Times New Roman" w:cs="Times New Roman"/>
                <w:spacing w:val="-2"/>
              </w:rPr>
              <w:t>6</w:t>
            </w:r>
            <w:r w:rsidRPr="00794CD2">
              <w:rPr>
                <w:rFonts w:ascii="Times New Roman" w:hAnsi="Times New Roman" w:cs="Times New Roman"/>
              </w:rPr>
              <w:t>5</w:t>
            </w:r>
          </w:p>
        </w:tc>
        <w:tc>
          <w:tcPr>
            <w:tcW w:w="764"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174"/>
              <w:rPr>
                <w:rFonts w:ascii="Times New Roman" w:hAnsi="Times New Roman" w:cs="Times New Roman"/>
              </w:rPr>
            </w:pPr>
            <w:r w:rsidRPr="00794CD2">
              <w:rPr>
                <w:rFonts w:ascii="Times New Roman" w:hAnsi="Times New Roman" w:cs="Times New Roman"/>
              </w:rPr>
              <w:t>25,74</w:t>
            </w:r>
          </w:p>
        </w:tc>
        <w:tc>
          <w:tcPr>
            <w:tcW w:w="764" w:type="dxa"/>
            <w:tcBorders>
              <w:top w:val="single" w:sz="8" w:space="0" w:color="000000"/>
              <w:left w:val="single" w:sz="4" w:space="0" w:color="000000"/>
              <w:bottom w:val="single" w:sz="4"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4"/>
        </w:trPr>
        <w:tc>
          <w:tcPr>
            <w:tcW w:w="372" w:type="dxa"/>
            <w:tcBorders>
              <w:top w:val="single" w:sz="4" w:space="0" w:color="000000"/>
              <w:left w:val="single" w:sz="8" w:space="0" w:color="000000"/>
              <w:bottom w:val="single" w:sz="4" w:space="0" w:color="000000"/>
              <w:right w:val="single" w:sz="4" w:space="0" w:color="000000"/>
            </w:tcBorders>
            <w:shd w:val="clear" w:color="auto" w:fill="5B9BD5" w:themeFill="accent1"/>
          </w:tcPr>
          <w:p w:rsidR="00744327" w:rsidRPr="00794CD2" w:rsidRDefault="00744327" w:rsidP="00744327">
            <w:pPr>
              <w:autoSpaceDE w:val="0"/>
              <w:autoSpaceDN w:val="0"/>
              <w:adjustRightInd w:val="0"/>
              <w:spacing w:after="0" w:line="240" w:lineRule="auto"/>
              <w:rPr>
                <w:rFonts w:ascii="Times New Roman" w:hAnsi="Times New Roman" w:cs="Times New Roman"/>
                <w:color w:val="FFFFFF" w:themeColor="background1"/>
              </w:rPr>
            </w:pPr>
          </w:p>
        </w:tc>
        <w:tc>
          <w:tcPr>
            <w:tcW w:w="4452"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5" w:after="0" w:line="240" w:lineRule="auto"/>
              <w:ind w:left="59"/>
              <w:rPr>
                <w:rFonts w:ascii="Times New Roman" w:hAnsi="Times New Roman" w:cs="Times New Roman"/>
              </w:rPr>
            </w:pPr>
            <w:r w:rsidRPr="00794CD2">
              <w:rPr>
                <w:rFonts w:ascii="Times New Roman" w:hAnsi="Times New Roman" w:cs="Times New Roman"/>
              </w:rPr>
              <w:t xml:space="preserve">- </w:t>
            </w:r>
            <w:r w:rsidRPr="00794CD2">
              <w:rPr>
                <w:rFonts w:ascii="Times New Roman" w:hAnsi="Times New Roman" w:cs="Times New Roman"/>
                <w:spacing w:val="-1"/>
              </w:rPr>
              <w:t>osobit</w:t>
            </w:r>
            <w:r w:rsidRPr="00794CD2">
              <w:rPr>
                <w:rFonts w:ascii="Times New Roman" w:hAnsi="Times New Roman" w:cs="Times New Roman"/>
              </w:rPr>
              <w:t xml:space="preserve">o </w:t>
            </w:r>
            <w:r w:rsidRPr="00794CD2">
              <w:rPr>
                <w:rFonts w:ascii="Times New Roman" w:hAnsi="Times New Roman" w:cs="Times New Roman"/>
                <w:spacing w:val="-1"/>
              </w:rPr>
              <w:t>vr</w:t>
            </w:r>
            <w:r w:rsidRPr="00794CD2">
              <w:rPr>
                <w:rFonts w:ascii="Times New Roman" w:hAnsi="Times New Roman" w:cs="Times New Roman"/>
              </w:rPr>
              <w:t>i</w:t>
            </w:r>
            <w:r w:rsidRPr="00794CD2">
              <w:rPr>
                <w:rFonts w:ascii="Times New Roman" w:hAnsi="Times New Roman" w:cs="Times New Roman"/>
                <w:spacing w:val="-1"/>
              </w:rPr>
              <w:t>je</w:t>
            </w:r>
            <w:r w:rsidRPr="00794CD2">
              <w:rPr>
                <w:rFonts w:ascii="Times New Roman" w:hAnsi="Times New Roman" w:cs="Times New Roman"/>
              </w:rPr>
              <w:t>d</w:t>
            </w:r>
            <w:r w:rsidRPr="00794CD2">
              <w:rPr>
                <w:rFonts w:ascii="Times New Roman" w:hAnsi="Times New Roman" w:cs="Times New Roman"/>
                <w:spacing w:val="-1"/>
              </w:rPr>
              <w:t>n</w:t>
            </w:r>
            <w:r w:rsidRPr="00794CD2">
              <w:rPr>
                <w:rFonts w:ascii="Times New Roman" w:hAnsi="Times New Roman" w:cs="Times New Roman"/>
              </w:rPr>
              <w:t xml:space="preserve">o </w:t>
            </w:r>
            <w:r w:rsidRPr="00794CD2">
              <w:rPr>
                <w:rFonts w:ascii="Times New Roman" w:hAnsi="Times New Roman" w:cs="Times New Roman"/>
                <w:spacing w:val="-1"/>
              </w:rPr>
              <w:t>ob</w:t>
            </w:r>
            <w:r w:rsidRPr="00794CD2">
              <w:rPr>
                <w:rFonts w:ascii="Times New Roman" w:hAnsi="Times New Roman" w:cs="Times New Roman"/>
                <w:spacing w:val="1"/>
              </w:rPr>
              <w:t>r</w:t>
            </w:r>
            <w:r w:rsidRPr="00794CD2">
              <w:rPr>
                <w:rFonts w:ascii="Times New Roman" w:hAnsi="Times New Roman" w:cs="Times New Roman"/>
                <w:spacing w:val="-1"/>
              </w:rPr>
              <w:t>adi</w:t>
            </w:r>
            <w:r w:rsidRPr="00794CD2">
              <w:rPr>
                <w:rFonts w:ascii="Times New Roman" w:hAnsi="Times New Roman" w:cs="Times New Roman"/>
                <w:spacing w:val="1"/>
              </w:rPr>
              <w:t>v</w:t>
            </w:r>
            <w:r w:rsidRPr="00794CD2">
              <w:rPr>
                <w:rFonts w:ascii="Times New Roman" w:hAnsi="Times New Roman" w:cs="Times New Roman"/>
              </w:rPr>
              <w:t>o</w:t>
            </w:r>
            <w:r w:rsidRPr="00794CD2">
              <w:rPr>
                <w:rFonts w:ascii="Times New Roman" w:hAnsi="Times New Roman" w:cs="Times New Roman"/>
                <w:spacing w:val="-1"/>
              </w:rPr>
              <w:t xml:space="preserve"> tlo</w:t>
            </w:r>
          </w:p>
        </w:tc>
        <w:tc>
          <w:tcPr>
            <w:tcW w:w="72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5" w:after="0" w:line="240" w:lineRule="auto"/>
              <w:jc w:val="center"/>
              <w:rPr>
                <w:rFonts w:ascii="Times New Roman" w:hAnsi="Times New Roman" w:cs="Times New Roman"/>
              </w:rPr>
            </w:pPr>
            <w:r w:rsidRPr="00794CD2">
              <w:rPr>
                <w:rFonts w:ascii="Times New Roman" w:hAnsi="Times New Roman" w:cs="Times New Roman"/>
                <w:spacing w:val="-1"/>
              </w:rPr>
              <w:t>P1</w:t>
            </w:r>
          </w:p>
        </w:tc>
        <w:tc>
          <w:tcPr>
            <w:tcW w:w="77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71"/>
              <w:rPr>
                <w:rFonts w:ascii="Times New Roman" w:hAnsi="Times New Roman" w:cs="Times New Roman"/>
              </w:rPr>
            </w:pPr>
            <w:r w:rsidRPr="00794CD2">
              <w:rPr>
                <w:rFonts w:ascii="Times New Roman" w:hAnsi="Times New Roman" w:cs="Times New Roman"/>
              </w:rPr>
              <w:t>1054,</w:t>
            </w:r>
            <w:r w:rsidRPr="00794CD2">
              <w:rPr>
                <w:rFonts w:ascii="Times New Roman" w:hAnsi="Times New Roman" w:cs="Times New Roman"/>
                <w:spacing w:val="-2"/>
              </w:rPr>
              <w:t>2</w:t>
            </w:r>
            <w:r w:rsidRPr="00794CD2">
              <w:rPr>
                <w:rFonts w:ascii="Times New Roman" w:hAnsi="Times New Roman" w:cs="Times New Roman"/>
              </w:rPr>
              <w:t>5</w:t>
            </w:r>
          </w:p>
        </w:tc>
        <w:tc>
          <w:tcPr>
            <w:tcW w:w="764"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174"/>
              <w:rPr>
                <w:rFonts w:ascii="Times New Roman" w:hAnsi="Times New Roman" w:cs="Times New Roman"/>
              </w:rPr>
            </w:pPr>
            <w:r w:rsidRPr="00794CD2">
              <w:rPr>
                <w:rFonts w:ascii="Times New Roman" w:hAnsi="Times New Roman" w:cs="Times New Roman"/>
              </w:rPr>
              <w:t>18,14</w:t>
            </w:r>
          </w:p>
        </w:tc>
        <w:tc>
          <w:tcPr>
            <w:tcW w:w="764" w:type="dxa"/>
            <w:tcBorders>
              <w:top w:val="single" w:sz="4" w:space="0" w:color="000000"/>
              <w:left w:val="single" w:sz="4" w:space="0" w:color="000000"/>
              <w:bottom w:val="single" w:sz="4"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3"/>
        </w:trPr>
        <w:tc>
          <w:tcPr>
            <w:tcW w:w="372" w:type="dxa"/>
            <w:tcBorders>
              <w:top w:val="single" w:sz="4" w:space="0" w:color="000000"/>
              <w:left w:val="single" w:sz="8" w:space="0" w:color="000000"/>
              <w:bottom w:val="single" w:sz="4" w:space="0" w:color="000000"/>
              <w:right w:val="single" w:sz="4" w:space="0" w:color="000000"/>
            </w:tcBorders>
            <w:shd w:val="clear" w:color="auto" w:fill="5B9BD5" w:themeFill="accent1"/>
          </w:tcPr>
          <w:p w:rsidR="00744327" w:rsidRPr="00794CD2" w:rsidRDefault="00744327" w:rsidP="00744327">
            <w:pPr>
              <w:autoSpaceDE w:val="0"/>
              <w:autoSpaceDN w:val="0"/>
              <w:adjustRightInd w:val="0"/>
              <w:spacing w:after="0" w:line="240" w:lineRule="auto"/>
              <w:rPr>
                <w:rFonts w:ascii="Times New Roman" w:hAnsi="Times New Roman" w:cs="Times New Roman"/>
                <w:color w:val="FFFFFF" w:themeColor="background1"/>
              </w:rPr>
            </w:pPr>
          </w:p>
        </w:tc>
        <w:tc>
          <w:tcPr>
            <w:tcW w:w="4452"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109"/>
              <w:rPr>
                <w:rFonts w:ascii="Times New Roman" w:hAnsi="Times New Roman" w:cs="Times New Roman"/>
              </w:rPr>
            </w:pPr>
            <w:r w:rsidRPr="00794CD2">
              <w:rPr>
                <w:rFonts w:ascii="Times New Roman" w:hAnsi="Times New Roman" w:cs="Times New Roman"/>
              </w:rPr>
              <w:t xml:space="preserve">- </w:t>
            </w:r>
            <w:r w:rsidRPr="00794CD2">
              <w:rPr>
                <w:rFonts w:ascii="Times New Roman" w:hAnsi="Times New Roman" w:cs="Times New Roman"/>
                <w:spacing w:val="-1"/>
              </w:rPr>
              <w:t>vrijed</w:t>
            </w:r>
            <w:r w:rsidRPr="00794CD2">
              <w:rPr>
                <w:rFonts w:ascii="Times New Roman" w:hAnsi="Times New Roman" w:cs="Times New Roman"/>
              </w:rPr>
              <w:t xml:space="preserve">no </w:t>
            </w:r>
            <w:r w:rsidRPr="00794CD2">
              <w:rPr>
                <w:rFonts w:ascii="Times New Roman" w:hAnsi="Times New Roman" w:cs="Times New Roman"/>
                <w:spacing w:val="-1"/>
              </w:rPr>
              <w:t>obr</w:t>
            </w:r>
            <w:r w:rsidRPr="00794CD2">
              <w:rPr>
                <w:rFonts w:ascii="Times New Roman" w:hAnsi="Times New Roman" w:cs="Times New Roman"/>
              </w:rPr>
              <w:t>a</w:t>
            </w:r>
            <w:r w:rsidRPr="00794CD2">
              <w:rPr>
                <w:rFonts w:ascii="Times New Roman" w:hAnsi="Times New Roman" w:cs="Times New Roman"/>
                <w:spacing w:val="-1"/>
              </w:rPr>
              <w:t>div</w:t>
            </w:r>
            <w:r w:rsidRPr="00794CD2">
              <w:rPr>
                <w:rFonts w:ascii="Times New Roman" w:hAnsi="Times New Roman" w:cs="Times New Roman"/>
              </w:rPr>
              <w:t xml:space="preserve">o </w:t>
            </w:r>
            <w:r w:rsidRPr="00794CD2">
              <w:rPr>
                <w:rFonts w:ascii="Times New Roman" w:hAnsi="Times New Roman" w:cs="Times New Roman"/>
                <w:spacing w:val="-1"/>
              </w:rPr>
              <w:t>tlo</w:t>
            </w:r>
          </w:p>
        </w:tc>
        <w:tc>
          <w:tcPr>
            <w:tcW w:w="72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jc w:val="center"/>
              <w:rPr>
                <w:rFonts w:ascii="Times New Roman" w:hAnsi="Times New Roman" w:cs="Times New Roman"/>
              </w:rPr>
            </w:pPr>
            <w:r w:rsidRPr="00794CD2">
              <w:rPr>
                <w:rFonts w:ascii="Times New Roman" w:hAnsi="Times New Roman" w:cs="Times New Roman"/>
                <w:spacing w:val="-1"/>
              </w:rPr>
              <w:t>P2</w:t>
            </w:r>
          </w:p>
        </w:tc>
        <w:tc>
          <w:tcPr>
            <w:tcW w:w="77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181"/>
              <w:rPr>
                <w:rFonts w:ascii="Times New Roman" w:hAnsi="Times New Roman" w:cs="Times New Roman"/>
              </w:rPr>
            </w:pPr>
            <w:r w:rsidRPr="00794CD2">
              <w:rPr>
                <w:rFonts w:ascii="Times New Roman" w:hAnsi="Times New Roman" w:cs="Times New Roman"/>
              </w:rPr>
              <w:t>135,2</w:t>
            </w:r>
          </w:p>
        </w:tc>
        <w:tc>
          <w:tcPr>
            <w:tcW w:w="764"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229"/>
              <w:rPr>
                <w:rFonts w:ascii="Times New Roman" w:hAnsi="Times New Roman" w:cs="Times New Roman"/>
              </w:rPr>
            </w:pPr>
            <w:r w:rsidRPr="00794CD2">
              <w:rPr>
                <w:rFonts w:ascii="Times New Roman" w:hAnsi="Times New Roman" w:cs="Times New Roman"/>
              </w:rPr>
              <w:t>2,33</w:t>
            </w:r>
          </w:p>
        </w:tc>
        <w:tc>
          <w:tcPr>
            <w:tcW w:w="764" w:type="dxa"/>
            <w:tcBorders>
              <w:top w:val="single" w:sz="4" w:space="0" w:color="000000"/>
              <w:left w:val="single" w:sz="4" w:space="0" w:color="000000"/>
              <w:bottom w:val="single" w:sz="4"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9"/>
        </w:trPr>
        <w:tc>
          <w:tcPr>
            <w:tcW w:w="372" w:type="dxa"/>
            <w:tcBorders>
              <w:top w:val="single" w:sz="4" w:space="0" w:color="000000"/>
              <w:left w:val="single" w:sz="8" w:space="0" w:color="000000"/>
              <w:bottom w:val="single" w:sz="8" w:space="0" w:color="000000"/>
              <w:right w:val="single" w:sz="4" w:space="0" w:color="000000"/>
            </w:tcBorders>
            <w:shd w:val="clear" w:color="auto" w:fill="5B9BD5" w:themeFill="accent1"/>
          </w:tcPr>
          <w:p w:rsidR="00744327" w:rsidRPr="00794CD2" w:rsidRDefault="00744327" w:rsidP="00744327">
            <w:pPr>
              <w:autoSpaceDE w:val="0"/>
              <w:autoSpaceDN w:val="0"/>
              <w:adjustRightInd w:val="0"/>
              <w:spacing w:after="0" w:line="240" w:lineRule="auto"/>
              <w:rPr>
                <w:rFonts w:ascii="Times New Roman" w:hAnsi="Times New Roman" w:cs="Times New Roman"/>
                <w:color w:val="FFFFFF" w:themeColor="background1"/>
              </w:rPr>
            </w:pPr>
          </w:p>
        </w:tc>
        <w:tc>
          <w:tcPr>
            <w:tcW w:w="4452" w:type="dxa"/>
            <w:tcBorders>
              <w:top w:val="single" w:sz="4"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109"/>
              <w:rPr>
                <w:rFonts w:ascii="Times New Roman" w:hAnsi="Times New Roman" w:cs="Times New Roman"/>
              </w:rPr>
            </w:pPr>
            <w:r w:rsidRPr="00794CD2">
              <w:rPr>
                <w:rFonts w:ascii="Times New Roman" w:hAnsi="Times New Roman" w:cs="Times New Roman"/>
              </w:rPr>
              <w:t xml:space="preserve">- </w:t>
            </w:r>
            <w:r w:rsidRPr="00794CD2">
              <w:rPr>
                <w:rFonts w:ascii="Times New Roman" w:hAnsi="Times New Roman" w:cs="Times New Roman"/>
                <w:spacing w:val="-1"/>
              </w:rPr>
              <w:t>ostal</w:t>
            </w:r>
            <w:r w:rsidRPr="00794CD2">
              <w:rPr>
                <w:rFonts w:ascii="Times New Roman" w:hAnsi="Times New Roman" w:cs="Times New Roman"/>
              </w:rPr>
              <w:t xml:space="preserve">a </w:t>
            </w:r>
            <w:r w:rsidRPr="00794CD2">
              <w:rPr>
                <w:rFonts w:ascii="Times New Roman" w:hAnsi="Times New Roman" w:cs="Times New Roman"/>
                <w:spacing w:val="-1"/>
              </w:rPr>
              <w:t>obr</w:t>
            </w:r>
            <w:r w:rsidRPr="00794CD2">
              <w:rPr>
                <w:rFonts w:ascii="Times New Roman" w:hAnsi="Times New Roman" w:cs="Times New Roman"/>
              </w:rPr>
              <w:t>a</w:t>
            </w:r>
            <w:r w:rsidRPr="00794CD2">
              <w:rPr>
                <w:rFonts w:ascii="Times New Roman" w:hAnsi="Times New Roman" w:cs="Times New Roman"/>
                <w:spacing w:val="-1"/>
              </w:rPr>
              <w:t>d</w:t>
            </w:r>
            <w:r w:rsidRPr="00794CD2">
              <w:rPr>
                <w:rFonts w:ascii="Times New Roman" w:hAnsi="Times New Roman" w:cs="Times New Roman"/>
              </w:rPr>
              <w:t xml:space="preserve">iva </w:t>
            </w:r>
            <w:r w:rsidRPr="00794CD2">
              <w:rPr>
                <w:rFonts w:ascii="Times New Roman" w:hAnsi="Times New Roman" w:cs="Times New Roman"/>
                <w:spacing w:val="-1"/>
              </w:rPr>
              <w:t>tla</w:t>
            </w:r>
          </w:p>
        </w:tc>
        <w:tc>
          <w:tcPr>
            <w:tcW w:w="728" w:type="dxa"/>
            <w:tcBorders>
              <w:top w:val="single" w:sz="4"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1"/>
              <w:jc w:val="center"/>
              <w:rPr>
                <w:rFonts w:ascii="Times New Roman" w:hAnsi="Times New Roman" w:cs="Times New Roman"/>
              </w:rPr>
            </w:pPr>
            <w:r w:rsidRPr="00794CD2">
              <w:rPr>
                <w:rFonts w:ascii="Times New Roman" w:hAnsi="Times New Roman" w:cs="Times New Roman"/>
                <w:spacing w:val="-1"/>
              </w:rPr>
              <w:t>P3</w:t>
            </w:r>
          </w:p>
        </w:tc>
        <w:tc>
          <w:tcPr>
            <w:tcW w:w="778" w:type="dxa"/>
            <w:tcBorders>
              <w:top w:val="single" w:sz="4"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181"/>
              <w:rPr>
                <w:rFonts w:ascii="Times New Roman" w:hAnsi="Times New Roman" w:cs="Times New Roman"/>
              </w:rPr>
            </w:pPr>
            <w:r w:rsidRPr="00794CD2">
              <w:rPr>
                <w:rFonts w:ascii="Times New Roman" w:hAnsi="Times New Roman" w:cs="Times New Roman"/>
              </w:rPr>
              <w:t>306,2</w:t>
            </w:r>
          </w:p>
        </w:tc>
        <w:tc>
          <w:tcPr>
            <w:tcW w:w="764" w:type="dxa"/>
            <w:tcBorders>
              <w:top w:val="single" w:sz="4"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229"/>
              <w:rPr>
                <w:rFonts w:ascii="Times New Roman" w:hAnsi="Times New Roman" w:cs="Times New Roman"/>
              </w:rPr>
            </w:pPr>
            <w:r w:rsidRPr="00794CD2">
              <w:rPr>
                <w:rFonts w:ascii="Times New Roman" w:hAnsi="Times New Roman" w:cs="Times New Roman"/>
              </w:rPr>
              <w:t>5,27</w:t>
            </w:r>
          </w:p>
        </w:tc>
        <w:tc>
          <w:tcPr>
            <w:tcW w:w="764" w:type="dxa"/>
            <w:tcBorders>
              <w:top w:val="single" w:sz="4" w:space="0" w:color="000000"/>
              <w:left w:val="single" w:sz="4" w:space="0" w:color="000000"/>
              <w:bottom w:val="single" w:sz="8"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7"/>
        </w:trPr>
        <w:tc>
          <w:tcPr>
            <w:tcW w:w="372" w:type="dxa"/>
            <w:tcBorders>
              <w:top w:val="single" w:sz="8" w:space="0" w:color="000000"/>
              <w:left w:val="single" w:sz="8" w:space="0" w:color="000000"/>
              <w:bottom w:val="single" w:sz="4" w:space="0" w:color="000000"/>
              <w:right w:val="single" w:sz="4" w:space="0" w:color="000000"/>
            </w:tcBorders>
            <w:shd w:val="clear" w:color="auto" w:fill="5B9BD5" w:themeFill="accent1"/>
          </w:tcPr>
          <w:p w:rsidR="00744327" w:rsidRPr="00794CD2" w:rsidRDefault="00744327" w:rsidP="00744327">
            <w:pPr>
              <w:kinsoku w:val="0"/>
              <w:overflowPunct w:val="0"/>
              <w:autoSpaceDE w:val="0"/>
              <w:autoSpaceDN w:val="0"/>
              <w:adjustRightInd w:val="0"/>
              <w:spacing w:before="34" w:after="0" w:line="240" w:lineRule="auto"/>
              <w:ind w:left="-1"/>
              <w:rPr>
                <w:rFonts w:ascii="Times New Roman" w:hAnsi="Times New Roman" w:cs="Times New Roman"/>
                <w:color w:val="FFFFFF" w:themeColor="background1"/>
              </w:rPr>
            </w:pPr>
            <w:r w:rsidRPr="00794CD2">
              <w:rPr>
                <w:rFonts w:ascii="Times New Roman" w:hAnsi="Times New Roman" w:cs="Times New Roman"/>
                <w:color w:val="FFFFFF" w:themeColor="background1"/>
                <w:spacing w:val="-1"/>
              </w:rPr>
              <w:t>1.4</w:t>
            </w:r>
          </w:p>
        </w:tc>
        <w:tc>
          <w:tcPr>
            <w:tcW w:w="4452"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59"/>
              <w:rPr>
                <w:rFonts w:ascii="Times New Roman" w:hAnsi="Times New Roman" w:cs="Times New Roman"/>
              </w:rPr>
            </w:pPr>
            <w:r w:rsidRPr="00794CD2">
              <w:rPr>
                <w:rFonts w:ascii="Times New Roman" w:hAnsi="Times New Roman" w:cs="Times New Roman"/>
                <w:spacing w:val="-1"/>
              </w:rPr>
              <w:t>Šumsk</w:t>
            </w:r>
            <w:r w:rsidRPr="00794CD2">
              <w:rPr>
                <w:rFonts w:ascii="Times New Roman" w:hAnsi="Times New Roman" w:cs="Times New Roman"/>
              </w:rPr>
              <w:t xml:space="preserve">e </w:t>
            </w:r>
            <w:r w:rsidRPr="00794CD2">
              <w:rPr>
                <w:rFonts w:ascii="Times New Roman" w:hAnsi="Times New Roman" w:cs="Times New Roman"/>
                <w:spacing w:val="-1"/>
              </w:rPr>
              <w:t>povr</w:t>
            </w:r>
            <w:r w:rsidRPr="00794CD2">
              <w:rPr>
                <w:rFonts w:ascii="Times New Roman" w:hAnsi="Times New Roman" w:cs="Times New Roman"/>
                <w:spacing w:val="1"/>
              </w:rPr>
              <w:t>š</w:t>
            </w:r>
            <w:r w:rsidRPr="00794CD2">
              <w:rPr>
                <w:rFonts w:ascii="Times New Roman" w:hAnsi="Times New Roman" w:cs="Times New Roman"/>
              </w:rPr>
              <w:t>i</w:t>
            </w:r>
            <w:r w:rsidRPr="00794CD2">
              <w:rPr>
                <w:rFonts w:ascii="Times New Roman" w:hAnsi="Times New Roman" w:cs="Times New Roman"/>
                <w:spacing w:val="-1"/>
              </w:rPr>
              <w:t>n</w:t>
            </w:r>
            <w:r w:rsidRPr="00794CD2">
              <w:rPr>
                <w:rFonts w:ascii="Times New Roman" w:hAnsi="Times New Roman" w:cs="Times New Roman"/>
              </w:rPr>
              <w:t xml:space="preserve">e </w:t>
            </w:r>
            <w:r w:rsidRPr="00794CD2">
              <w:rPr>
                <w:rFonts w:ascii="Times New Roman" w:hAnsi="Times New Roman" w:cs="Times New Roman"/>
                <w:spacing w:val="-1"/>
              </w:rPr>
              <w:t>uk</w:t>
            </w:r>
            <w:r w:rsidRPr="00794CD2">
              <w:rPr>
                <w:rFonts w:ascii="Times New Roman" w:hAnsi="Times New Roman" w:cs="Times New Roman"/>
              </w:rPr>
              <w:t>u</w:t>
            </w:r>
            <w:r w:rsidRPr="00794CD2">
              <w:rPr>
                <w:rFonts w:ascii="Times New Roman" w:hAnsi="Times New Roman" w:cs="Times New Roman"/>
                <w:spacing w:val="-1"/>
              </w:rPr>
              <w:t>p</w:t>
            </w:r>
            <w:r w:rsidRPr="00794CD2">
              <w:rPr>
                <w:rFonts w:ascii="Times New Roman" w:hAnsi="Times New Roman" w:cs="Times New Roman"/>
              </w:rPr>
              <w:t>no</w:t>
            </w:r>
          </w:p>
        </w:tc>
        <w:tc>
          <w:tcPr>
            <w:tcW w:w="728"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274" w:right="276"/>
              <w:jc w:val="center"/>
              <w:rPr>
                <w:rFonts w:ascii="Times New Roman" w:hAnsi="Times New Roman" w:cs="Times New Roman"/>
              </w:rPr>
            </w:pPr>
            <w:r w:rsidRPr="00794CD2">
              <w:rPr>
                <w:rFonts w:ascii="Times New Roman" w:hAnsi="Times New Roman" w:cs="Times New Roman"/>
              </w:rPr>
              <w:t>Š</w:t>
            </w:r>
          </w:p>
        </w:tc>
        <w:tc>
          <w:tcPr>
            <w:tcW w:w="778"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265"/>
              <w:rPr>
                <w:rFonts w:ascii="Times New Roman" w:hAnsi="Times New Roman" w:cs="Times New Roman"/>
              </w:rPr>
            </w:pPr>
            <w:r w:rsidRPr="00794CD2">
              <w:rPr>
                <w:rFonts w:ascii="Times New Roman" w:hAnsi="Times New Roman" w:cs="Times New Roman"/>
              </w:rPr>
              <w:t>671</w:t>
            </w:r>
          </w:p>
        </w:tc>
        <w:tc>
          <w:tcPr>
            <w:tcW w:w="764"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173"/>
              <w:rPr>
                <w:rFonts w:ascii="Times New Roman" w:hAnsi="Times New Roman" w:cs="Times New Roman"/>
              </w:rPr>
            </w:pPr>
            <w:r w:rsidRPr="00794CD2">
              <w:rPr>
                <w:rFonts w:ascii="Times New Roman" w:hAnsi="Times New Roman" w:cs="Times New Roman"/>
              </w:rPr>
              <w:t>11,55</w:t>
            </w:r>
          </w:p>
        </w:tc>
        <w:tc>
          <w:tcPr>
            <w:tcW w:w="764" w:type="dxa"/>
            <w:tcBorders>
              <w:top w:val="single" w:sz="8" w:space="0" w:color="000000"/>
              <w:left w:val="single" w:sz="4" w:space="0" w:color="000000"/>
              <w:bottom w:val="single" w:sz="4"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4"/>
        </w:trPr>
        <w:tc>
          <w:tcPr>
            <w:tcW w:w="372" w:type="dxa"/>
            <w:tcBorders>
              <w:top w:val="single" w:sz="4" w:space="0" w:color="000000"/>
              <w:left w:val="single" w:sz="8" w:space="0" w:color="000000"/>
              <w:bottom w:val="single" w:sz="4" w:space="0" w:color="000000"/>
              <w:right w:val="single" w:sz="4" w:space="0" w:color="000000"/>
            </w:tcBorders>
            <w:shd w:val="clear" w:color="auto" w:fill="5B9BD5" w:themeFill="accent1"/>
          </w:tcPr>
          <w:p w:rsidR="00744327" w:rsidRPr="00794CD2" w:rsidRDefault="00744327" w:rsidP="00744327">
            <w:pPr>
              <w:autoSpaceDE w:val="0"/>
              <w:autoSpaceDN w:val="0"/>
              <w:adjustRightInd w:val="0"/>
              <w:spacing w:after="0" w:line="240" w:lineRule="auto"/>
              <w:rPr>
                <w:rFonts w:ascii="Times New Roman" w:hAnsi="Times New Roman" w:cs="Times New Roman"/>
                <w:color w:val="FFFFFF" w:themeColor="background1"/>
              </w:rPr>
            </w:pPr>
          </w:p>
        </w:tc>
        <w:tc>
          <w:tcPr>
            <w:tcW w:w="4452"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59"/>
              <w:rPr>
                <w:rFonts w:ascii="Times New Roman" w:hAnsi="Times New Roman" w:cs="Times New Roman"/>
              </w:rPr>
            </w:pPr>
            <w:r w:rsidRPr="00794CD2">
              <w:rPr>
                <w:rFonts w:ascii="Times New Roman" w:hAnsi="Times New Roman" w:cs="Times New Roman"/>
              </w:rPr>
              <w:t xml:space="preserve">- </w:t>
            </w:r>
            <w:r w:rsidRPr="00794CD2">
              <w:rPr>
                <w:rFonts w:ascii="Times New Roman" w:hAnsi="Times New Roman" w:cs="Times New Roman"/>
                <w:spacing w:val="-1"/>
              </w:rPr>
              <w:t>gosp</w:t>
            </w:r>
            <w:r w:rsidRPr="00794CD2">
              <w:rPr>
                <w:rFonts w:ascii="Times New Roman" w:hAnsi="Times New Roman" w:cs="Times New Roman"/>
              </w:rPr>
              <w:t>o</w:t>
            </w:r>
            <w:r w:rsidRPr="00794CD2">
              <w:rPr>
                <w:rFonts w:ascii="Times New Roman" w:hAnsi="Times New Roman" w:cs="Times New Roman"/>
                <w:spacing w:val="-1"/>
              </w:rPr>
              <w:t>darske</w:t>
            </w:r>
          </w:p>
        </w:tc>
        <w:tc>
          <w:tcPr>
            <w:tcW w:w="72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275" w:right="276"/>
              <w:jc w:val="center"/>
              <w:rPr>
                <w:rFonts w:ascii="Times New Roman" w:hAnsi="Times New Roman" w:cs="Times New Roman"/>
              </w:rPr>
            </w:pPr>
            <w:r w:rsidRPr="00794CD2">
              <w:rPr>
                <w:rFonts w:ascii="Times New Roman" w:hAnsi="Times New Roman" w:cs="Times New Roman"/>
                <w:spacing w:val="-1"/>
              </w:rPr>
              <w:t>Š1</w:t>
            </w:r>
          </w:p>
        </w:tc>
        <w:tc>
          <w:tcPr>
            <w:tcW w:w="77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4" w:space="0" w:color="000000"/>
              <w:left w:val="single" w:sz="4" w:space="0" w:color="000000"/>
              <w:bottom w:val="single" w:sz="4"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3"/>
        </w:trPr>
        <w:tc>
          <w:tcPr>
            <w:tcW w:w="372" w:type="dxa"/>
            <w:tcBorders>
              <w:top w:val="single" w:sz="4" w:space="0" w:color="000000"/>
              <w:left w:val="single" w:sz="8" w:space="0" w:color="000000"/>
              <w:bottom w:val="single" w:sz="4" w:space="0" w:color="000000"/>
              <w:right w:val="single" w:sz="4" w:space="0" w:color="000000"/>
            </w:tcBorders>
            <w:shd w:val="clear" w:color="auto" w:fill="5B9BD5" w:themeFill="accent1"/>
          </w:tcPr>
          <w:p w:rsidR="00744327" w:rsidRPr="00794CD2" w:rsidRDefault="00744327" w:rsidP="00744327">
            <w:pPr>
              <w:autoSpaceDE w:val="0"/>
              <w:autoSpaceDN w:val="0"/>
              <w:adjustRightInd w:val="0"/>
              <w:spacing w:after="0" w:line="240" w:lineRule="auto"/>
              <w:rPr>
                <w:rFonts w:ascii="Times New Roman" w:hAnsi="Times New Roman" w:cs="Times New Roman"/>
                <w:color w:val="FFFFFF" w:themeColor="background1"/>
              </w:rPr>
            </w:pPr>
          </w:p>
        </w:tc>
        <w:tc>
          <w:tcPr>
            <w:tcW w:w="4452"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59"/>
              <w:rPr>
                <w:rFonts w:ascii="Times New Roman" w:hAnsi="Times New Roman" w:cs="Times New Roman"/>
              </w:rPr>
            </w:pPr>
            <w:r w:rsidRPr="00794CD2">
              <w:rPr>
                <w:rFonts w:ascii="Times New Roman" w:hAnsi="Times New Roman" w:cs="Times New Roman"/>
              </w:rPr>
              <w:t xml:space="preserve">- </w:t>
            </w:r>
            <w:r w:rsidRPr="00794CD2">
              <w:rPr>
                <w:rFonts w:ascii="Times New Roman" w:hAnsi="Times New Roman" w:cs="Times New Roman"/>
                <w:spacing w:val="-1"/>
              </w:rPr>
              <w:t>zaštitne</w:t>
            </w:r>
          </w:p>
        </w:tc>
        <w:tc>
          <w:tcPr>
            <w:tcW w:w="72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jc w:val="center"/>
              <w:rPr>
                <w:rFonts w:ascii="Times New Roman" w:hAnsi="Times New Roman" w:cs="Times New Roman"/>
              </w:rPr>
            </w:pPr>
            <w:r w:rsidRPr="00794CD2">
              <w:rPr>
                <w:rFonts w:ascii="Times New Roman" w:hAnsi="Times New Roman" w:cs="Times New Roman"/>
                <w:spacing w:val="-1"/>
              </w:rPr>
              <w:t>Š2</w:t>
            </w:r>
          </w:p>
        </w:tc>
        <w:tc>
          <w:tcPr>
            <w:tcW w:w="77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265"/>
              <w:rPr>
                <w:rFonts w:ascii="Times New Roman" w:hAnsi="Times New Roman" w:cs="Times New Roman"/>
              </w:rPr>
            </w:pPr>
            <w:r w:rsidRPr="00794CD2">
              <w:rPr>
                <w:rFonts w:ascii="Times New Roman" w:hAnsi="Times New Roman" w:cs="Times New Roman"/>
              </w:rPr>
              <w:t>671</w:t>
            </w:r>
          </w:p>
        </w:tc>
        <w:tc>
          <w:tcPr>
            <w:tcW w:w="764"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173"/>
              <w:rPr>
                <w:rFonts w:ascii="Times New Roman" w:hAnsi="Times New Roman" w:cs="Times New Roman"/>
              </w:rPr>
            </w:pPr>
            <w:r w:rsidRPr="00794CD2">
              <w:rPr>
                <w:rFonts w:ascii="Times New Roman" w:hAnsi="Times New Roman" w:cs="Times New Roman"/>
              </w:rPr>
              <w:t>11,55</w:t>
            </w:r>
          </w:p>
        </w:tc>
        <w:tc>
          <w:tcPr>
            <w:tcW w:w="764" w:type="dxa"/>
            <w:tcBorders>
              <w:top w:val="single" w:sz="4" w:space="0" w:color="000000"/>
              <w:left w:val="single" w:sz="4" w:space="0" w:color="000000"/>
              <w:bottom w:val="single" w:sz="4"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8"/>
        </w:trPr>
        <w:tc>
          <w:tcPr>
            <w:tcW w:w="372" w:type="dxa"/>
            <w:tcBorders>
              <w:top w:val="single" w:sz="4" w:space="0" w:color="000000"/>
              <w:left w:val="single" w:sz="8" w:space="0" w:color="000000"/>
              <w:bottom w:val="single" w:sz="8" w:space="0" w:color="000000"/>
              <w:right w:val="single" w:sz="4" w:space="0" w:color="000000"/>
            </w:tcBorders>
            <w:shd w:val="clear" w:color="auto" w:fill="5B9BD5" w:themeFill="accent1"/>
          </w:tcPr>
          <w:p w:rsidR="00744327" w:rsidRPr="00794CD2" w:rsidRDefault="00744327" w:rsidP="00744327">
            <w:pPr>
              <w:autoSpaceDE w:val="0"/>
              <w:autoSpaceDN w:val="0"/>
              <w:adjustRightInd w:val="0"/>
              <w:spacing w:after="0" w:line="240" w:lineRule="auto"/>
              <w:rPr>
                <w:rFonts w:ascii="Times New Roman" w:hAnsi="Times New Roman" w:cs="Times New Roman"/>
                <w:color w:val="FFFFFF" w:themeColor="background1"/>
              </w:rPr>
            </w:pPr>
          </w:p>
        </w:tc>
        <w:tc>
          <w:tcPr>
            <w:tcW w:w="4452" w:type="dxa"/>
            <w:tcBorders>
              <w:top w:val="single" w:sz="4"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59"/>
              <w:rPr>
                <w:rFonts w:ascii="Times New Roman" w:hAnsi="Times New Roman" w:cs="Times New Roman"/>
              </w:rPr>
            </w:pPr>
            <w:r w:rsidRPr="00794CD2">
              <w:rPr>
                <w:rFonts w:ascii="Times New Roman" w:hAnsi="Times New Roman" w:cs="Times New Roman"/>
              </w:rPr>
              <w:t xml:space="preserve">- </w:t>
            </w:r>
            <w:r w:rsidRPr="00794CD2">
              <w:rPr>
                <w:rFonts w:ascii="Times New Roman" w:hAnsi="Times New Roman" w:cs="Times New Roman"/>
                <w:spacing w:val="-1"/>
              </w:rPr>
              <w:t>pose</w:t>
            </w:r>
            <w:r w:rsidRPr="00794CD2">
              <w:rPr>
                <w:rFonts w:ascii="Times New Roman" w:hAnsi="Times New Roman" w:cs="Times New Roman"/>
              </w:rPr>
              <w:t>b</w:t>
            </w:r>
            <w:r w:rsidRPr="00794CD2">
              <w:rPr>
                <w:rFonts w:ascii="Times New Roman" w:hAnsi="Times New Roman" w:cs="Times New Roman"/>
                <w:spacing w:val="-1"/>
              </w:rPr>
              <w:t>n</w:t>
            </w:r>
            <w:r w:rsidRPr="00794CD2">
              <w:rPr>
                <w:rFonts w:ascii="Times New Roman" w:hAnsi="Times New Roman" w:cs="Times New Roman"/>
              </w:rPr>
              <w:t>e n</w:t>
            </w:r>
            <w:r w:rsidRPr="00794CD2">
              <w:rPr>
                <w:rFonts w:ascii="Times New Roman" w:hAnsi="Times New Roman" w:cs="Times New Roman"/>
                <w:spacing w:val="-1"/>
              </w:rPr>
              <w:t>a</w:t>
            </w:r>
            <w:r w:rsidRPr="00794CD2">
              <w:rPr>
                <w:rFonts w:ascii="Times New Roman" w:hAnsi="Times New Roman" w:cs="Times New Roman"/>
                <w:spacing w:val="1"/>
              </w:rPr>
              <w:t>m</w:t>
            </w:r>
            <w:r w:rsidRPr="00794CD2">
              <w:rPr>
                <w:rFonts w:ascii="Times New Roman" w:hAnsi="Times New Roman" w:cs="Times New Roman"/>
                <w:spacing w:val="-1"/>
              </w:rPr>
              <w:t>je</w:t>
            </w:r>
            <w:r w:rsidRPr="00794CD2">
              <w:rPr>
                <w:rFonts w:ascii="Times New Roman" w:hAnsi="Times New Roman" w:cs="Times New Roman"/>
              </w:rPr>
              <w:t>ne</w:t>
            </w:r>
          </w:p>
        </w:tc>
        <w:tc>
          <w:tcPr>
            <w:tcW w:w="728" w:type="dxa"/>
            <w:tcBorders>
              <w:top w:val="single" w:sz="4"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275" w:right="276"/>
              <w:jc w:val="center"/>
              <w:rPr>
                <w:rFonts w:ascii="Times New Roman" w:hAnsi="Times New Roman" w:cs="Times New Roman"/>
              </w:rPr>
            </w:pPr>
            <w:r w:rsidRPr="00794CD2">
              <w:rPr>
                <w:rFonts w:ascii="Times New Roman" w:hAnsi="Times New Roman" w:cs="Times New Roman"/>
                <w:spacing w:val="-1"/>
              </w:rPr>
              <w:t>Š3</w:t>
            </w:r>
          </w:p>
        </w:tc>
        <w:tc>
          <w:tcPr>
            <w:tcW w:w="778" w:type="dxa"/>
            <w:tcBorders>
              <w:top w:val="single" w:sz="4" w:space="0" w:color="000000"/>
              <w:left w:val="single" w:sz="4" w:space="0" w:color="000000"/>
              <w:bottom w:val="single" w:sz="8"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4" w:space="0" w:color="000000"/>
              <w:left w:val="single" w:sz="4" w:space="0" w:color="000000"/>
              <w:bottom w:val="single" w:sz="8"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4" w:space="0" w:color="000000"/>
              <w:left w:val="single" w:sz="4" w:space="0" w:color="000000"/>
              <w:bottom w:val="single" w:sz="8"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73"/>
        </w:trPr>
        <w:tc>
          <w:tcPr>
            <w:tcW w:w="372" w:type="dxa"/>
            <w:tcBorders>
              <w:top w:val="single" w:sz="8" w:space="0" w:color="000000"/>
              <w:left w:val="single" w:sz="8" w:space="0" w:color="000000"/>
              <w:bottom w:val="single" w:sz="8" w:space="0" w:color="000000"/>
              <w:right w:val="single" w:sz="4" w:space="0" w:color="000000"/>
            </w:tcBorders>
            <w:shd w:val="clear" w:color="auto" w:fill="5B9BD5" w:themeFill="accent1"/>
          </w:tcPr>
          <w:p w:rsidR="00744327" w:rsidRPr="00794CD2" w:rsidRDefault="00744327" w:rsidP="00744327">
            <w:pPr>
              <w:kinsoku w:val="0"/>
              <w:overflowPunct w:val="0"/>
              <w:autoSpaceDE w:val="0"/>
              <w:autoSpaceDN w:val="0"/>
              <w:adjustRightInd w:val="0"/>
              <w:spacing w:before="34" w:after="0" w:line="240" w:lineRule="auto"/>
              <w:ind w:left="-1"/>
              <w:rPr>
                <w:rFonts w:ascii="Times New Roman" w:hAnsi="Times New Roman" w:cs="Times New Roman"/>
                <w:color w:val="FFFFFF" w:themeColor="background1"/>
              </w:rPr>
            </w:pPr>
            <w:r w:rsidRPr="00794CD2">
              <w:rPr>
                <w:rFonts w:ascii="Times New Roman" w:hAnsi="Times New Roman" w:cs="Times New Roman"/>
                <w:color w:val="FFFFFF" w:themeColor="background1"/>
                <w:spacing w:val="-1"/>
              </w:rPr>
              <w:t>1.5.</w:t>
            </w:r>
          </w:p>
        </w:tc>
        <w:tc>
          <w:tcPr>
            <w:tcW w:w="4452"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58"/>
              <w:rPr>
                <w:rFonts w:ascii="Times New Roman" w:hAnsi="Times New Roman" w:cs="Times New Roman"/>
              </w:rPr>
            </w:pPr>
            <w:r w:rsidRPr="00794CD2">
              <w:rPr>
                <w:rFonts w:ascii="Times New Roman" w:hAnsi="Times New Roman" w:cs="Times New Roman"/>
                <w:spacing w:val="-1"/>
              </w:rPr>
              <w:t>Ostal</w:t>
            </w:r>
            <w:r w:rsidRPr="00794CD2">
              <w:rPr>
                <w:rFonts w:ascii="Times New Roman" w:hAnsi="Times New Roman" w:cs="Times New Roman"/>
              </w:rPr>
              <w:t xml:space="preserve">e </w:t>
            </w:r>
            <w:r w:rsidRPr="00794CD2">
              <w:rPr>
                <w:rFonts w:ascii="Times New Roman" w:hAnsi="Times New Roman" w:cs="Times New Roman"/>
                <w:spacing w:val="-1"/>
              </w:rPr>
              <w:t>po</w:t>
            </w:r>
            <w:r w:rsidRPr="00794CD2">
              <w:rPr>
                <w:rFonts w:ascii="Times New Roman" w:hAnsi="Times New Roman" w:cs="Times New Roman"/>
              </w:rPr>
              <w:t>l</w:t>
            </w:r>
            <w:r w:rsidRPr="00794CD2">
              <w:rPr>
                <w:rFonts w:ascii="Times New Roman" w:hAnsi="Times New Roman" w:cs="Times New Roman"/>
                <w:spacing w:val="-1"/>
              </w:rPr>
              <w:t>j</w:t>
            </w:r>
            <w:r w:rsidRPr="00794CD2">
              <w:rPr>
                <w:rFonts w:ascii="Times New Roman" w:hAnsi="Times New Roman" w:cs="Times New Roman"/>
              </w:rPr>
              <w:t>o</w:t>
            </w:r>
            <w:r w:rsidRPr="00794CD2">
              <w:rPr>
                <w:rFonts w:ascii="Times New Roman" w:hAnsi="Times New Roman" w:cs="Times New Roman"/>
                <w:spacing w:val="-1"/>
              </w:rPr>
              <w:t>pr</w:t>
            </w:r>
            <w:r w:rsidRPr="00794CD2">
              <w:rPr>
                <w:rFonts w:ascii="Times New Roman" w:hAnsi="Times New Roman" w:cs="Times New Roman"/>
              </w:rPr>
              <w:t>iv</w:t>
            </w:r>
            <w:r w:rsidRPr="00794CD2">
              <w:rPr>
                <w:rFonts w:ascii="Times New Roman" w:hAnsi="Times New Roman" w:cs="Times New Roman"/>
                <w:spacing w:val="-1"/>
              </w:rPr>
              <w:t>red</w:t>
            </w:r>
            <w:r w:rsidRPr="00794CD2">
              <w:rPr>
                <w:rFonts w:ascii="Times New Roman" w:hAnsi="Times New Roman" w:cs="Times New Roman"/>
              </w:rPr>
              <w:t xml:space="preserve">ne i </w:t>
            </w:r>
            <w:r w:rsidRPr="00794CD2">
              <w:rPr>
                <w:rFonts w:ascii="Times New Roman" w:hAnsi="Times New Roman" w:cs="Times New Roman"/>
                <w:spacing w:val="-1"/>
              </w:rPr>
              <w:t>šums</w:t>
            </w:r>
            <w:r w:rsidRPr="00794CD2">
              <w:rPr>
                <w:rFonts w:ascii="Times New Roman" w:hAnsi="Times New Roman" w:cs="Times New Roman"/>
                <w:spacing w:val="1"/>
              </w:rPr>
              <w:t>k</w:t>
            </w:r>
            <w:r w:rsidRPr="00794CD2">
              <w:rPr>
                <w:rFonts w:ascii="Times New Roman" w:hAnsi="Times New Roman" w:cs="Times New Roman"/>
              </w:rPr>
              <w:t>e</w:t>
            </w:r>
            <w:r w:rsidRPr="00794CD2">
              <w:rPr>
                <w:rFonts w:ascii="Times New Roman" w:hAnsi="Times New Roman" w:cs="Times New Roman"/>
                <w:spacing w:val="-1"/>
              </w:rPr>
              <w:t xml:space="preserve"> površ</w:t>
            </w:r>
            <w:r w:rsidRPr="00794CD2">
              <w:rPr>
                <w:rFonts w:ascii="Times New Roman" w:hAnsi="Times New Roman" w:cs="Times New Roman"/>
              </w:rPr>
              <w:t>i</w:t>
            </w:r>
            <w:r w:rsidRPr="00794CD2">
              <w:rPr>
                <w:rFonts w:ascii="Times New Roman" w:hAnsi="Times New Roman" w:cs="Times New Roman"/>
                <w:spacing w:val="-1"/>
              </w:rPr>
              <w:t>n</w:t>
            </w:r>
            <w:r w:rsidRPr="00794CD2">
              <w:rPr>
                <w:rFonts w:ascii="Times New Roman" w:hAnsi="Times New Roman" w:cs="Times New Roman"/>
              </w:rPr>
              <w:t xml:space="preserve">e </w:t>
            </w:r>
            <w:r w:rsidRPr="00794CD2">
              <w:rPr>
                <w:rFonts w:ascii="Times New Roman" w:hAnsi="Times New Roman" w:cs="Times New Roman"/>
                <w:spacing w:val="-1"/>
              </w:rPr>
              <w:t>u</w:t>
            </w:r>
            <w:r w:rsidRPr="00794CD2">
              <w:rPr>
                <w:rFonts w:ascii="Times New Roman" w:hAnsi="Times New Roman" w:cs="Times New Roman"/>
                <w:spacing w:val="1"/>
              </w:rPr>
              <w:t>k</w:t>
            </w:r>
            <w:r w:rsidRPr="00794CD2">
              <w:rPr>
                <w:rFonts w:ascii="Times New Roman" w:hAnsi="Times New Roman" w:cs="Times New Roman"/>
              </w:rPr>
              <w:t>u</w:t>
            </w:r>
            <w:r w:rsidRPr="00794CD2">
              <w:rPr>
                <w:rFonts w:ascii="Times New Roman" w:hAnsi="Times New Roman" w:cs="Times New Roman"/>
                <w:spacing w:val="-1"/>
              </w:rPr>
              <w:t>pno</w:t>
            </w:r>
          </w:p>
        </w:tc>
        <w:tc>
          <w:tcPr>
            <w:tcW w:w="728"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4"/>
              <w:jc w:val="center"/>
              <w:rPr>
                <w:rFonts w:ascii="Times New Roman" w:hAnsi="Times New Roman" w:cs="Times New Roman"/>
              </w:rPr>
            </w:pPr>
            <w:r w:rsidRPr="00794CD2">
              <w:rPr>
                <w:rFonts w:ascii="Times New Roman" w:hAnsi="Times New Roman" w:cs="Times New Roman"/>
                <w:spacing w:val="-1"/>
              </w:rPr>
              <w:t>PŠ</w:t>
            </w:r>
          </w:p>
        </w:tc>
        <w:tc>
          <w:tcPr>
            <w:tcW w:w="778"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71"/>
              <w:rPr>
                <w:rFonts w:ascii="Times New Roman" w:hAnsi="Times New Roman" w:cs="Times New Roman"/>
              </w:rPr>
            </w:pPr>
            <w:r w:rsidRPr="00794CD2">
              <w:rPr>
                <w:rFonts w:ascii="Times New Roman" w:hAnsi="Times New Roman" w:cs="Times New Roman"/>
              </w:rPr>
              <w:t>2581,</w:t>
            </w:r>
            <w:r w:rsidRPr="00794CD2">
              <w:rPr>
                <w:rFonts w:ascii="Times New Roman" w:hAnsi="Times New Roman" w:cs="Times New Roman"/>
                <w:spacing w:val="-2"/>
              </w:rPr>
              <w:t>8</w:t>
            </w:r>
            <w:r w:rsidRPr="00794CD2">
              <w:rPr>
                <w:rFonts w:ascii="Times New Roman" w:hAnsi="Times New Roman" w:cs="Times New Roman"/>
              </w:rPr>
              <w:t>5</w:t>
            </w:r>
          </w:p>
        </w:tc>
        <w:tc>
          <w:tcPr>
            <w:tcW w:w="764"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174"/>
              <w:rPr>
                <w:rFonts w:ascii="Times New Roman" w:hAnsi="Times New Roman" w:cs="Times New Roman"/>
              </w:rPr>
            </w:pPr>
            <w:r w:rsidRPr="00794CD2">
              <w:rPr>
                <w:rFonts w:ascii="Times New Roman" w:hAnsi="Times New Roman" w:cs="Times New Roman"/>
              </w:rPr>
              <w:t>44,43</w:t>
            </w:r>
          </w:p>
        </w:tc>
        <w:tc>
          <w:tcPr>
            <w:tcW w:w="764" w:type="dxa"/>
            <w:tcBorders>
              <w:top w:val="single" w:sz="8" w:space="0" w:color="000000"/>
              <w:left w:val="single" w:sz="4" w:space="0" w:color="000000"/>
              <w:bottom w:val="single" w:sz="8"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73"/>
        </w:trPr>
        <w:tc>
          <w:tcPr>
            <w:tcW w:w="372" w:type="dxa"/>
            <w:tcBorders>
              <w:top w:val="single" w:sz="8" w:space="0" w:color="000000"/>
              <w:left w:val="single" w:sz="8" w:space="0" w:color="000000"/>
              <w:bottom w:val="single" w:sz="8" w:space="0" w:color="000000"/>
              <w:right w:val="single" w:sz="4" w:space="0" w:color="000000"/>
            </w:tcBorders>
            <w:shd w:val="clear" w:color="auto" w:fill="5B9BD5" w:themeFill="accent1"/>
          </w:tcPr>
          <w:p w:rsidR="00744327" w:rsidRPr="00794CD2" w:rsidRDefault="00744327" w:rsidP="00744327">
            <w:pPr>
              <w:kinsoku w:val="0"/>
              <w:overflowPunct w:val="0"/>
              <w:autoSpaceDE w:val="0"/>
              <w:autoSpaceDN w:val="0"/>
              <w:adjustRightInd w:val="0"/>
              <w:spacing w:before="34" w:after="0" w:line="240" w:lineRule="auto"/>
              <w:ind w:left="-1"/>
              <w:rPr>
                <w:rFonts w:ascii="Times New Roman" w:hAnsi="Times New Roman" w:cs="Times New Roman"/>
                <w:color w:val="FFFFFF" w:themeColor="background1"/>
              </w:rPr>
            </w:pPr>
            <w:r w:rsidRPr="00794CD2">
              <w:rPr>
                <w:rFonts w:ascii="Times New Roman" w:hAnsi="Times New Roman" w:cs="Times New Roman"/>
                <w:color w:val="FFFFFF" w:themeColor="background1"/>
                <w:spacing w:val="-1"/>
              </w:rPr>
              <w:t>1.6.</w:t>
            </w:r>
          </w:p>
        </w:tc>
        <w:tc>
          <w:tcPr>
            <w:tcW w:w="4452"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58"/>
              <w:rPr>
                <w:rFonts w:ascii="Times New Roman" w:hAnsi="Times New Roman" w:cs="Times New Roman"/>
              </w:rPr>
            </w:pPr>
            <w:r w:rsidRPr="00794CD2">
              <w:rPr>
                <w:rFonts w:ascii="Times New Roman" w:hAnsi="Times New Roman" w:cs="Times New Roman"/>
                <w:spacing w:val="-1"/>
              </w:rPr>
              <w:t>Vod</w:t>
            </w:r>
            <w:r w:rsidRPr="00794CD2">
              <w:rPr>
                <w:rFonts w:ascii="Times New Roman" w:hAnsi="Times New Roman" w:cs="Times New Roman"/>
              </w:rPr>
              <w:t>e</w:t>
            </w:r>
            <w:r w:rsidRPr="00794CD2">
              <w:rPr>
                <w:rFonts w:ascii="Times New Roman" w:hAnsi="Times New Roman" w:cs="Times New Roman"/>
                <w:spacing w:val="-1"/>
              </w:rPr>
              <w:t>n</w:t>
            </w:r>
            <w:r w:rsidRPr="00794CD2">
              <w:rPr>
                <w:rFonts w:ascii="Times New Roman" w:hAnsi="Times New Roman" w:cs="Times New Roman"/>
              </w:rPr>
              <w:t>e p</w:t>
            </w:r>
            <w:r w:rsidRPr="00794CD2">
              <w:rPr>
                <w:rFonts w:ascii="Times New Roman" w:hAnsi="Times New Roman" w:cs="Times New Roman"/>
                <w:spacing w:val="-1"/>
              </w:rPr>
              <w:t>ovrš</w:t>
            </w:r>
            <w:r w:rsidRPr="00794CD2">
              <w:rPr>
                <w:rFonts w:ascii="Times New Roman" w:hAnsi="Times New Roman" w:cs="Times New Roman"/>
              </w:rPr>
              <w:t>i</w:t>
            </w:r>
            <w:r w:rsidRPr="00794CD2">
              <w:rPr>
                <w:rFonts w:ascii="Times New Roman" w:hAnsi="Times New Roman" w:cs="Times New Roman"/>
                <w:spacing w:val="-1"/>
              </w:rPr>
              <w:t>n</w:t>
            </w:r>
            <w:r w:rsidRPr="00794CD2">
              <w:rPr>
                <w:rFonts w:ascii="Times New Roman" w:hAnsi="Times New Roman" w:cs="Times New Roman"/>
              </w:rPr>
              <w:t>e</w:t>
            </w:r>
            <w:r w:rsidRPr="00794CD2">
              <w:rPr>
                <w:rFonts w:ascii="Times New Roman" w:hAnsi="Times New Roman" w:cs="Times New Roman"/>
                <w:spacing w:val="50"/>
              </w:rPr>
              <w:t xml:space="preserve"> </w:t>
            </w:r>
            <w:r w:rsidRPr="00794CD2">
              <w:rPr>
                <w:rFonts w:ascii="Times New Roman" w:hAnsi="Times New Roman" w:cs="Times New Roman"/>
                <w:spacing w:val="-1"/>
              </w:rPr>
              <w:t>uku</w:t>
            </w:r>
            <w:r w:rsidRPr="00794CD2">
              <w:rPr>
                <w:rFonts w:ascii="Times New Roman" w:hAnsi="Times New Roman" w:cs="Times New Roman"/>
              </w:rPr>
              <w:t>p</w:t>
            </w:r>
            <w:r w:rsidRPr="00794CD2">
              <w:rPr>
                <w:rFonts w:ascii="Times New Roman" w:hAnsi="Times New Roman" w:cs="Times New Roman"/>
                <w:spacing w:val="-1"/>
              </w:rPr>
              <w:t>no</w:t>
            </w:r>
          </w:p>
        </w:tc>
        <w:tc>
          <w:tcPr>
            <w:tcW w:w="728"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273" w:right="276"/>
              <w:jc w:val="center"/>
              <w:rPr>
                <w:rFonts w:ascii="Times New Roman" w:hAnsi="Times New Roman" w:cs="Times New Roman"/>
              </w:rPr>
            </w:pPr>
            <w:r w:rsidRPr="00794CD2">
              <w:rPr>
                <w:rFonts w:ascii="Times New Roman" w:hAnsi="Times New Roman" w:cs="Times New Roman"/>
              </w:rPr>
              <w:t>V</w:t>
            </w:r>
          </w:p>
        </w:tc>
        <w:tc>
          <w:tcPr>
            <w:tcW w:w="778"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8" w:space="0" w:color="000000"/>
              <w:left w:val="single" w:sz="4" w:space="0" w:color="000000"/>
              <w:bottom w:val="single" w:sz="8"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7"/>
        </w:trPr>
        <w:tc>
          <w:tcPr>
            <w:tcW w:w="372" w:type="dxa"/>
            <w:tcBorders>
              <w:top w:val="single" w:sz="8" w:space="0" w:color="000000"/>
              <w:left w:val="single" w:sz="8" w:space="0" w:color="000000"/>
              <w:bottom w:val="single" w:sz="4" w:space="0" w:color="000000"/>
              <w:right w:val="single" w:sz="4" w:space="0" w:color="000000"/>
            </w:tcBorders>
            <w:shd w:val="clear" w:color="auto" w:fill="5B9BD5" w:themeFill="accent1"/>
          </w:tcPr>
          <w:p w:rsidR="00744327" w:rsidRPr="00794CD2" w:rsidRDefault="00744327" w:rsidP="00744327">
            <w:pPr>
              <w:kinsoku w:val="0"/>
              <w:overflowPunct w:val="0"/>
              <w:autoSpaceDE w:val="0"/>
              <w:autoSpaceDN w:val="0"/>
              <w:adjustRightInd w:val="0"/>
              <w:spacing w:before="34" w:after="0" w:line="240" w:lineRule="auto"/>
              <w:ind w:left="-1"/>
              <w:rPr>
                <w:rFonts w:ascii="Times New Roman" w:hAnsi="Times New Roman" w:cs="Times New Roman"/>
                <w:color w:val="FFFFFF" w:themeColor="background1"/>
              </w:rPr>
            </w:pPr>
            <w:r w:rsidRPr="00794CD2">
              <w:rPr>
                <w:rFonts w:ascii="Times New Roman" w:hAnsi="Times New Roman" w:cs="Times New Roman"/>
                <w:color w:val="FFFFFF" w:themeColor="background1"/>
                <w:spacing w:val="-1"/>
              </w:rPr>
              <w:t>1.7.</w:t>
            </w:r>
          </w:p>
        </w:tc>
        <w:tc>
          <w:tcPr>
            <w:tcW w:w="4452"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58"/>
              <w:rPr>
                <w:rFonts w:ascii="Times New Roman" w:hAnsi="Times New Roman" w:cs="Times New Roman"/>
              </w:rPr>
            </w:pPr>
            <w:r w:rsidRPr="00794CD2">
              <w:rPr>
                <w:rFonts w:ascii="Times New Roman" w:hAnsi="Times New Roman" w:cs="Times New Roman"/>
                <w:spacing w:val="-1"/>
              </w:rPr>
              <w:t>Ostal</w:t>
            </w:r>
            <w:r w:rsidRPr="00794CD2">
              <w:rPr>
                <w:rFonts w:ascii="Times New Roman" w:hAnsi="Times New Roman" w:cs="Times New Roman"/>
              </w:rPr>
              <w:t xml:space="preserve">e </w:t>
            </w:r>
            <w:r w:rsidRPr="00794CD2">
              <w:rPr>
                <w:rFonts w:ascii="Times New Roman" w:hAnsi="Times New Roman" w:cs="Times New Roman"/>
                <w:spacing w:val="-1"/>
              </w:rPr>
              <w:t>površ</w:t>
            </w:r>
            <w:r w:rsidRPr="00794CD2">
              <w:rPr>
                <w:rFonts w:ascii="Times New Roman" w:hAnsi="Times New Roman" w:cs="Times New Roman"/>
              </w:rPr>
              <w:t xml:space="preserve">ine  </w:t>
            </w:r>
            <w:r w:rsidRPr="00794CD2">
              <w:rPr>
                <w:rFonts w:ascii="Times New Roman" w:hAnsi="Times New Roman" w:cs="Times New Roman"/>
                <w:spacing w:val="-1"/>
              </w:rPr>
              <w:t>ukup</w:t>
            </w:r>
            <w:r w:rsidRPr="00794CD2">
              <w:rPr>
                <w:rFonts w:ascii="Times New Roman" w:hAnsi="Times New Roman" w:cs="Times New Roman"/>
              </w:rPr>
              <w:t>no</w:t>
            </w:r>
          </w:p>
        </w:tc>
        <w:tc>
          <w:tcPr>
            <w:tcW w:w="728"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78"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8"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8" w:space="0" w:color="000000"/>
              <w:left w:val="single" w:sz="4" w:space="0" w:color="000000"/>
              <w:bottom w:val="single" w:sz="4"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4"/>
        </w:trPr>
        <w:tc>
          <w:tcPr>
            <w:tcW w:w="372" w:type="dxa"/>
            <w:tcBorders>
              <w:top w:val="single" w:sz="4" w:space="0" w:color="000000"/>
              <w:left w:val="single" w:sz="8" w:space="0" w:color="000000"/>
              <w:bottom w:val="single" w:sz="4" w:space="0" w:color="000000"/>
              <w:right w:val="single" w:sz="4" w:space="0" w:color="000000"/>
            </w:tcBorders>
            <w:shd w:val="clear" w:color="auto" w:fill="5B9BD5" w:themeFill="accent1"/>
          </w:tcPr>
          <w:p w:rsidR="00744327" w:rsidRPr="00794CD2" w:rsidRDefault="00744327" w:rsidP="00744327">
            <w:pPr>
              <w:autoSpaceDE w:val="0"/>
              <w:autoSpaceDN w:val="0"/>
              <w:adjustRightInd w:val="0"/>
              <w:spacing w:after="0" w:line="240" w:lineRule="auto"/>
              <w:rPr>
                <w:rFonts w:ascii="Times New Roman" w:hAnsi="Times New Roman" w:cs="Times New Roman"/>
                <w:color w:val="FFFFFF" w:themeColor="background1"/>
              </w:rPr>
            </w:pPr>
          </w:p>
        </w:tc>
        <w:tc>
          <w:tcPr>
            <w:tcW w:w="4452"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2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319" w:right="321"/>
              <w:jc w:val="center"/>
              <w:rPr>
                <w:rFonts w:ascii="Times New Roman" w:hAnsi="Times New Roman" w:cs="Times New Roman"/>
              </w:rPr>
            </w:pPr>
            <w:r w:rsidRPr="00794CD2">
              <w:rPr>
                <w:rFonts w:ascii="Times New Roman" w:hAnsi="Times New Roman" w:cs="Times New Roman"/>
              </w:rPr>
              <w:t>N</w:t>
            </w:r>
          </w:p>
        </w:tc>
        <w:tc>
          <w:tcPr>
            <w:tcW w:w="778"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right="1"/>
              <w:jc w:val="center"/>
              <w:rPr>
                <w:rFonts w:ascii="Times New Roman" w:hAnsi="Times New Roman" w:cs="Times New Roman"/>
              </w:rPr>
            </w:pPr>
            <w:r w:rsidRPr="00794CD2">
              <w:rPr>
                <w:rFonts w:ascii="Times New Roman" w:hAnsi="Times New Roman" w:cs="Times New Roman"/>
              </w:rPr>
              <w:t>9,9</w:t>
            </w:r>
          </w:p>
        </w:tc>
        <w:tc>
          <w:tcPr>
            <w:tcW w:w="764" w:type="dxa"/>
            <w:tcBorders>
              <w:top w:val="single" w:sz="4" w:space="0" w:color="000000"/>
              <w:left w:val="single" w:sz="4" w:space="0" w:color="000000"/>
              <w:bottom w:val="single" w:sz="4"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229"/>
              <w:rPr>
                <w:rFonts w:ascii="Times New Roman" w:hAnsi="Times New Roman" w:cs="Times New Roman"/>
              </w:rPr>
            </w:pPr>
            <w:r w:rsidRPr="00794CD2">
              <w:rPr>
                <w:rFonts w:ascii="Times New Roman" w:hAnsi="Times New Roman" w:cs="Times New Roman"/>
              </w:rPr>
              <w:t>0,17</w:t>
            </w:r>
          </w:p>
        </w:tc>
        <w:tc>
          <w:tcPr>
            <w:tcW w:w="764" w:type="dxa"/>
            <w:tcBorders>
              <w:top w:val="single" w:sz="4" w:space="0" w:color="000000"/>
              <w:left w:val="single" w:sz="4" w:space="0" w:color="000000"/>
              <w:bottom w:val="single" w:sz="4"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1151CD" w:rsidRPr="00794CD2" w:rsidTr="00AC53E9">
        <w:trPr>
          <w:trHeight w:hRule="exact" w:val="261"/>
        </w:trPr>
        <w:tc>
          <w:tcPr>
            <w:tcW w:w="372" w:type="dxa"/>
            <w:tcBorders>
              <w:top w:val="single" w:sz="4" w:space="0" w:color="000000"/>
              <w:left w:val="single" w:sz="8" w:space="0" w:color="000000"/>
              <w:bottom w:val="single" w:sz="2" w:space="0" w:color="000000"/>
              <w:right w:val="single" w:sz="4" w:space="0" w:color="000000"/>
            </w:tcBorders>
            <w:shd w:val="clear" w:color="auto" w:fill="5B9BD5" w:themeFill="accent1"/>
          </w:tcPr>
          <w:p w:rsidR="00744327" w:rsidRPr="00794CD2" w:rsidRDefault="00744327" w:rsidP="00744327">
            <w:pPr>
              <w:autoSpaceDE w:val="0"/>
              <w:autoSpaceDN w:val="0"/>
              <w:adjustRightInd w:val="0"/>
              <w:spacing w:after="0" w:line="240" w:lineRule="auto"/>
              <w:rPr>
                <w:rFonts w:ascii="Times New Roman" w:hAnsi="Times New Roman" w:cs="Times New Roman"/>
                <w:color w:val="FFFFFF" w:themeColor="background1"/>
              </w:rPr>
            </w:pPr>
          </w:p>
        </w:tc>
        <w:tc>
          <w:tcPr>
            <w:tcW w:w="4452" w:type="dxa"/>
            <w:tcBorders>
              <w:top w:val="single" w:sz="4" w:space="0" w:color="000000"/>
              <w:left w:val="single" w:sz="4" w:space="0" w:color="000000"/>
              <w:bottom w:val="single" w:sz="2"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28" w:type="dxa"/>
            <w:tcBorders>
              <w:top w:val="single" w:sz="4" w:space="0" w:color="000000"/>
              <w:left w:val="single" w:sz="4" w:space="0" w:color="000000"/>
              <w:bottom w:val="single" w:sz="2"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right="1"/>
              <w:jc w:val="center"/>
              <w:rPr>
                <w:rFonts w:ascii="Times New Roman" w:hAnsi="Times New Roman" w:cs="Times New Roman"/>
              </w:rPr>
            </w:pPr>
            <w:r w:rsidRPr="00794CD2">
              <w:rPr>
                <w:rFonts w:ascii="Times New Roman" w:hAnsi="Times New Roman" w:cs="Times New Roman"/>
              </w:rPr>
              <w:t>IS</w:t>
            </w:r>
          </w:p>
        </w:tc>
        <w:tc>
          <w:tcPr>
            <w:tcW w:w="778" w:type="dxa"/>
            <w:tcBorders>
              <w:top w:val="single" w:sz="4" w:space="0" w:color="000000"/>
              <w:left w:val="single" w:sz="4" w:space="0" w:color="000000"/>
              <w:bottom w:val="single" w:sz="2"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4" w:space="0" w:color="000000"/>
              <w:left w:val="single" w:sz="4" w:space="0" w:color="000000"/>
              <w:bottom w:val="single" w:sz="2"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64" w:type="dxa"/>
            <w:tcBorders>
              <w:top w:val="single" w:sz="4" w:space="0" w:color="000000"/>
              <w:left w:val="single" w:sz="4" w:space="0" w:color="000000"/>
              <w:bottom w:val="single" w:sz="2"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r w:rsidR="00744327" w:rsidRPr="00794CD2" w:rsidTr="004055B2">
        <w:trPr>
          <w:trHeight w:hRule="exact" w:val="273"/>
        </w:trPr>
        <w:tc>
          <w:tcPr>
            <w:tcW w:w="4824" w:type="dxa"/>
            <w:gridSpan w:val="2"/>
            <w:tcBorders>
              <w:top w:val="single" w:sz="8" w:space="0" w:color="000000"/>
              <w:left w:val="single" w:sz="8"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33" w:after="0" w:line="240" w:lineRule="auto"/>
              <w:ind w:left="-1"/>
              <w:rPr>
                <w:rFonts w:ascii="Times New Roman" w:hAnsi="Times New Roman" w:cs="Times New Roman"/>
              </w:rPr>
            </w:pPr>
            <w:r w:rsidRPr="00794CD2">
              <w:rPr>
                <w:rFonts w:ascii="Times New Roman" w:hAnsi="Times New Roman" w:cs="Times New Roman"/>
                <w:b/>
                <w:bCs/>
              </w:rPr>
              <w:t>Gr</w:t>
            </w:r>
            <w:r w:rsidRPr="00794CD2">
              <w:rPr>
                <w:rFonts w:ascii="Times New Roman" w:hAnsi="Times New Roman" w:cs="Times New Roman"/>
                <w:b/>
                <w:bCs/>
                <w:spacing w:val="-1"/>
              </w:rPr>
              <w:t>a</w:t>
            </w:r>
            <w:r w:rsidRPr="00794CD2">
              <w:rPr>
                <w:rFonts w:ascii="Times New Roman" w:hAnsi="Times New Roman" w:cs="Times New Roman"/>
                <w:b/>
                <w:bCs/>
              </w:rPr>
              <w:t>d</w:t>
            </w:r>
            <w:r w:rsidRPr="00794CD2">
              <w:rPr>
                <w:rFonts w:ascii="Times New Roman" w:hAnsi="Times New Roman" w:cs="Times New Roman"/>
                <w:b/>
                <w:bCs/>
                <w:spacing w:val="-8"/>
              </w:rPr>
              <w:t xml:space="preserve"> </w:t>
            </w:r>
            <w:r w:rsidRPr="00794CD2">
              <w:rPr>
                <w:rFonts w:ascii="Times New Roman" w:hAnsi="Times New Roman" w:cs="Times New Roman"/>
                <w:b/>
                <w:bCs/>
              </w:rPr>
              <w:t>u</w:t>
            </w:r>
            <w:r w:rsidRPr="00794CD2">
              <w:rPr>
                <w:rFonts w:ascii="Times New Roman" w:hAnsi="Times New Roman" w:cs="Times New Roman"/>
                <w:b/>
                <w:bCs/>
                <w:spacing w:val="-1"/>
              </w:rPr>
              <w:t>k</w:t>
            </w:r>
            <w:r w:rsidRPr="00794CD2">
              <w:rPr>
                <w:rFonts w:ascii="Times New Roman" w:hAnsi="Times New Roman" w:cs="Times New Roman"/>
                <w:b/>
                <w:bCs/>
              </w:rPr>
              <w:t>up</w:t>
            </w:r>
            <w:r w:rsidRPr="00794CD2">
              <w:rPr>
                <w:rFonts w:ascii="Times New Roman" w:hAnsi="Times New Roman" w:cs="Times New Roman"/>
                <w:b/>
                <w:bCs/>
                <w:spacing w:val="-1"/>
              </w:rPr>
              <w:t>n</w:t>
            </w:r>
            <w:r w:rsidRPr="00794CD2">
              <w:rPr>
                <w:rFonts w:ascii="Times New Roman" w:hAnsi="Times New Roman" w:cs="Times New Roman"/>
                <w:b/>
                <w:bCs/>
              </w:rPr>
              <w:t>o</w:t>
            </w:r>
          </w:p>
        </w:tc>
        <w:tc>
          <w:tcPr>
            <w:tcW w:w="728"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c>
          <w:tcPr>
            <w:tcW w:w="778"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21" w:after="0" w:line="240" w:lineRule="auto"/>
              <w:ind w:left="209"/>
              <w:rPr>
                <w:rFonts w:ascii="Times New Roman" w:hAnsi="Times New Roman" w:cs="Times New Roman"/>
              </w:rPr>
            </w:pPr>
            <w:r w:rsidRPr="00794CD2">
              <w:rPr>
                <w:rFonts w:ascii="Times New Roman" w:hAnsi="Times New Roman" w:cs="Times New Roman"/>
              </w:rPr>
              <w:t>5811</w:t>
            </w:r>
          </w:p>
        </w:tc>
        <w:tc>
          <w:tcPr>
            <w:tcW w:w="764" w:type="dxa"/>
            <w:tcBorders>
              <w:top w:val="single" w:sz="8" w:space="0" w:color="000000"/>
              <w:left w:val="single" w:sz="4" w:space="0" w:color="000000"/>
              <w:bottom w:val="single" w:sz="8" w:space="0" w:color="000000"/>
              <w:right w:val="single" w:sz="4" w:space="0" w:color="000000"/>
            </w:tcBorders>
          </w:tcPr>
          <w:p w:rsidR="00744327" w:rsidRPr="00794CD2" w:rsidRDefault="00744327" w:rsidP="00744327">
            <w:pPr>
              <w:kinsoku w:val="0"/>
              <w:overflowPunct w:val="0"/>
              <w:autoSpaceDE w:val="0"/>
              <w:autoSpaceDN w:val="0"/>
              <w:adjustRightInd w:val="0"/>
              <w:spacing w:before="34" w:after="0" w:line="240" w:lineRule="auto"/>
              <w:ind w:left="275"/>
              <w:rPr>
                <w:rFonts w:ascii="Times New Roman" w:hAnsi="Times New Roman" w:cs="Times New Roman"/>
              </w:rPr>
            </w:pPr>
            <w:r w:rsidRPr="00794CD2">
              <w:rPr>
                <w:rFonts w:ascii="Times New Roman" w:hAnsi="Times New Roman" w:cs="Times New Roman"/>
                <w:spacing w:val="-1"/>
              </w:rPr>
              <w:t>100</w:t>
            </w:r>
          </w:p>
        </w:tc>
        <w:tc>
          <w:tcPr>
            <w:tcW w:w="764" w:type="dxa"/>
            <w:tcBorders>
              <w:top w:val="single" w:sz="8" w:space="0" w:color="000000"/>
              <w:left w:val="single" w:sz="4" w:space="0" w:color="000000"/>
              <w:bottom w:val="single" w:sz="8" w:space="0" w:color="000000"/>
              <w:right w:val="single" w:sz="8" w:space="0" w:color="000000"/>
            </w:tcBorders>
          </w:tcPr>
          <w:p w:rsidR="00744327" w:rsidRPr="00794CD2" w:rsidRDefault="00744327" w:rsidP="00744327">
            <w:pPr>
              <w:autoSpaceDE w:val="0"/>
              <w:autoSpaceDN w:val="0"/>
              <w:adjustRightInd w:val="0"/>
              <w:spacing w:after="0" w:line="240" w:lineRule="auto"/>
              <w:rPr>
                <w:rFonts w:ascii="Times New Roman" w:hAnsi="Times New Roman" w:cs="Times New Roman"/>
              </w:rPr>
            </w:pPr>
          </w:p>
        </w:tc>
      </w:tr>
    </w:tbl>
    <w:p w:rsidR="0090292A" w:rsidRPr="00794CD2" w:rsidRDefault="00744327" w:rsidP="001151CD">
      <w:pPr>
        <w:rPr>
          <w:rFonts w:ascii="Times New Roman" w:eastAsia="Calibri" w:hAnsi="Times New Roman" w:cs="Times New Roman"/>
        </w:rPr>
      </w:pPr>
      <w:r w:rsidRPr="00794CD2">
        <w:rPr>
          <w:rFonts w:ascii="Times New Roman" w:eastAsia="Calibri" w:hAnsi="Times New Roman" w:cs="Times New Roman"/>
        </w:rPr>
        <w:t>Izvor: Prostorni plan uređenja Grada Imotsk</w:t>
      </w:r>
      <w:r w:rsidR="009C51D1" w:rsidRPr="00794CD2">
        <w:rPr>
          <w:rFonts w:ascii="Times New Roman" w:eastAsia="Calibri" w:hAnsi="Times New Roman" w:cs="Times New Roman"/>
        </w:rPr>
        <w:t>og (Sl.gl. Grada Imotskog br. 02/15</w:t>
      </w:r>
      <w:r w:rsidR="001151CD" w:rsidRPr="00794CD2">
        <w:rPr>
          <w:rFonts w:ascii="Times New Roman" w:eastAsia="Calibri" w:hAnsi="Times New Roman" w:cs="Times New Roman"/>
        </w:rPr>
        <w:t>)</w:t>
      </w:r>
    </w:p>
    <w:p w:rsidR="00547B1C" w:rsidRPr="00794CD2" w:rsidRDefault="00547B1C" w:rsidP="00547B1C">
      <w:pPr>
        <w:pStyle w:val="Tablica"/>
        <w:numPr>
          <w:ilvl w:val="0"/>
          <w:numId w:val="27"/>
        </w:numPr>
        <w:rPr>
          <w:sz w:val="22"/>
        </w:rPr>
      </w:pPr>
      <w:r w:rsidRPr="00794CD2">
        <w:rPr>
          <w:sz w:val="22"/>
        </w:rPr>
        <w:t>Izgrađenost prostora</w:t>
      </w:r>
    </w:p>
    <w:tbl>
      <w:tblPr>
        <w:tblW w:w="0" w:type="auto"/>
        <w:tblInd w:w="107" w:type="dxa"/>
        <w:tblLayout w:type="fixed"/>
        <w:tblCellMar>
          <w:left w:w="0" w:type="dxa"/>
          <w:right w:w="0" w:type="dxa"/>
        </w:tblCellMar>
        <w:tblLook w:val="0000" w:firstRow="0" w:lastRow="0" w:firstColumn="0" w:lastColumn="0" w:noHBand="0" w:noVBand="0"/>
      </w:tblPr>
      <w:tblGrid>
        <w:gridCol w:w="2202"/>
        <w:gridCol w:w="1470"/>
        <w:gridCol w:w="1436"/>
        <w:gridCol w:w="1418"/>
        <w:gridCol w:w="1367"/>
      </w:tblGrid>
      <w:tr w:rsidR="00547B1C" w:rsidRPr="00794CD2" w:rsidTr="00805974">
        <w:trPr>
          <w:trHeight w:hRule="exact" w:val="333"/>
        </w:trPr>
        <w:tc>
          <w:tcPr>
            <w:tcW w:w="6526" w:type="dxa"/>
            <w:gridSpan w:val="4"/>
            <w:tcBorders>
              <w:top w:val="single" w:sz="6" w:space="0" w:color="000000"/>
              <w:left w:val="single" w:sz="6" w:space="0" w:color="000000"/>
              <w:bottom w:val="single" w:sz="6" w:space="0" w:color="000000"/>
              <w:right w:val="single" w:sz="6" w:space="0" w:color="000000"/>
            </w:tcBorders>
            <w:shd w:val="clear" w:color="auto" w:fill="5B9BD5" w:themeFill="accent1"/>
          </w:tcPr>
          <w:p w:rsidR="00547B1C" w:rsidRPr="00794CD2" w:rsidRDefault="00547B1C" w:rsidP="00805974">
            <w:pPr>
              <w:kinsoku w:val="0"/>
              <w:overflowPunct w:val="0"/>
              <w:autoSpaceDE w:val="0"/>
              <w:autoSpaceDN w:val="0"/>
              <w:adjustRightInd w:val="0"/>
              <w:spacing w:before="20" w:after="0" w:line="262" w:lineRule="exact"/>
              <w:ind w:left="570"/>
              <w:rPr>
                <w:rFonts w:ascii="Times New Roman" w:hAnsi="Times New Roman" w:cs="Times New Roman"/>
                <w:color w:val="FFFFFF" w:themeColor="background1"/>
              </w:rPr>
            </w:pPr>
            <w:r w:rsidRPr="00794CD2">
              <w:rPr>
                <w:rFonts w:ascii="Times New Roman" w:hAnsi="Times New Roman" w:cs="Times New Roman"/>
                <w:b/>
                <w:bCs/>
                <w:color w:val="FFFFFF" w:themeColor="background1"/>
              </w:rPr>
              <w:t>I</w:t>
            </w:r>
            <w:r w:rsidRPr="00794CD2">
              <w:rPr>
                <w:rFonts w:ascii="Times New Roman" w:hAnsi="Times New Roman" w:cs="Times New Roman"/>
                <w:b/>
                <w:bCs/>
                <w:color w:val="FFFFFF" w:themeColor="background1"/>
                <w:spacing w:val="-5"/>
              </w:rPr>
              <w:t>Z</w:t>
            </w:r>
            <w:r w:rsidRPr="00794CD2">
              <w:rPr>
                <w:rFonts w:ascii="Times New Roman" w:hAnsi="Times New Roman" w:cs="Times New Roman"/>
                <w:b/>
                <w:bCs/>
                <w:color w:val="FFFFFF" w:themeColor="background1"/>
              </w:rPr>
              <w:t>M</w:t>
            </w:r>
            <w:r w:rsidRPr="00794CD2">
              <w:rPr>
                <w:rFonts w:ascii="Times New Roman" w:hAnsi="Times New Roman" w:cs="Times New Roman"/>
                <w:b/>
                <w:bCs/>
                <w:color w:val="FFFFFF" w:themeColor="background1"/>
                <w:spacing w:val="-1"/>
              </w:rPr>
              <w:t>J</w:t>
            </w:r>
            <w:r w:rsidRPr="00794CD2">
              <w:rPr>
                <w:rFonts w:ascii="Times New Roman" w:hAnsi="Times New Roman" w:cs="Times New Roman"/>
                <w:b/>
                <w:bCs/>
                <w:color w:val="FFFFFF" w:themeColor="background1"/>
                <w:spacing w:val="-5"/>
              </w:rPr>
              <w:t>E</w:t>
            </w:r>
            <w:r w:rsidRPr="00794CD2">
              <w:rPr>
                <w:rFonts w:ascii="Times New Roman" w:hAnsi="Times New Roman" w:cs="Times New Roman"/>
                <w:b/>
                <w:bCs/>
                <w:color w:val="FFFFFF" w:themeColor="background1"/>
              </w:rPr>
              <w:t>NE</w:t>
            </w:r>
            <w:r w:rsidRPr="00794CD2">
              <w:rPr>
                <w:rFonts w:ascii="Times New Roman" w:hAnsi="Times New Roman" w:cs="Times New Roman"/>
                <w:b/>
                <w:bCs/>
                <w:color w:val="FFFFFF" w:themeColor="background1"/>
                <w:spacing w:val="4"/>
              </w:rPr>
              <w:t xml:space="preserve"> </w:t>
            </w:r>
            <w:r w:rsidRPr="00794CD2">
              <w:rPr>
                <w:rFonts w:ascii="Times New Roman" w:hAnsi="Times New Roman" w:cs="Times New Roman"/>
                <w:b/>
                <w:bCs/>
                <w:color w:val="FFFFFF" w:themeColor="background1"/>
              </w:rPr>
              <w:t>I</w:t>
            </w:r>
            <w:r w:rsidRPr="00794CD2">
              <w:rPr>
                <w:rFonts w:ascii="Times New Roman" w:hAnsi="Times New Roman" w:cs="Times New Roman"/>
                <w:b/>
                <w:bCs/>
                <w:color w:val="FFFFFF" w:themeColor="background1"/>
                <w:spacing w:val="8"/>
              </w:rPr>
              <w:t xml:space="preserve"> </w:t>
            </w:r>
            <w:r w:rsidRPr="00794CD2">
              <w:rPr>
                <w:rFonts w:ascii="Times New Roman" w:hAnsi="Times New Roman" w:cs="Times New Roman"/>
                <w:b/>
                <w:bCs/>
                <w:color w:val="FFFFFF" w:themeColor="background1"/>
                <w:spacing w:val="-6"/>
              </w:rPr>
              <w:t>D</w:t>
            </w:r>
            <w:r w:rsidRPr="00794CD2">
              <w:rPr>
                <w:rFonts w:ascii="Times New Roman" w:hAnsi="Times New Roman" w:cs="Times New Roman"/>
                <w:b/>
                <w:bCs/>
                <w:color w:val="FFFFFF" w:themeColor="background1"/>
                <w:spacing w:val="-4"/>
              </w:rPr>
              <w:t>O</w:t>
            </w:r>
            <w:r w:rsidRPr="00794CD2">
              <w:rPr>
                <w:rFonts w:ascii="Times New Roman" w:hAnsi="Times New Roman" w:cs="Times New Roman"/>
                <w:b/>
                <w:bCs/>
                <w:color w:val="FFFFFF" w:themeColor="background1"/>
              </w:rPr>
              <w:t>P</w:t>
            </w:r>
            <w:r w:rsidRPr="00794CD2">
              <w:rPr>
                <w:rFonts w:ascii="Times New Roman" w:hAnsi="Times New Roman" w:cs="Times New Roman"/>
                <w:b/>
                <w:bCs/>
                <w:color w:val="FFFFFF" w:themeColor="background1"/>
                <w:spacing w:val="3"/>
              </w:rPr>
              <w:t>U</w:t>
            </w:r>
            <w:r w:rsidRPr="00794CD2">
              <w:rPr>
                <w:rFonts w:ascii="Times New Roman" w:hAnsi="Times New Roman" w:cs="Times New Roman"/>
                <w:b/>
                <w:bCs/>
                <w:color w:val="FFFFFF" w:themeColor="background1"/>
              </w:rPr>
              <w:t>NE</w:t>
            </w:r>
            <w:r w:rsidRPr="00794CD2">
              <w:rPr>
                <w:rFonts w:ascii="Times New Roman" w:hAnsi="Times New Roman" w:cs="Times New Roman"/>
                <w:b/>
                <w:bCs/>
                <w:color w:val="FFFFFF" w:themeColor="background1"/>
                <w:spacing w:val="4"/>
              </w:rPr>
              <w:t xml:space="preserve"> </w:t>
            </w:r>
            <w:r w:rsidRPr="00794CD2">
              <w:rPr>
                <w:rFonts w:ascii="Times New Roman" w:hAnsi="Times New Roman" w:cs="Times New Roman"/>
                <w:b/>
                <w:bCs/>
                <w:color w:val="FFFFFF" w:themeColor="background1"/>
              </w:rPr>
              <w:t>P</w:t>
            </w:r>
            <w:r w:rsidRPr="00794CD2">
              <w:rPr>
                <w:rFonts w:ascii="Times New Roman" w:hAnsi="Times New Roman" w:cs="Times New Roman"/>
                <w:b/>
                <w:bCs/>
                <w:color w:val="FFFFFF" w:themeColor="background1"/>
                <w:spacing w:val="-3"/>
              </w:rPr>
              <w:t>P</w:t>
            </w:r>
            <w:r w:rsidRPr="00794CD2">
              <w:rPr>
                <w:rFonts w:ascii="Times New Roman" w:hAnsi="Times New Roman" w:cs="Times New Roman"/>
                <w:b/>
                <w:bCs/>
                <w:color w:val="FFFFFF" w:themeColor="background1"/>
              </w:rPr>
              <w:t>U</w:t>
            </w:r>
            <w:r w:rsidRPr="00794CD2">
              <w:rPr>
                <w:rFonts w:ascii="Times New Roman" w:hAnsi="Times New Roman" w:cs="Times New Roman"/>
                <w:b/>
                <w:bCs/>
                <w:color w:val="FFFFFF" w:themeColor="background1"/>
                <w:spacing w:val="17"/>
              </w:rPr>
              <w:t xml:space="preserve"> </w:t>
            </w:r>
            <w:r w:rsidRPr="00794CD2">
              <w:rPr>
                <w:rFonts w:ascii="Times New Roman" w:hAnsi="Times New Roman" w:cs="Times New Roman"/>
                <w:b/>
                <w:bCs/>
                <w:color w:val="FFFFFF" w:themeColor="background1"/>
                <w:spacing w:val="4"/>
              </w:rPr>
              <w:t>G</w:t>
            </w:r>
            <w:r w:rsidRPr="00794CD2">
              <w:rPr>
                <w:rFonts w:ascii="Times New Roman" w:hAnsi="Times New Roman" w:cs="Times New Roman"/>
                <w:b/>
                <w:bCs/>
                <w:color w:val="FFFFFF" w:themeColor="background1"/>
                <w:spacing w:val="-7"/>
              </w:rPr>
              <w:t>R</w:t>
            </w:r>
            <w:r w:rsidRPr="00794CD2">
              <w:rPr>
                <w:rFonts w:ascii="Times New Roman" w:hAnsi="Times New Roman" w:cs="Times New Roman"/>
                <w:b/>
                <w:bCs/>
                <w:color w:val="FFFFFF" w:themeColor="background1"/>
                <w:spacing w:val="-2"/>
              </w:rPr>
              <w:t>A</w:t>
            </w:r>
            <w:r w:rsidRPr="00794CD2">
              <w:rPr>
                <w:rFonts w:ascii="Times New Roman" w:hAnsi="Times New Roman" w:cs="Times New Roman"/>
                <w:b/>
                <w:bCs/>
                <w:color w:val="FFFFFF" w:themeColor="background1"/>
                <w:spacing w:val="-6"/>
              </w:rPr>
              <w:t>D</w:t>
            </w:r>
            <w:r w:rsidRPr="00794CD2">
              <w:rPr>
                <w:rFonts w:ascii="Times New Roman" w:hAnsi="Times New Roman" w:cs="Times New Roman"/>
                <w:b/>
                <w:bCs/>
                <w:color w:val="FFFFFF" w:themeColor="background1"/>
              </w:rPr>
              <w:t>A</w:t>
            </w:r>
            <w:r w:rsidRPr="00794CD2">
              <w:rPr>
                <w:rFonts w:ascii="Times New Roman" w:hAnsi="Times New Roman" w:cs="Times New Roman"/>
                <w:b/>
                <w:bCs/>
                <w:color w:val="FFFFFF" w:themeColor="background1"/>
                <w:spacing w:val="7"/>
              </w:rPr>
              <w:t xml:space="preserve"> </w:t>
            </w:r>
            <w:r w:rsidRPr="00794CD2">
              <w:rPr>
                <w:rFonts w:ascii="Times New Roman" w:hAnsi="Times New Roman" w:cs="Times New Roman"/>
                <w:b/>
                <w:bCs/>
                <w:color w:val="FFFFFF" w:themeColor="background1"/>
              </w:rPr>
              <w:t>I</w:t>
            </w:r>
            <w:r w:rsidRPr="00794CD2">
              <w:rPr>
                <w:rFonts w:ascii="Times New Roman" w:hAnsi="Times New Roman" w:cs="Times New Roman"/>
                <w:b/>
                <w:bCs/>
                <w:color w:val="FFFFFF" w:themeColor="background1"/>
                <w:spacing w:val="-3"/>
              </w:rPr>
              <w:t>M</w:t>
            </w:r>
            <w:r w:rsidRPr="00794CD2">
              <w:rPr>
                <w:rFonts w:ascii="Times New Roman" w:hAnsi="Times New Roman" w:cs="Times New Roman"/>
                <w:b/>
                <w:bCs/>
                <w:color w:val="FFFFFF" w:themeColor="background1"/>
                <w:spacing w:val="-4"/>
              </w:rPr>
              <w:t>O</w:t>
            </w:r>
            <w:r w:rsidRPr="00794CD2">
              <w:rPr>
                <w:rFonts w:ascii="Times New Roman" w:hAnsi="Times New Roman" w:cs="Times New Roman"/>
                <w:b/>
                <w:bCs/>
                <w:color w:val="FFFFFF" w:themeColor="background1"/>
                <w:spacing w:val="-6"/>
              </w:rPr>
              <w:t>T</w:t>
            </w:r>
            <w:r w:rsidRPr="00794CD2">
              <w:rPr>
                <w:rFonts w:ascii="Times New Roman" w:hAnsi="Times New Roman" w:cs="Times New Roman"/>
                <w:b/>
                <w:bCs/>
                <w:color w:val="FFFFFF" w:themeColor="background1"/>
                <w:spacing w:val="-1"/>
              </w:rPr>
              <w:t>S</w:t>
            </w:r>
            <w:r w:rsidRPr="00794CD2">
              <w:rPr>
                <w:rFonts w:ascii="Times New Roman" w:hAnsi="Times New Roman" w:cs="Times New Roman"/>
                <w:b/>
                <w:bCs/>
                <w:color w:val="FFFFFF" w:themeColor="background1"/>
                <w:spacing w:val="-3"/>
              </w:rPr>
              <w:t>K</w:t>
            </w:r>
            <w:r w:rsidRPr="00794CD2">
              <w:rPr>
                <w:rFonts w:ascii="Times New Roman" w:hAnsi="Times New Roman" w:cs="Times New Roman"/>
                <w:b/>
                <w:bCs/>
                <w:color w:val="FFFFFF" w:themeColor="background1"/>
                <w:spacing w:val="-4"/>
              </w:rPr>
              <w:t>O</w:t>
            </w:r>
            <w:r w:rsidRPr="00794CD2">
              <w:rPr>
                <w:rFonts w:ascii="Times New Roman" w:hAnsi="Times New Roman" w:cs="Times New Roman"/>
                <w:b/>
                <w:bCs/>
                <w:color w:val="FFFFFF" w:themeColor="background1"/>
                <w:spacing w:val="6"/>
              </w:rPr>
              <w:t>G</w:t>
            </w:r>
            <w:r w:rsidRPr="00794CD2">
              <w:rPr>
                <w:rFonts w:ascii="Times New Roman" w:hAnsi="Times New Roman" w:cs="Times New Roman"/>
                <w:b/>
                <w:bCs/>
                <w:color w:val="FFFFFF" w:themeColor="background1"/>
              </w:rPr>
              <w:t>,</w:t>
            </w:r>
            <w:r w:rsidRPr="00794CD2">
              <w:rPr>
                <w:rFonts w:ascii="Times New Roman" w:hAnsi="Times New Roman" w:cs="Times New Roman"/>
                <w:b/>
                <w:bCs/>
                <w:color w:val="FFFFFF" w:themeColor="background1"/>
                <w:spacing w:val="13"/>
              </w:rPr>
              <w:t xml:space="preserve"> </w:t>
            </w:r>
            <w:r w:rsidRPr="00794CD2">
              <w:rPr>
                <w:rFonts w:ascii="Times New Roman" w:hAnsi="Times New Roman" w:cs="Times New Roman"/>
                <w:b/>
                <w:bCs/>
                <w:color w:val="FFFFFF" w:themeColor="background1"/>
                <w:spacing w:val="-11"/>
              </w:rPr>
              <w:t>2</w:t>
            </w:r>
            <w:r w:rsidRPr="00794CD2">
              <w:rPr>
                <w:rFonts w:ascii="Times New Roman" w:hAnsi="Times New Roman" w:cs="Times New Roman"/>
                <w:b/>
                <w:bCs/>
                <w:color w:val="FFFFFF" w:themeColor="background1"/>
                <w:spacing w:val="-9"/>
              </w:rPr>
              <w:t>01</w:t>
            </w:r>
            <w:r w:rsidRPr="00794CD2">
              <w:rPr>
                <w:rFonts w:ascii="Times New Roman" w:hAnsi="Times New Roman" w:cs="Times New Roman"/>
                <w:b/>
                <w:bCs/>
                <w:color w:val="FFFFFF" w:themeColor="background1"/>
                <w:spacing w:val="-11"/>
              </w:rPr>
              <w:t>4</w:t>
            </w:r>
            <w:r w:rsidRPr="00794CD2">
              <w:rPr>
                <w:rFonts w:ascii="Times New Roman" w:hAnsi="Times New Roman" w:cs="Times New Roman"/>
                <w:b/>
                <w:bCs/>
                <w:color w:val="FFFFFF" w:themeColor="background1"/>
              </w:rPr>
              <w:t>.</w:t>
            </w:r>
          </w:p>
        </w:tc>
        <w:tc>
          <w:tcPr>
            <w:tcW w:w="1367" w:type="dxa"/>
            <w:tcBorders>
              <w:top w:val="single" w:sz="6" w:space="0" w:color="D4D4D4"/>
              <w:left w:val="single" w:sz="6" w:space="0" w:color="000000"/>
              <w:bottom w:val="single" w:sz="6" w:space="0" w:color="D4D4D4"/>
              <w:right w:val="single" w:sz="6" w:space="0" w:color="D4D4D4"/>
            </w:tcBorders>
            <w:shd w:val="clear" w:color="auto" w:fill="5B9BD5" w:themeFill="accent1"/>
          </w:tcPr>
          <w:p w:rsidR="00547B1C" w:rsidRPr="00794CD2" w:rsidRDefault="00547B1C" w:rsidP="00805974">
            <w:pPr>
              <w:autoSpaceDE w:val="0"/>
              <w:autoSpaceDN w:val="0"/>
              <w:adjustRightInd w:val="0"/>
              <w:spacing w:after="0" w:line="240" w:lineRule="auto"/>
              <w:rPr>
                <w:rFonts w:ascii="Times New Roman" w:hAnsi="Times New Roman" w:cs="Times New Roman"/>
                <w:color w:val="FFFFFF" w:themeColor="background1"/>
              </w:rPr>
            </w:pPr>
          </w:p>
        </w:tc>
      </w:tr>
      <w:tr w:rsidR="00547B1C" w:rsidRPr="00794CD2" w:rsidTr="00805974">
        <w:trPr>
          <w:trHeight w:hRule="exact" w:val="336"/>
        </w:trPr>
        <w:tc>
          <w:tcPr>
            <w:tcW w:w="2202" w:type="dxa"/>
            <w:vMerge w:val="restart"/>
            <w:tcBorders>
              <w:top w:val="single" w:sz="6" w:space="0" w:color="000000"/>
              <w:left w:val="single" w:sz="6" w:space="0" w:color="000000"/>
              <w:bottom w:val="single" w:sz="6" w:space="0" w:color="000000"/>
              <w:right w:val="single" w:sz="6" w:space="0" w:color="000000"/>
            </w:tcBorders>
            <w:shd w:val="clear" w:color="auto" w:fill="5B9BD5" w:themeFill="accent1"/>
          </w:tcPr>
          <w:p w:rsidR="00547B1C" w:rsidRPr="00794CD2" w:rsidRDefault="00547B1C" w:rsidP="00805974">
            <w:pPr>
              <w:autoSpaceDE w:val="0"/>
              <w:autoSpaceDN w:val="0"/>
              <w:adjustRightInd w:val="0"/>
              <w:spacing w:after="0" w:line="240" w:lineRule="auto"/>
              <w:rPr>
                <w:rFonts w:ascii="Times New Roman" w:hAnsi="Times New Roman" w:cs="Times New Roman"/>
              </w:rPr>
            </w:pPr>
          </w:p>
        </w:tc>
        <w:tc>
          <w:tcPr>
            <w:tcW w:w="4324" w:type="dxa"/>
            <w:gridSpan w:val="3"/>
            <w:vMerge w:val="restart"/>
            <w:tcBorders>
              <w:top w:val="single" w:sz="6" w:space="0" w:color="000000"/>
              <w:left w:val="single" w:sz="6" w:space="0" w:color="000000"/>
              <w:bottom w:val="single" w:sz="6" w:space="0" w:color="000000"/>
              <w:right w:val="single" w:sz="6" w:space="0" w:color="000000"/>
            </w:tcBorders>
            <w:shd w:val="clear" w:color="auto" w:fill="5B9BD5" w:themeFill="accent1"/>
          </w:tcPr>
          <w:p w:rsidR="00547B1C" w:rsidRPr="00794CD2" w:rsidRDefault="00547B1C" w:rsidP="00805974">
            <w:pPr>
              <w:kinsoku w:val="0"/>
              <w:overflowPunct w:val="0"/>
              <w:autoSpaceDE w:val="0"/>
              <w:autoSpaceDN w:val="0"/>
              <w:adjustRightInd w:val="0"/>
              <w:spacing w:before="4" w:after="0" w:line="180" w:lineRule="exact"/>
              <w:rPr>
                <w:rFonts w:ascii="Times New Roman" w:hAnsi="Times New Roman" w:cs="Times New Roman"/>
                <w:color w:val="FFFFFF" w:themeColor="background1"/>
              </w:rPr>
            </w:pPr>
          </w:p>
          <w:p w:rsidR="00547B1C" w:rsidRPr="00794CD2" w:rsidRDefault="00547B1C" w:rsidP="00805974">
            <w:pPr>
              <w:kinsoku w:val="0"/>
              <w:overflowPunct w:val="0"/>
              <w:autoSpaceDE w:val="0"/>
              <w:autoSpaceDN w:val="0"/>
              <w:adjustRightInd w:val="0"/>
              <w:spacing w:after="0" w:line="240" w:lineRule="auto"/>
              <w:ind w:left="1004"/>
              <w:rPr>
                <w:rFonts w:ascii="Times New Roman" w:hAnsi="Times New Roman" w:cs="Times New Roman"/>
                <w:color w:val="FFFFFF" w:themeColor="background1"/>
              </w:rPr>
            </w:pPr>
            <w:r w:rsidRPr="00794CD2">
              <w:rPr>
                <w:rFonts w:ascii="Times New Roman" w:hAnsi="Times New Roman" w:cs="Times New Roman"/>
                <w:b/>
                <w:bCs/>
                <w:color w:val="FFFFFF" w:themeColor="background1"/>
                <w:spacing w:val="11"/>
                <w:w w:val="105"/>
              </w:rPr>
              <w:t>M</w:t>
            </w:r>
            <w:r w:rsidRPr="00794CD2">
              <w:rPr>
                <w:rFonts w:ascii="Times New Roman" w:hAnsi="Times New Roman" w:cs="Times New Roman"/>
                <w:b/>
                <w:bCs/>
                <w:color w:val="FFFFFF" w:themeColor="background1"/>
                <w:spacing w:val="-1"/>
                <w:w w:val="105"/>
              </w:rPr>
              <w:t>J</w:t>
            </w:r>
            <w:r w:rsidRPr="00794CD2">
              <w:rPr>
                <w:rFonts w:ascii="Times New Roman" w:hAnsi="Times New Roman" w:cs="Times New Roman"/>
                <w:b/>
                <w:bCs/>
                <w:color w:val="FFFFFF" w:themeColor="background1"/>
                <w:spacing w:val="-23"/>
                <w:w w:val="105"/>
              </w:rPr>
              <w:t>E</w:t>
            </w:r>
            <w:r w:rsidRPr="00794CD2">
              <w:rPr>
                <w:rFonts w:ascii="Times New Roman" w:hAnsi="Times New Roman" w:cs="Times New Roman"/>
                <w:b/>
                <w:bCs/>
                <w:color w:val="FFFFFF" w:themeColor="background1"/>
                <w:spacing w:val="-6"/>
                <w:w w:val="105"/>
              </w:rPr>
              <w:t>Š</w:t>
            </w:r>
            <w:r w:rsidRPr="00794CD2">
              <w:rPr>
                <w:rFonts w:ascii="Times New Roman" w:hAnsi="Times New Roman" w:cs="Times New Roman"/>
                <w:b/>
                <w:bCs/>
                <w:color w:val="FFFFFF" w:themeColor="background1"/>
                <w:spacing w:val="-10"/>
                <w:w w:val="105"/>
              </w:rPr>
              <w:t>O</w:t>
            </w:r>
            <w:r w:rsidRPr="00794CD2">
              <w:rPr>
                <w:rFonts w:ascii="Times New Roman" w:hAnsi="Times New Roman" w:cs="Times New Roman"/>
                <w:b/>
                <w:bCs/>
                <w:color w:val="FFFFFF" w:themeColor="background1"/>
                <w:spacing w:val="10"/>
                <w:w w:val="105"/>
              </w:rPr>
              <w:t>V</w:t>
            </w:r>
            <w:r w:rsidRPr="00794CD2">
              <w:rPr>
                <w:rFonts w:ascii="Times New Roman" w:hAnsi="Times New Roman" w:cs="Times New Roman"/>
                <w:b/>
                <w:bCs/>
                <w:color w:val="FFFFFF" w:themeColor="background1"/>
                <w:spacing w:val="-1"/>
                <w:w w:val="105"/>
              </w:rPr>
              <w:t>I</w:t>
            </w:r>
            <w:r w:rsidRPr="00794CD2">
              <w:rPr>
                <w:rFonts w:ascii="Times New Roman" w:hAnsi="Times New Roman" w:cs="Times New Roman"/>
                <w:b/>
                <w:bCs/>
                <w:color w:val="FFFFFF" w:themeColor="background1"/>
                <w:spacing w:val="4"/>
                <w:w w:val="105"/>
              </w:rPr>
              <w:t>T</w:t>
            </w:r>
            <w:r w:rsidRPr="00794CD2">
              <w:rPr>
                <w:rFonts w:ascii="Times New Roman" w:hAnsi="Times New Roman" w:cs="Times New Roman"/>
                <w:b/>
                <w:bCs/>
                <w:color w:val="FFFFFF" w:themeColor="background1"/>
                <w:w w:val="105"/>
              </w:rPr>
              <w:t>A</w:t>
            </w:r>
            <w:r w:rsidRPr="00794CD2">
              <w:rPr>
                <w:rFonts w:ascii="Times New Roman" w:hAnsi="Times New Roman" w:cs="Times New Roman"/>
                <w:b/>
                <w:bCs/>
                <w:color w:val="FFFFFF" w:themeColor="background1"/>
                <w:spacing w:val="-31"/>
                <w:w w:val="105"/>
              </w:rPr>
              <w:t xml:space="preserve"> </w:t>
            </w:r>
            <w:r w:rsidRPr="00794CD2">
              <w:rPr>
                <w:rFonts w:ascii="Times New Roman" w:hAnsi="Times New Roman" w:cs="Times New Roman"/>
                <w:b/>
                <w:bCs/>
                <w:color w:val="FFFFFF" w:themeColor="background1"/>
                <w:spacing w:val="-15"/>
                <w:w w:val="105"/>
              </w:rPr>
              <w:t>N</w:t>
            </w:r>
            <w:r w:rsidRPr="00794CD2">
              <w:rPr>
                <w:rFonts w:ascii="Times New Roman" w:hAnsi="Times New Roman" w:cs="Times New Roman"/>
                <w:b/>
                <w:bCs/>
                <w:color w:val="FFFFFF" w:themeColor="background1"/>
                <w:w w:val="105"/>
              </w:rPr>
              <w:t>A</w:t>
            </w:r>
            <w:r w:rsidRPr="00794CD2">
              <w:rPr>
                <w:rFonts w:ascii="Times New Roman" w:hAnsi="Times New Roman" w:cs="Times New Roman"/>
                <w:b/>
                <w:bCs/>
                <w:color w:val="FFFFFF" w:themeColor="background1"/>
                <w:spacing w:val="13"/>
                <w:w w:val="105"/>
              </w:rPr>
              <w:t>M</w:t>
            </w:r>
            <w:r w:rsidRPr="00794CD2">
              <w:rPr>
                <w:rFonts w:ascii="Times New Roman" w:hAnsi="Times New Roman" w:cs="Times New Roman"/>
                <w:b/>
                <w:bCs/>
                <w:color w:val="FFFFFF" w:themeColor="background1"/>
                <w:spacing w:val="-4"/>
                <w:w w:val="105"/>
              </w:rPr>
              <w:t>J</w:t>
            </w:r>
            <w:r w:rsidRPr="00794CD2">
              <w:rPr>
                <w:rFonts w:ascii="Times New Roman" w:hAnsi="Times New Roman" w:cs="Times New Roman"/>
                <w:b/>
                <w:bCs/>
                <w:color w:val="FFFFFF" w:themeColor="background1"/>
                <w:spacing w:val="-20"/>
                <w:w w:val="105"/>
              </w:rPr>
              <w:t>E</w:t>
            </w:r>
            <w:r w:rsidRPr="00794CD2">
              <w:rPr>
                <w:rFonts w:ascii="Times New Roman" w:hAnsi="Times New Roman" w:cs="Times New Roman"/>
                <w:b/>
                <w:bCs/>
                <w:color w:val="FFFFFF" w:themeColor="background1"/>
                <w:spacing w:val="-17"/>
                <w:w w:val="105"/>
              </w:rPr>
              <w:t>N</w:t>
            </w:r>
            <w:r w:rsidRPr="00794CD2">
              <w:rPr>
                <w:rFonts w:ascii="Times New Roman" w:hAnsi="Times New Roman" w:cs="Times New Roman"/>
                <w:b/>
                <w:bCs/>
                <w:color w:val="FFFFFF" w:themeColor="background1"/>
                <w:w w:val="105"/>
              </w:rPr>
              <w:t>A</w:t>
            </w:r>
          </w:p>
        </w:tc>
        <w:tc>
          <w:tcPr>
            <w:tcW w:w="1367" w:type="dxa"/>
            <w:tcBorders>
              <w:top w:val="single" w:sz="6" w:space="0" w:color="D4D4D4"/>
              <w:left w:val="single" w:sz="6" w:space="0" w:color="000000"/>
              <w:bottom w:val="single" w:sz="6" w:space="0" w:color="D4D4D4"/>
              <w:right w:val="single" w:sz="6" w:space="0" w:color="D4D4D4"/>
            </w:tcBorders>
            <w:shd w:val="clear" w:color="auto" w:fill="5B9BD5" w:themeFill="accent1"/>
          </w:tcPr>
          <w:p w:rsidR="00547B1C" w:rsidRPr="00794CD2" w:rsidRDefault="00547B1C" w:rsidP="00805974">
            <w:pPr>
              <w:autoSpaceDE w:val="0"/>
              <w:autoSpaceDN w:val="0"/>
              <w:adjustRightInd w:val="0"/>
              <w:spacing w:after="0" w:line="240" w:lineRule="auto"/>
              <w:rPr>
                <w:rFonts w:ascii="Times New Roman" w:hAnsi="Times New Roman" w:cs="Times New Roman"/>
                <w:color w:val="FFFFFF" w:themeColor="background1"/>
              </w:rPr>
            </w:pPr>
          </w:p>
        </w:tc>
      </w:tr>
      <w:tr w:rsidR="00547B1C" w:rsidRPr="00794CD2" w:rsidTr="00805974">
        <w:trPr>
          <w:trHeight w:hRule="exact" w:val="334"/>
        </w:trPr>
        <w:tc>
          <w:tcPr>
            <w:tcW w:w="2202" w:type="dxa"/>
            <w:vMerge/>
            <w:tcBorders>
              <w:top w:val="single" w:sz="6" w:space="0" w:color="000000"/>
              <w:left w:val="single" w:sz="6" w:space="0" w:color="000000"/>
              <w:bottom w:val="single" w:sz="6" w:space="0" w:color="000000"/>
              <w:right w:val="single" w:sz="6" w:space="0" w:color="000000"/>
            </w:tcBorders>
            <w:shd w:val="clear" w:color="auto" w:fill="5B9BD5" w:themeFill="accent1"/>
          </w:tcPr>
          <w:p w:rsidR="00547B1C" w:rsidRPr="00794CD2" w:rsidRDefault="00547B1C" w:rsidP="00805974">
            <w:pPr>
              <w:autoSpaceDE w:val="0"/>
              <w:autoSpaceDN w:val="0"/>
              <w:adjustRightInd w:val="0"/>
              <w:spacing w:after="0" w:line="240" w:lineRule="auto"/>
              <w:rPr>
                <w:rFonts w:ascii="Times New Roman" w:hAnsi="Times New Roman" w:cs="Times New Roman"/>
              </w:rPr>
            </w:pPr>
          </w:p>
        </w:tc>
        <w:tc>
          <w:tcPr>
            <w:tcW w:w="4324" w:type="dxa"/>
            <w:gridSpan w:val="3"/>
            <w:vMerge/>
            <w:tcBorders>
              <w:top w:val="single" w:sz="6" w:space="0" w:color="000000"/>
              <w:left w:val="single" w:sz="6" w:space="0" w:color="000000"/>
              <w:bottom w:val="single" w:sz="6" w:space="0" w:color="000000"/>
              <w:right w:val="single" w:sz="6" w:space="0" w:color="000000"/>
            </w:tcBorders>
            <w:shd w:val="clear" w:color="auto" w:fill="5B9BD5" w:themeFill="accent1"/>
          </w:tcPr>
          <w:p w:rsidR="00547B1C" w:rsidRPr="00794CD2" w:rsidRDefault="00547B1C" w:rsidP="00805974">
            <w:pPr>
              <w:autoSpaceDE w:val="0"/>
              <w:autoSpaceDN w:val="0"/>
              <w:adjustRightInd w:val="0"/>
              <w:spacing w:after="0" w:line="240" w:lineRule="auto"/>
              <w:rPr>
                <w:rFonts w:ascii="Times New Roman" w:hAnsi="Times New Roman" w:cs="Times New Roman"/>
                <w:color w:val="FFFFFF" w:themeColor="background1"/>
              </w:rPr>
            </w:pPr>
          </w:p>
        </w:tc>
        <w:tc>
          <w:tcPr>
            <w:tcW w:w="1367" w:type="dxa"/>
            <w:tcBorders>
              <w:top w:val="single" w:sz="6" w:space="0" w:color="D4D4D4"/>
              <w:left w:val="single" w:sz="6" w:space="0" w:color="000000"/>
              <w:bottom w:val="single" w:sz="6" w:space="0" w:color="000000"/>
              <w:right w:val="single" w:sz="6" w:space="0" w:color="D4D4D4"/>
            </w:tcBorders>
            <w:shd w:val="clear" w:color="auto" w:fill="5B9BD5" w:themeFill="accent1"/>
          </w:tcPr>
          <w:p w:rsidR="00547B1C" w:rsidRPr="00794CD2" w:rsidRDefault="00547B1C" w:rsidP="00805974">
            <w:pPr>
              <w:autoSpaceDE w:val="0"/>
              <w:autoSpaceDN w:val="0"/>
              <w:adjustRightInd w:val="0"/>
              <w:spacing w:after="0" w:line="240" w:lineRule="auto"/>
              <w:rPr>
                <w:rFonts w:ascii="Times New Roman" w:hAnsi="Times New Roman" w:cs="Times New Roman"/>
                <w:color w:val="FFFFFF" w:themeColor="background1"/>
              </w:rPr>
            </w:pPr>
          </w:p>
        </w:tc>
      </w:tr>
      <w:tr w:rsidR="00547B1C" w:rsidRPr="00794CD2" w:rsidTr="00805974">
        <w:trPr>
          <w:trHeight w:hRule="exact" w:val="334"/>
        </w:trPr>
        <w:tc>
          <w:tcPr>
            <w:tcW w:w="2202" w:type="dxa"/>
            <w:tcBorders>
              <w:top w:val="single" w:sz="6" w:space="0" w:color="000000"/>
              <w:left w:val="single" w:sz="6" w:space="0" w:color="000000"/>
              <w:bottom w:val="single" w:sz="6" w:space="0" w:color="000000"/>
              <w:right w:val="single" w:sz="6" w:space="0" w:color="000000"/>
            </w:tcBorders>
            <w:shd w:val="clear" w:color="auto" w:fill="5B9BD5" w:themeFill="accent1"/>
          </w:tcPr>
          <w:p w:rsidR="00547B1C" w:rsidRPr="00794CD2" w:rsidRDefault="00547B1C" w:rsidP="00805974">
            <w:pPr>
              <w:kinsoku w:val="0"/>
              <w:overflowPunct w:val="0"/>
              <w:autoSpaceDE w:val="0"/>
              <w:autoSpaceDN w:val="0"/>
              <w:adjustRightInd w:val="0"/>
              <w:spacing w:before="32" w:after="0" w:line="240" w:lineRule="auto"/>
              <w:ind w:left="30"/>
              <w:rPr>
                <w:rFonts w:ascii="Times New Roman" w:hAnsi="Times New Roman" w:cs="Times New Roman"/>
                <w:color w:val="FFFFFF" w:themeColor="background1"/>
              </w:rPr>
            </w:pPr>
            <w:r w:rsidRPr="00794CD2">
              <w:rPr>
                <w:rFonts w:ascii="Times New Roman" w:hAnsi="Times New Roman" w:cs="Times New Roman"/>
                <w:b/>
                <w:bCs/>
                <w:color w:val="FFFFFF" w:themeColor="background1"/>
                <w:spacing w:val="-15"/>
                <w:w w:val="105"/>
              </w:rPr>
              <w:t>N</w:t>
            </w:r>
            <w:r w:rsidRPr="00794CD2">
              <w:rPr>
                <w:rFonts w:ascii="Times New Roman" w:hAnsi="Times New Roman" w:cs="Times New Roman"/>
                <w:b/>
                <w:bCs/>
                <w:color w:val="FFFFFF" w:themeColor="background1"/>
                <w:w w:val="105"/>
              </w:rPr>
              <w:t>A</w:t>
            </w:r>
            <w:r w:rsidRPr="00794CD2">
              <w:rPr>
                <w:rFonts w:ascii="Times New Roman" w:hAnsi="Times New Roman" w:cs="Times New Roman"/>
                <w:b/>
                <w:bCs/>
                <w:color w:val="FFFFFF" w:themeColor="background1"/>
                <w:spacing w:val="-8"/>
                <w:w w:val="105"/>
              </w:rPr>
              <w:t>S</w:t>
            </w:r>
            <w:r w:rsidRPr="00794CD2">
              <w:rPr>
                <w:rFonts w:ascii="Times New Roman" w:hAnsi="Times New Roman" w:cs="Times New Roman"/>
                <w:b/>
                <w:bCs/>
                <w:color w:val="FFFFFF" w:themeColor="background1"/>
                <w:spacing w:val="-20"/>
                <w:w w:val="105"/>
              </w:rPr>
              <w:t>E</w:t>
            </w:r>
            <w:r w:rsidRPr="00794CD2">
              <w:rPr>
                <w:rFonts w:ascii="Times New Roman" w:hAnsi="Times New Roman" w:cs="Times New Roman"/>
                <w:b/>
                <w:bCs/>
                <w:color w:val="FFFFFF" w:themeColor="background1"/>
                <w:spacing w:val="2"/>
                <w:w w:val="105"/>
              </w:rPr>
              <w:t>L</w:t>
            </w:r>
            <w:r w:rsidRPr="00794CD2">
              <w:rPr>
                <w:rFonts w:ascii="Times New Roman" w:hAnsi="Times New Roman" w:cs="Times New Roman"/>
                <w:b/>
                <w:bCs/>
                <w:color w:val="FFFFFF" w:themeColor="background1"/>
                <w:spacing w:val="-1"/>
                <w:w w:val="105"/>
              </w:rPr>
              <w:t>J</w:t>
            </w:r>
            <w:r w:rsidRPr="00794CD2">
              <w:rPr>
                <w:rFonts w:ascii="Times New Roman" w:hAnsi="Times New Roman" w:cs="Times New Roman"/>
                <w:b/>
                <w:bCs/>
                <w:color w:val="FFFFFF" w:themeColor="background1"/>
                <w:w w:val="105"/>
              </w:rPr>
              <w:t>E</w:t>
            </w:r>
          </w:p>
        </w:tc>
        <w:tc>
          <w:tcPr>
            <w:tcW w:w="1470" w:type="dxa"/>
            <w:tcBorders>
              <w:top w:val="single" w:sz="6" w:space="0" w:color="000000"/>
              <w:left w:val="single" w:sz="6" w:space="0" w:color="000000"/>
              <w:bottom w:val="single" w:sz="6" w:space="0" w:color="000000"/>
              <w:right w:val="single" w:sz="7" w:space="0" w:color="000000"/>
            </w:tcBorders>
          </w:tcPr>
          <w:p w:rsidR="00547B1C" w:rsidRPr="00794CD2" w:rsidRDefault="00547B1C" w:rsidP="00805974">
            <w:pPr>
              <w:kinsoku w:val="0"/>
              <w:overflowPunct w:val="0"/>
              <w:autoSpaceDE w:val="0"/>
              <w:autoSpaceDN w:val="0"/>
              <w:adjustRightInd w:val="0"/>
              <w:spacing w:before="32" w:after="0" w:line="240" w:lineRule="auto"/>
              <w:ind w:left="358"/>
              <w:rPr>
                <w:rFonts w:ascii="Times New Roman" w:hAnsi="Times New Roman" w:cs="Times New Roman"/>
              </w:rPr>
            </w:pPr>
            <w:r w:rsidRPr="00794CD2">
              <w:rPr>
                <w:rFonts w:ascii="Times New Roman" w:hAnsi="Times New Roman" w:cs="Times New Roman"/>
                <w:b/>
                <w:bCs/>
                <w:spacing w:val="-1"/>
                <w:w w:val="105"/>
              </w:rPr>
              <w:t>i</w:t>
            </w:r>
            <w:r w:rsidRPr="00794CD2">
              <w:rPr>
                <w:rFonts w:ascii="Times New Roman" w:hAnsi="Times New Roman" w:cs="Times New Roman"/>
                <w:b/>
                <w:bCs/>
                <w:spacing w:val="8"/>
                <w:w w:val="105"/>
              </w:rPr>
              <w:t>z</w:t>
            </w:r>
            <w:r w:rsidRPr="00794CD2">
              <w:rPr>
                <w:rFonts w:ascii="Times New Roman" w:hAnsi="Times New Roman" w:cs="Times New Roman"/>
                <w:b/>
                <w:bCs/>
                <w:spacing w:val="2"/>
                <w:w w:val="105"/>
              </w:rPr>
              <w:t>g</w:t>
            </w:r>
            <w:r w:rsidRPr="00794CD2">
              <w:rPr>
                <w:rFonts w:ascii="Times New Roman" w:hAnsi="Times New Roman" w:cs="Times New Roman"/>
                <w:b/>
                <w:bCs/>
                <w:spacing w:val="10"/>
                <w:w w:val="105"/>
              </w:rPr>
              <w:t>r</w:t>
            </w:r>
            <w:r w:rsidRPr="00794CD2">
              <w:rPr>
                <w:rFonts w:ascii="Times New Roman" w:hAnsi="Times New Roman" w:cs="Times New Roman"/>
                <w:b/>
                <w:bCs/>
                <w:spacing w:val="-1"/>
                <w:w w:val="105"/>
              </w:rPr>
              <w:t>a</w:t>
            </w:r>
            <w:r w:rsidRPr="00794CD2">
              <w:rPr>
                <w:rFonts w:ascii="Times New Roman" w:hAnsi="Times New Roman" w:cs="Times New Roman"/>
                <w:b/>
                <w:bCs/>
                <w:spacing w:val="4"/>
                <w:w w:val="105"/>
              </w:rPr>
              <w:t>đ</w:t>
            </w:r>
            <w:r w:rsidRPr="00794CD2">
              <w:rPr>
                <w:rFonts w:ascii="Times New Roman" w:hAnsi="Times New Roman" w:cs="Times New Roman"/>
                <w:b/>
                <w:bCs/>
                <w:w w:val="105"/>
              </w:rPr>
              <w:t>.</w:t>
            </w:r>
          </w:p>
        </w:tc>
        <w:tc>
          <w:tcPr>
            <w:tcW w:w="1436" w:type="dxa"/>
            <w:tcBorders>
              <w:top w:val="single" w:sz="6" w:space="0" w:color="000000"/>
              <w:left w:val="single" w:sz="7" w:space="0" w:color="000000"/>
              <w:bottom w:val="single" w:sz="6" w:space="0" w:color="000000"/>
              <w:right w:val="single" w:sz="7" w:space="0" w:color="000000"/>
            </w:tcBorders>
          </w:tcPr>
          <w:p w:rsidR="00547B1C" w:rsidRPr="00794CD2" w:rsidRDefault="00547B1C" w:rsidP="00805974">
            <w:pPr>
              <w:kinsoku w:val="0"/>
              <w:overflowPunct w:val="0"/>
              <w:autoSpaceDE w:val="0"/>
              <w:autoSpaceDN w:val="0"/>
              <w:adjustRightInd w:val="0"/>
              <w:spacing w:before="32" w:after="0" w:line="240" w:lineRule="auto"/>
              <w:ind w:left="373"/>
              <w:rPr>
                <w:rFonts w:ascii="Times New Roman" w:hAnsi="Times New Roman" w:cs="Times New Roman"/>
              </w:rPr>
            </w:pPr>
            <w:r w:rsidRPr="00794CD2">
              <w:rPr>
                <w:rFonts w:ascii="Times New Roman" w:hAnsi="Times New Roman" w:cs="Times New Roman"/>
                <w:b/>
                <w:bCs/>
                <w:spacing w:val="4"/>
                <w:w w:val="105"/>
              </w:rPr>
              <w:t>n</w:t>
            </w:r>
            <w:r w:rsidRPr="00794CD2">
              <w:rPr>
                <w:rFonts w:ascii="Times New Roman" w:hAnsi="Times New Roman" w:cs="Times New Roman"/>
                <w:b/>
                <w:bCs/>
                <w:spacing w:val="11"/>
                <w:w w:val="105"/>
              </w:rPr>
              <w:t>e</w:t>
            </w:r>
            <w:r w:rsidRPr="00794CD2">
              <w:rPr>
                <w:rFonts w:ascii="Times New Roman" w:hAnsi="Times New Roman" w:cs="Times New Roman"/>
                <w:b/>
                <w:bCs/>
                <w:spacing w:val="-1"/>
                <w:w w:val="105"/>
              </w:rPr>
              <w:t>i</w:t>
            </w:r>
            <w:r w:rsidRPr="00794CD2">
              <w:rPr>
                <w:rFonts w:ascii="Times New Roman" w:hAnsi="Times New Roman" w:cs="Times New Roman"/>
                <w:b/>
                <w:bCs/>
                <w:spacing w:val="8"/>
                <w:w w:val="105"/>
              </w:rPr>
              <w:t>z</w:t>
            </w:r>
            <w:r w:rsidRPr="00794CD2">
              <w:rPr>
                <w:rFonts w:ascii="Times New Roman" w:hAnsi="Times New Roman" w:cs="Times New Roman"/>
                <w:b/>
                <w:bCs/>
                <w:spacing w:val="2"/>
                <w:w w:val="105"/>
              </w:rPr>
              <w:t>g</w:t>
            </w:r>
            <w:r w:rsidRPr="00794CD2">
              <w:rPr>
                <w:rFonts w:ascii="Times New Roman" w:hAnsi="Times New Roman" w:cs="Times New Roman"/>
                <w:b/>
                <w:bCs/>
                <w:w w:val="105"/>
              </w:rPr>
              <w:t>.</w:t>
            </w:r>
          </w:p>
        </w:tc>
        <w:tc>
          <w:tcPr>
            <w:tcW w:w="1418" w:type="dxa"/>
            <w:tcBorders>
              <w:top w:val="single" w:sz="6" w:space="0" w:color="000000"/>
              <w:left w:val="single" w:sz="7" w:space="0" w:color="000000"/>
              <w:bottom w:val="single" w:sz="6" w:space="0" w:color="000000"/>
              <w:right w:val="single" w:sz="6" w:space="0" w:color="000000"/>
            </w:tcBorders>
          </w:tcPr>
          <w:p w:rsidR="00547B1C" w:rsidRPr="00794CD2" w:rsidRDefault="00547B1C" w:rsidP="00805974">
            <w:pPr>
              <w:kinsoku w:val="0"/>
              <w:overflowPunct w:val="0"/>
              <w:autoSpaceDE w:val="0"/>
              <w:autoSpaceDN w:val="0"/>
              <w:adjustRightInd w:val="0"/>
              <w:spacing w:before="32" w:after="0" w:line="240" w:lineRule="auto"/>
              <w:ind w:left="296"/>
              <w:rPr>
                <w:rFonts w:ascii="Times New Roman" w:hAnsi="Times New Roman" w:cs="Times New Roman"/>
              </w:rPr>
            </w:pPr>
            <w:r w:rsidRPr="00794CD2">
              <w:rPr>
                <w:rFonts w:ascii="Times New Roman" w:hAnsi="Times New Roman" w:cs="Times New Roman"/>
                <w:b/>
                <w:bCs/>
                <w:spacing w:val="4"/>
                <w:w w:val="105"/>
              </w:rPr>
              <w:t>u</w:t>
            </w:r>
            <w:r w:rsidRPr="00794CD2">
              <w:rPr>
                <w:rFonts w:ascii="Times New Roman" w:hAnsi="Times New Roman" w:cs="Times New Roman"/>
                <w:b/>
                <w:bCs/>
                <w:spacing w:val="13"/>
                <w:w w:val="105"/>
              </w:rPr>
              <w:t>k</w:t>
            </w:r>
            <w:r w:rsidRPr="00794CD2">
              <w:rPr>
                <w:rFonts w:ascii="Times New Roman" w:hAnsi="Times New Roman" w:cs="Times New Roman"/>
                <w:b/>
                <w:bCs/>
                <w:spacing w:val="4"/>
                <w:w w:val="105"/>
              </w:rPr>
              <w:t>u</w:t>
            </w:r>
            <w:r w:rsidRPr="00794CD2">
              <w:rPr>
                <w:rFonts w:ascii="Times New Roman" w:hAnsi="Times New Roman" w:cs="Times New Roman"/>
                <w:b/>
                <w:bCs/>
                <w:spacing w:val="2"/>
                <w:w w:val="105"/>
              </w:rPr>
              <w:t>p</w:t>
            </w:r>
            <w:r w:rsidRPr="00794CD2">
              <w:rPr>
                <w:rFonts w:ascii="Times New Roman" w:hAnsi="Times New Roman" w:cs="Times New Roman"/>
                <w:b/>
                <w:bCs/>
                <w:spacing w:val="4"/>
                <w:w w:val="105"/>
              </w:rPr>
              <w:t>n</w:t>
            </w:r>
            <w:r w:rsidRPr="00794CD2">
              <w:rPr>
                <w:rFonts w:ascii="Times New Roman" w:hAnsi="Times New Roman" w:cs="Times New Roman"/>
                <w:b/>
                <w:bCs/>
                <w:w w:val="105"/>
              </w:rPr>
              <w:t>o</w:t>
            </w:r>
          </w:p>
        </w:tc>
        <w:tc>
          <w:tcPr>
            <w:tcW w:w="1367" w:type="dxa"/>
            <w:tcBorders>
              <w:top w:val="single" w:sz="6" w:space="0" w:color="000000"/>
              <w:left w:val="single" w:sz="6" w:space="0" w:color="000000"/>
              <w:bottom w:val="single" w:sz="6" w:space="0" w:color="000000"/>
              <w:right w:val="single" w:sz="6" w:space="0" w:color="000000"/>
            </w:tcBorders>
          </w:tcPr>
          <w:p w:rsidR="00547B1C" w:rsidRPr="00794CD2" w:rsidRDefault="00547B1C" w:rsidP="00805974">
            <w:pPr>
              <w:kinsoku w:val="0"/>
              <w:overflowPunct w:val="0"/>
              <w:autoSpaceDE w:val="0"/>
              <w:autoSpaceDN w:val="0"/>
              <w:adjustRightInd w:val="0"/>
              <w:spacing w:before="32" w:after="0" w:line="240" w:lineRule="auto"/>
              <w:ind w:left="45"/>
              <w:rPr>
                <w:rFonts w:ascii="Times New Roman" w:hAnsi="Times New Roman" w:cs="Times New Roman"/>
              </w:rPr>
            </w:pPr>
            <w:r w:rsidRPr="00794CD2">
              <w:rPr>
                <w:rFonts w:ascii="Times New Roman" w:hAnsi="Times New Roman" w:cs="Times New Roman"/>
                <w:b/>
                <w:bCs/>
                <w:spacing w:val="4"/>
                <w:w w:val="105"/>
              </w:rPr>
              <w:t>p</w:t>
            </w:r>
            <w:r w:rsidRPr="00794CD2">
              <w:rPr>
                <w:rFonts w:ascii="Times New Roman" w:hAnsi="Times New Roman" w:cs="Times New Roman"/>
                <w:b/>
                <w:bCs/>
                <w:spacing w:val="10"/>
                <w:w w:val="105"/>
              </w:rPr>
              <w:t>r</w:t>
            </w:r>
            <w:r w:rsidRPr="00794CD2">
              <w:rPr>
                <w:rFonts w:ascii="Times New Roman" w:hAnsi="Times New Roman" w:cs="Times New Roman"/>
                <w:b/>
                <w:bCs/>
                <w:spacing w:val="4"/>
                <w:w w:val="105"/>
              </w:rPr>
              <w:t>o</w:t>
            </w:r>
            <w:r w:rsidRPr="00794CD2">
              <w:rPr>
                <w:rFonts w:ascii="Times New Roman" w:hAnsi="Times New Roman" w:cs="Times New Roman"/>
                <w:b/>
                <w:bCs/>
                <w:w w:val="105"/>
              </w:rPr>
              <w:t>m</w:t>
            </w:r>
            <w:r w:rsidRPr="00794CD2">
              <w:rPr>
                <w:rFonts w:ascii="Times New Roman" w:hAnsi="Times New Roman" w:cs="Times New Roman"/>
                <w:b/>
                <w:bCs/>
                <w:spacing w:val="-37"/>
                <w:w w:val="105"/>
              </w:rPr>
              <w:t xml:space="preserve"> </w:t>
            </w:r>
            <w:r w:rsidRPr="00794CD2">
              <w:rPr>
                <w:rFonts w:ascii="Times New Roman" w:hAnsi="Times New Roman" w:cs="Times New Roman"/>
                <w:b/>
                <w:bCs/>
                <w:spacing w:val="-1"/>
                <w:w w:val="105"/>
              </w:rPr>
              <w:t>j</w:t>
            </w:r>
            <w:r w:rsidRPr="00794CD2">
              <w:rPr>
                <w:rFonts w:ascii="Times New Roman" w:hAnsi="Times New Roman" w:cs="Times New Roman"/>
                <w:b/>
                <w:bCs/>
                <w:spacing w:val="13"/>
                <w:w w:val="105"/>
              </w:rPr>
              <w:t>e</w:t>
            </w:r>
            <w:r w:rsidRPr="00794CD2">
              <w:rPr>
                <w:rFonts w:ascii="Times New Roman" w:hAnsi="Times New Roman" w:cs="Times New Roman"/>
                <w:b/>
                <w:bCs/>
                <w:spacing w:val="4"/>
                <w:w w:val="105"/>
              </w:rPr>
              <w:t>n</w:t>
            </w:r>
            <w:r w:rsidRPr="00794CD2">
              <w:rPr>
                <w:rFonts w:ascii="Times New Roman" w:hAnsi="Times New Roman" w:cs="Times New Roman"/>
                <w:b/>
                <w:bCs/>
                <w:w w:val="105"/>
              </w:rPr>
              <w:t>a</w:t>
            </w:r>
            <w:r w:rsidRPr="00794CD2">
              <w:rPr>
                <w:rFonts w:ascii="Times New Roman" w:hAnsi="Times New Roman" w:cs="Times New Roman"/>
                <w:b/>
                <w:bCs/>
                <w:spacing w:val="-17"/>
                <w:w w:val="105"/>
              </w:rPr>
              <w:t xml:space="preserve"> </w:t>
            </w:r>
            <w:r w:rsidRPr="00794CD2">
              <w:rPr>
                <w:rFonts w:ascii="Times New Roman" w:hAnsi="Times New Roman" w:cs="Times New Roman"/>
                <w:b/>
                <w:bCs/>
                <w:spacing w:val="5"/>
                <w:w w:val="105"/>
              </w:rPr>
              <w:t>(</w:t>
            </w:r>
            <w:r w:rsidRPr="00794CD2">
              <w:rPr>
                <w:rFonts w:ascii="Times New Roman" w:hAnsi="Times New Roman" w:cs="Times New Roman"/>
                <w:b/>
                <w:bCs/>
                <w:spacing w:val="-14"/>
                <w:w w:val="105"/>
              </w:rPr>
              <w:t>%</w:t>
            </w:r>
            <w:r w:rsidRPr="00794CD2">
              <w:rPr>
                <w:rFonts w:ascii="Times New Roman" w:hAnsi="Times New Roman" w:cs="Times New Roman"/>
                <w:b/>
                <w:bCs/>
                <w:w w:val="105"/>
              </w:rPr>
              <w:t>)</w:t>
            </w:r>
          </w:p>
        </w:tc>
      </w:tr>
      <w:tr w:rsidR="00547B1C" w:rsidRPr="00794CD2" w:rsidTr="00805974">
        <w:trPr>
          <w:trHeight w:hRule="exact" w:val="333"/>
        </w:trPr>
        <w:tc>
          <w:tcPr>
            <w:tcW w:w="2202" w:type="dxa"/>
            <w:tcBorders>
              <w:top w:val="single" w:sz="6" w:space="0" w:color="000000"/>
              <w:left w:val="single" w:sz="6" w:space="0" w:color="000000"/>
              <w:bottom w:val="single" w:sz="7" w:space="0" w:color="000000"/>
              <w:right w:val="single" w:sz="6" w:space="0" w:color="000000"/>
            </w:tcBorders>
            <w:shd w:val="clear" w:color="auto" w:fill="5B9BD5" w:themeFill="accent1"/>
          </w:tcPr>
          <w:p w:rsidR="00547B1C" w:rsidRPr="00794CD2" w:rsidRDefault="00547B1C" w:rsidP="00805974">
            <w:pPr>
              <w:kinsoku w:val="0"/>
              <w:overflowPunct w:val="0"/>
              <w:autoSpaceDE w:val="0"/>
              <w:autoSpaceDN w:val="0"/>
              <w:adjustRightInd w:val="0"/>
              <w:spacing w:before="27" w:after="0" w:line="240" w:lineRule="auto"/>
              <w:ind w:left="30"/>
              <w:rPr>
                <w:rFonts w:ascii="Times New Roman" w:hAnsi="Times New Roman" w:cs="Times New Roman"/>
                <w:color w:val="FFFFFF" w:themeColor="background1"/>
              </w:rPr>
            </w:pPr>
            <w:r w:rsidRPr="00794CD2">
              <w:rPr>
                <w:rFonts w:ascii="Times New Roman" w:hAnsi="Times New Roman" w:cs="Times New Roman"/>
                <w:color w:val="FFFFFF" w:themeColor="background1"/>
                <w:spacing w:val="-8"/>
              </w:rPr>
              <w:t>G</w:t>
            </w:r>
            <w:r w:rsidRPr="00794CD2">
              <w:rPr>
                <w:rFonts w:ascii="Times New Roman" w:hAnsi="Times New Roman" w:cs="Times New Roman"/>
                <w:color w:val="FFFFFF" w:themeColor="background1"/>
                <w:spacing w:val="-3"/>
              </w:rPr>
              <w:t>L</w:t>
            </w:r>
            <w:r w:rsidRPr="00794CD2">
              <w:rPr>
                <w:rFonts w:ascii="Times New Roman" w:hAnsi="Times New Roman" w:cs="Times New Roman"/>
                <w:color w:val="FFFFFF" w:themeColor="background1"/>
                <w:spacing w:val="9"/>
              </w:rPr>
              <w:t>AV</w:t>
            </w:r>
            <w:r w:rsidRPr="00794CD2">
              <w:rPr>
                <w:rFonts w:ascii="Times New Roman" w:hAnsi="Times New Roman" w:cs="Times New Roman"/>
                <w:color w:val="FFFFFF" w:themeColor="background1"/>
                <w:spacing w:val="-15"/>
              </w:rPr>
              <w:t>I</w:t>
            </w:r>
            <w:r w:rsidRPr="00794CD2">
              <w:rPr>
                <w:rFonts w:ascii="Times New Roman" w:hAnsi="Times New Roman" w:cs="Times New Roman"/>
                <w:color w:val="FFFFFF" w:themeColor="background1"/>
                <w:spacing w:val="-16"/>
              </w:rPr>
              <w:t>N</w:t>
            </w:r>
            <w:r w:rsidRPr="00794CD2">
              <w:rPr>
                <w:rFonts w:ascii="Times New Roman" w:hAnsi="Times New Roman" w:cs="Times New Roman"/>
                <w:color w:val="FFFFFF" w:themeColor="background1"/>
              </w:rPr>
              <w:t>A</w:t>
            </w:r>
            <w:r w:rsidRPr="00794CD2">
              <w:rPr>
                <w:rFonts w:ascii="Times New Roman" w:hAnsi="Times New Roman" w:cs="Times New Roman"/>
                <w:color w:val="FFFFFF" w:themeColor="background1"/>
                <w:spacing w:val="40"/>
              </w:rPr>
              <w:t xml:space="preserve"> </w:t>
            </w:r>
            <w:r w:rsidRPr="00794CD2">
              <w:rPr>
                <w:rFonts w:ascii="Times New Roman" w:hAnsi="Times New Roman" w:cs="Times New Roman"/>
                <w:color w:val="FFFFFF" w:themeColor="background1"/>
                <w:spacing w:val="-8"/>
              </w:rPr>
              <w:t>GO</w:t>
            </w:r>
            <w:r w:rsidRPr="00794CD2">
              <w:rPr>
                <w:rFonts w:ascii="Times New Roman" w:hAnsi="Times New Roman" w:cs="Times New Roman"/>
                <w:color w:val="FFFFFF" w:themeColor="background1"/>
                <w:spacing w:val="-14"/>
              </w:rPr>
              <w:t>RN</w:t>
            </w:r>
            <w:r w:rsidRPr="00794CD2">
              <w:rPr>
                <w:rFonts w:ascii="Times New Roman" w:hAnsi="Times New Roman" w:cs="Times New Roman"/>
                <w:color w:val="FFFFFF" w:themeColor="background1"/>
                <w:spacing w:val="-8"/>
              </w:rPr>
              <w:t>J</w:t>
            </w:r>
            <w:r w:rsidRPr="00794CD2">
              <w:rPr>
                <w:rFonts w:ascii="Times New Roman" w:hAnsi="Times New Roman" w:cs="Times New Roman"/>
                <w:color w:val="FFFFFF" w:themeColor="background1"/>
              </w:rPr>
              <w:t>A</w:t>
            </w:r>
          </w:p>
        </w:tc>
        <w:tc>
          <w:tcPr>
            <w:tcW w:w="1470" w:type="dxa"/>
            <w:tcBorders>
              <w:top w:val="single" w:sz="6" w:space="0" w:color="000000"/>
              <w:left w:val="single" w:sz="6" w:space="0" w:color="000000"/>
              <w:bottom w:val="single" w:sz="7" w:space="0" w:color="000000"/>
              <w:right w:val="single" w:sz="7" w:space="0" w:color="000000"/>
            </w:tcBorders>
          </w:tcPr>
          <w:p w:rsidR="00547B1C" w:rsidRPr="00794CD2" w:rsidRDefault="00547B1C" w:rsidP="00805974">
            <w:pPr>
              <w:kinsoku w:val="0"/>
              <w:overflowPunct w:val="0"/>
              <w:autoSpaceDE w:val="0"/>
              <w:autoSpaceDN w:val="0"/>
              <w:adjustRightInd w:val="0"/>
              <w:spacing w:before="27" w:after="0" w:line="240" w:lineRule="auto"/>
              <w:ind w:left="5"/>
              <w:jc w:val="center"/>
              <w:rPr>
                <w:rFonts w:ascii="Times New Roman" w:hAnsi="Times New Roman" w:cs="Times New Roman"/>
              </w:rPr>
            </w:pPr>
            <w:r w:rsidRPr="00794CD2">
              <w:rPr>
                <w:rFonts w:ascii="Times New Roman" w:hAnsi="Times New Roman" w:cs="Times New Roman"/>
                <w:spacing w:val="-3"/>
              </w:rPr>
              <w:t>3</w:t>
            </w:r>
            <w:r w:rsidRPr="00794CD2">
              <w:rPr>
                <w:rFonts w:ascii="Times New Roman" w:hAnsi="Times New Roman" w:cs="Times New Roman"/>
                <w:spacing w:val="-1"/>
              </w:rPr>
              <w:t>3</w:t>
            </w:r>
            <w:r w:rsidRPr="00794CD2">
              <w:rPr>
                <w:rFonts w:ascii="Times New Roman" w:hAnsi="Times New Roman" w:cs="Times New Roman"/>
                <w:spacing w:val="-3"/>
              </w:rPr>
              <w:t>,</w:t>
            </w:r>
            <w:r w:rsidRPr="00794CD2">
              <w:rPr>
                <w:rFonts w:ascii="Times New Roman" w:hAnsi="Times New Roman" w:cs="Times New Roman"/>
                <w:spacing w:val="-1"/>
              </w:rPr>
              <w:t>0</w:t>
            </w:r>
            <w:r w:rsidRPr="00794CD2">
              <w:rPr>
                <w:rFonts w:ascii="Times New Roman" w:hAnsi="Times New Roman" w:cs="Times New Roman"/>
              </w:rPr>
              <w:t>8</w:t>
            </w:r>
          </w:p>
        </w:tc>
        <w:tc>
          <w:tcPr>
            <w:tcW w:w="1436" w:type="dxa"/>
            <w:tcBorders>
              <w:top w:val="single" w:sz="6" w:space="0" w:color="000000"/>
              <w:left w:val="single" w:sz="7" w:space="0" w:color="000000"/>
              <w:bottom w:val="single" w:sz="7" w:space="0" w:color="000000"/>
              <w:right w:val="single" w:sz="7" w:space="0" w:color="000000"/>
            </w:tcBorders>
          </w:tcPr>
          <w:p w:rsidR="00547B1C" w:rsidRPr="00794CD2" w:rsidRDefault="00547B1C" w:rsidP="00805974">
            <w:pPr>
              <w:kinsoku w:val="0"/>
              <w:overflowPunct w:val="0"/>
              <w:autoSpaceDE w:val="0"/>
              <w:autoSpaceDN w:val="0"/>
              <w:adjustRightInd w:val="0"/>
              <w:spacing w:before="27" w:after="0" w:line="240" w:lineRule="auto"/>
              <w:ind w:left="406" w:right="403"/>
              <w:jc w:val="center"/>
              <w:rPr>
                <w:rFonts w:ascii="Times New Roman" w:hAnsi="Times New Roman" w:cs="Times New Roman"/>
              </w:rPr>
            </w:pPr>
            <w:r w:rsidRPr="00794CD2">
              <w:rPr>
                <w:rFonts w:ascii="Times New Roman" w:hAnsi="Times New Roman" w:cs="Times New Roman"/>
                <w:spacing w:val="-3"/>
              </w:rPr>
              <w:t>3</w:t>
            </w:r>
            <w:r w:rsidRPr="00794CD2">
              <w:rPr>
                <w:rFonts w:ascii="Times New Roman" w:hAnsi="Times New Roman" w:cs="Times New Roman"/>
                <w:spacing w:val="-1"/>
              </w:rPr>
              <w:t>7</w:t>
            </w:r>
            <w:r w:rsidRPr="00794CD2">
              <w:rPr>
                <w:rFonts w:ascii="Times New Roman" w:hAnsi="Times New Roman" w:cs="Times New Roman"/>
                <w:spacing w:val="-3"/>
              </w:rPr>
              <w:t>,</w:t>
            </w:r>
            <w:r w:rsidRPr="00794CD2">
              <w:rPr>
                <w:rFonts w:ascii="Times New Roman" w:hAnsi="Times New Roman" w:cs="Times New Roman"/>
                <w:spacing w:val="-1"/>
              </w:rPr>
              <w:t>8</w:t>
            </w:r>
            <w:r w:rsidRPr="00794CD2">
              <w:rPr>
                <w:rFonts w:ascii="Times New Roman" w:hAnsi="Times New Roman" w:cs="Times New Roman"/>
              </w:rPr>
              <w:t>6</w:t>
            </w:r>
          </w:p>
        </w:tc>
        <w:tc>
          <w:tcPr>
            <w:tcW w:w="1418" w:type="dxa"/>
            <w:tcBorders>
              <w:top w:val="single" w:sz="6" w:space="0" w:color="000000"/>
              <w:left w:val="single" w:sz="7" w:space="0" w:color="000000"/>
              <w:bottom w:val="single" w:sz="7" w:space="0" w:color="000000"/>
              <w:right w:val="single" w:sz="6" w:space="0" w:color="000000"/>
            </w:tcBorders>
          </w:tcPr>
          <w:p w:rsidR="00547B1C" w:rsidRPr="00794CD2" w:rsidRDefault="00547B1C" w:rsidP="00805974">
            <w:pPr>
              <w:kinsoku w:val="0"/>
              <w:overflowPunct w:val="0"/>
              <w:autoSpaceDE w:val="0"/>
              <w:autoSpaceDN w:val="0"/>
              <w:adjustRightInd w:val="0"/>
              <w:spacing w:before="27" w:after="0" w:line="240" w:lineRule="auto"/>
              <w:ind w:left="402"/>
              <w:rPr>
                <w:rFonts w:ascii="Times New Roman" w:hAnsi="Times New Roman" w:cs="Times New Roman"/>
              </w:rPr>
            </w:pPr>
            <w:r w:rsidRPr="00794CD2">
              <w:rPr>
                <w:rFonts w:ascii="Times New Roman" w:hAnsi="Times New Roman" w:cs="Times New Roman"/>
                <w:spacing w:val="-1"/>
              </w:rPr>
              <w:t>7</w:t>
            </w:r>
            <w:r w:rsidRPr="00794CD2">
              <w:rPr>
                <w:rFonts w:ascii="Times New Roman" w:hAnsi="Times New Roman" w:cs="Times New Roman"/>
                <w:spacing w:val="-3"/>
              </w:rPr>
              <w:t>0</w:t>
            </w:r>
            <w:r w:rsidRPr="00794CD2">
              <w:rPr>
                <w:rFonts w:ascii="Times New Roman" w:hAnsi="Times New Roman" w:cs="Times New Roman"/>
                <w:spacing w:val="-1"/>
              </w:rPr>
              <w:t>,</w:t>
            </w:r>
            <w:r w:rsidRPr="00794CD2">
              <w:rPr>
                <w:rFonts w:ascii="Times New Roman" w:hAnsi="Times New Roman" w:cs="Times New Roman"/>
                <w:spacing w:val="-3"/>
              </w:rPr>
              <w:t>9</w:t>
            </w:r>
            <w:r w:rsidRPr="00794CD2">
              <w:rPr>
                <w:rFonts w:ascii="Times New Roman" w:hAnsi="Times New Roman" w:cs="Times New Roman"/>
              </w:rPr>
              <w:t>4</w:t>
            </w:r>
          </w:p>
        </w:tc>
        <w:tc>
          <w:tcPr>
            <w:tcW w:w="1367" w:type="dxa"/>
            <w:tcBorders>
              <w:top w:val="single" w:sz="6" w:space="0" w:color="000000"/>
              <w:left w:val="single" w:sz="6" w:space="0" w:color="000000"/>
              <w:bottom w:val="single" w:sz="7" w:space="0" w:color="000000"/>
              <w:right w:val="single" w:sz="6" w:space="0" w:color="000000"/>
            </w:tcBorders>
            <w:shd w:val="clear" w:color="auto" w:fill="FFC7CE"/>
          </w:tcPr>
          <w:p w:rsidR="00547B1C" w:rsidRPr="00794CD2" w:rsidRDefault="00547B1C" w:rsidP="00805974">
            <w:pPr>
              <w:kinsoku w:val="0"/>
              <w:overflowPunct w:val="0"/>
              <w:autoSpaceDE w:val="0"/>
              <w:autoSpaceDN w:val="0"/>
              <w:adjustRightInd w:val="0"/>
              <w:spacing w:before="18" w:after="0" w:line="264" w:lineRule="exact"/>
              <w:ind w:left="779"/>
              <w:jc w:val="right"/>
              <w:rPr>
                <w:rFonts w:ascii="Times New Roman" w:hAnsi="Times New Roman" w:cs="Times New Roman"/>
              </w:rPr>
            </w:pPr>
            <w:r w:rsidRPr="00794CD2">
              <w:rPr>
                <w:rFonts w:ascii="Times New Roman" w:hAnsi="Times New Roman" w:cs="Times New Roman"/>
                <w:color w:val="9C0005"/>
                <w:spacing w:val="-9"/>
              </w:rPr>
              <w:t>4</w:t>
            </w:r>
            <w:r w:rsidRPr="00794CD2">
              <w:rPr>
                <w:rFonts w:ascii="Times New Roman" w:hAnsi="Times New Roman" w:cs="Times New Roman"/>
                <w:color w:val="9C0005"/>
                <w:spacing w:val="3"/>
              </w:rPr>
              <w:t>,</w:t>
            </w:r>
            <w:r w:rsidRPr="00794CD2">
              <w:rPr>
                <w:rFonts w:ascii="Times New Roman" w:hAnsi="Times New Roman" w:cs="Times New Roman"/>
                <w:color w:val="9C0005"/>
                <w:spacing w:val="-9"/>
              </w:rPr>
              <w:t>7</w:t>
            </w:r>
            <w:r w:rsidRPr="00794CD2">
              <w:rPr>
                <w:rFonts w:ascii="Times New Roman" w:hAnsi="Times New Roman" w:cs="Times New Roman"/>
                <w:color w:val="9C0005"/>
              </w:rPr>
              <w:t>8</w:t>
            </w:r>
          </w:p>
        </w:tc>
      </w:tr>
      <w:tr w:rsidR="00547B1C" w:rsidRPr="00794CD2" w:rsidTr="00805974">
        <w:trPr>
          <w:trHeight w:hRule="exact" w:val="334"/>
        </w:trPr>
        <w:tc>
          <w:tcPr>
            <w:tcW w:w="2202" w:type="dxa"/>
            <w:tcBorders>
              <w:top w:val="single" w:sz="7" w:space="0" w:color="000000"/>
              <w:left w:val="single" w:sz="6" w:space="0" w:color="000000"/>
              <w:bottom w:val="single" w:sz="7" w:space="0" w:color="000000"/>
              <w:right w:val="single" w:sz="6" w:space="0" w:color="000000"/>
            </w:tcBorders>
            <w:shd w:val="clear" w:color="auto" w:fill="5B9BD5" w:themeFill="accent1"/>
          </w:tcPr>
          <w:p w:rsidR="00547B1C" w:rsidRPr="00794CD2" w:rsidRDefault="00547B1C" w:rsidP="00805974">
            <w:pPr>
              <w:kinsoku w:val="0"/>
              <w:overflowPunct w:val="0"/>
              <w:autoSpaceDE w:val="0"/>
              <w:autoSpaceDN w:val="0"/>
              <w:adjustRightInd w:val="0"/>
              <w:spacing w:before="26" w:after="0" w:line="240" w:lineRule="auto"/>
              <w:ind w:left="30"/>
              <w:rPr>
                <w:rFonts w:ascii="Times New Roman" w:hAnsi="Times New Roman" w:cs="Times New Roman"/>
                <w:color w:val="FFFFFF" w:themeColor="background1"/>
              </w:rPr>
            </w:pPr>
            <w:r w:rsidRPr="00794CD2">
              <w:rPr>
                <w:rFonts w:ascii="Times New Roman" w:hAnsi="Times New Roman" w:cs="Times New Roman"/>
                <w:color w:val="FFFFFF" w:themeColor="background1"/>
                <w:spacing w:val="-8"/>
              </w:rPr>
              <w:t>G</w:t>
            </w:r>
            <w:r w:rsidRPr="00794CD2">
              <w:rPr>
                <w:rFonts w:ascii="Times New Roman" w:hAnsi="Times New Roman" w:cs="Times New Roman"/>
                <w:color w:val="FFFFFF" w:themeColor="background1"/>
                <w:spacing w:val="-3"/>
              </w:rPr>
              <w:t>L</w:t>
            </w:r>
            <w:r w:rsidRPr="00794CD2">
              <w:rPr>
                <w:rFonts w:ascii="Times New Roman" w:hAnsi="Times New Roman" w:cs="Times New Roman"/>
                <w:color w:val="FFFFFF" w:themeColor="background1"/>
                <w:spacing w:val="9"/>
              </w:rPr>
              <w:t>AV</w:t>
            </w:r>
            <w:r w:rsidRPr="00794CD2">
              <w:rPr>
                <w:rFonts w:ascii="Times New Roman" w:hAnsi="Times New Roman" w:cs="Times New Roman"/>
                <w:color w:val="FFFFFF" w:themeColor="background1"/>
                <w:spacing w:val="-15"/>
              </w:rPr>
              <w:t>I</w:t>
            </w:r>
            <w:r w:rsidRPr="00794CD2">
              <w:rPr>
                <w:rFonts w:ascii="Times New Roman" w:hAnsi="Times New Roman" w:cs="Times New Roman"/>
                <w:color w:val="FFFFFF" w:themeColor="background1"/>
                <w:spacing w:val="-16"/>
              </w:rPr>
              <w:t>N</w:t>
            </w:r>
            <w:r w:rsidRPr="00794CD2">
              <w:rPr>
                <w:rFonts w:ascii="Times New Roman" w:hAnsi="Times New Roman" w:cs="Times New Roman"/>
                <w:color w:val="FFFFFF" w:themeColor="background1"/>
              </w:rPr>
              <w:t>A</w:t>
            </w:r>
            <w:r w:rsidRPr="00794CD2">
              <w:rPr>
                <w:rFonts w:ascii="Times New Roman" w:hAnsi="Times New Roman" w:cs="Times New Roman"/>
                <w:color w:val="FFFFFF" w:themeColor="background1"/>
                <w:spacing w:val="37"/>
              </w:rPr>
              <w:t xml:space="preserve"> </w:t>
            </w:r>
            <w:r w:rsidRPr="00794CD2">
              <w:rPr>
                <w:rFonts w:ascii="Times New Roman" w:hAnsi="Times New Roman" w:cs="Times New Roman"/>
                <w:color w:val="FFFFFF" w:themeColor="background1"/>
                <w:spacing w:val="-14"/>
              </w:rPr>
              <w:t>D</w:t>
            </w:r>
            <w:r w:rsidRPr="00794CD2">
              <w:rPr>
                <w:rFonts w:ascii="Times New Roman" w:hAnsi="Times New Roman" w:cs="Times New Roman"/>
                <w:color w:val="FFFFFF" w:themeColor="background1"/>
                <w:spacing w:val="-8"/>
              </w:rPr>
              <w:t>O</w:t>
            </w:r>
            <w:r w:rsidRPr="00794CD2">
              <w:rPr>
                <w:rFonts w:ascii="Times New Roman" w:hAnsi="Times New Roman" w:cs="Times New Roman"/>
                <w:color w:val="FFFFFF" w:themeColor="background1"/>
                <w:spacing w:val="-14"/>
              </w:rPr>
              <w:t>N</w:t>
            </w:r>
            <w:r w:rsidRPr="00794CD2">
              <w:rPr>
                <w:rFonts w:ascii="Times New Roman" w:hAnsi="Times New Roman" w:cs="Times New Roman"/>
                <w:color w:val="FFFFFF" w:themeColor="background1"/>
                <w:spacing w:val="-8"/>
              </w:rPr>
              <w:t>J</w:t>
            </w:r>
            <w:r w:rsidRPr="00794CD2">
              <w:rPr>
                <w:rFonts w:ascii="Times New Roman" w:hAnsi="Times New Roman" w:cs="Times New Roman"/>
                <w:color w:val="FFFFFF" w:themeColor="background1"/>
              </w:rPr>
              <w:t>A</w:t>
            </w:r>
          </w:p>
        </w:tc>
        <w:tc>
          <w:tcPr>
            <w:tcW w:w="1470" w:type="dxa"/>
            <w:tcBorders>
              <w:top w:val="single" w:sz="7" w:space="0" w:color="000000"/>
              <w:left w:val="single" w:sz="6" w:space="0" w:color="000000"/>
              <w:bottom w:val="single" w:sz="7" w:space="0" w:color="000000"/>
              <w:right w:val="single" w:sz="7" w:space="0" w:color="000000"/>
            </w:tcBorders>
          </w:tcPr>
          <w:p w:rsidR="00547B1C" w:rsidRPr="00794CD2" w:rsidRDefault="00547B1C" w:rsidP="00805974">
            <w:pPr>
              <w:kinsoku w:val="0"/>
              <w:overflowPunct w:val="0"/>
              <w:autoSpaceDE w:val="0"/>
              <w:autoSpaceDN w:val="0"/>
              <w:adjustRightInd w:val="0"/>
              <w:spacing w:before="26" w:after="0" w:line="240" w:lineRule="auto"/>
              <w:ind w:left="390"/>
              <w:rPr>
                <w:rFonts w:ascii="Times New Roman" w:hAnsi="Times New Roman" w:cs="Times New Roman"/>
              </w:rPr>
            </w:pPr>
            <w:r w:rsidRPr="00794CD2">
              <w:rPr>
                <w:rFonts w:ascii="Times New Roman" w:hAnsi="Times New Roman" w:cs="Times New Roman"/>
                <w:spacing w:val="-3"/>
              </w:rPr>
              <w:t>1</w:t>
            </w:r>
            <w:r w:rsidRPr="00794CD2">
              <w:rPr>
                <w:rFonts w:ascii="Times New Roman" w:hAnsi="Times New Roman" w:cs="Times New Roman"/>
                <w:spacing w:val="-1"/>
              </w:rPr>
              <w:t>1</w:t>
            </w:r>
            <w:r w:rsidRPr="00794CD2">
              <w:rPr>
                <w:rFonts w:ascii="Times New Roman" w:hAnsi="Times New Roman" w:cs="Times New Roman"/>
                <w:spacing w:val="-3"/>
              </w:rPr>
              <w:t>7</w:t>
            </w:r>
            <w:r w:rsidRPr="00794CD2">
              <w:rPr>
                <w:rFonts w:ascii="Times New Roman" w:hAnsi="Times New Roman" w:cs="Times New Roman"/>
                <w:spacing w:val="-1"/>
              </w:rPr>
              <w:t>,</w:t>
            </w:r>
            <w:r w:rsidRPr="00794CD2">
              <w:rPr>
                <w:rFonts w:ascii="Times New Roman" w:hAnsi="Times New Roman" w:cs="Times New Roman"/>
                <w:spacing w:val="-3"/>
              </w:rPr>
              <w:t>9</w:t>
            </w:r>
            <w:r w:rsidRPr="00794CD2">
              <w:rPr>
                <w:rFonts w:ascii="Times New Roman" w:hAnsi="Times New Roman" w:cs="Times New Roman"/>
              </w:rPr>
              <w:t>3</w:t>
            </w:r>
          </w:p>
        </w:tc>
        <w:tc>
          <w:tcPr>
            <w:tcW w:w="1436" w:type="dxa"/>
            <w:tcBorders>
              <w:top w:val="single" w:sz="7" w:space="0" w:color="000000"/>
              <w:left w:val="single" w:sz="7" w:space="0" w:color="000000"/>
              <w:bottom w:val="single" w:sz="7" w:space="0" w:color="000000"/>
              <w:right w:val="single" w:sz="7" w:space="0" w:color="000000"/>
            </w:tcBorders>
          </w:tcPr>
          <w:p w:rsidR="00547B1C" w:rsidRPr="00794CD2" w:rsidRDefault="00547B1C" w:rsidP="00805974">
            <w:pPr>
              <w:kinsoku w:val="0"/>
              <w:overflowPunct w:val="0"/>
              <w:autoSpaceDE w:val="0"/>
              <w:autoSpaceDN w:val="0"/>
              <w:adjustRightInd w:val="0"/>
              <w:spacing w:before="26" w:after="0" w:line="240" w:lineRule="auto"/>
              <w:ind w:left="2"/>
              <w:jc w:val="center"/>
              <w:rPr>
                <w:rFonts w:ascii="Times New Roman" w:hAnsi="Times New Roman" w:cs="Times New Roman"/>
              </w:rPr>
            </w:pPr>
            <w:r w:rsidRPr="00794CD2">
              <w:rPr>
                <w:rFonts w:ascii="Times New Roman" w:hAnsi="Times New Roman" w:cs="Times New Roman"/>
                <w:spacing w:val="-3"/>
              </w:rPr>
              <w:t>1</w:t>
            </w:r>
            <w:r w:rsidRPr="00794CD2">
              <w:rPr>
                <w:rFonts w:ascii="Times New Roman" w:hAnsi="Times New Roman" w:cs="Times New Roman"/>
                <w:spacing w:val="-1"/>
              </w:rPr>
              <w:t>2</w:t>
            </w:r>
            <w:r w:rsidRPr="00794CD2">
              <w:rPr>
                <w:rFonts w:ascii="Times New Roman" w:hAnsi="Times New Roman" w:cs="Times New Roman"/>
                <w:spacing w:val="-3"/>
              </w:rPr>
              <w:t>8</w:t>
            </w:r>
            <w:r w:rsidRPr="00794CD2">
              <w:rPr>
                <w:rFonts w:ascii="Times New Roman" w:hAnsi="Times New Roman" w:cs="Times New Roman"/>
                <w:spacing w:val="-1"/>
              </w:rPr>
              <w:t>,</w:t>
            </w:r>
            <w:r w:rsidRPr="00794CD2">
              <w:rPr>
                <w:rFonts w:ascii="Times New Roman" w:hAnsi="Times New Roman" w:cs="Times New Roman"/>
              </w:rPr>
              <w:t>7</w:t>
            </w:r>
          </w:p>
        </w:tc>
        <w:tc>
          <w:tcPr>
            <w:tcW w:w="1418" w:type="dxa"/>
            <w:tcBorders>
              <w:top w:val="single" w:sz="7" w:space="0" w:color="000000"/>
              <w:left w:val="single" w:sz="7" w:space="0" w:color="000000"/>
              <w:bottom w:val="single" w:sz="7" w:space="0" w:color="000000"/>
              <w:right w:val="single" w:sz="6" w:space="0" w:color="000000"/>
            </w:tcBorders>
          </w:tcPr>
          <w:p w:rsidR="00547B1C" w:rsidRPr="00794CD2" w:rsidRDefault="00547B1C" w:rsidP="00805974">
            <w:pPr>
              <w:kinsoku w:val="0"/>
              <w:overflowPunct w:val="0"/>
              <w:autoSpaceDE w:val="0"/>
              <w:autoSpaceDN w:val="0"/>
              <w:adjustRightInd w:val="0"/>
              <w:spacing w:before="26" w:after="0" w:line="240" w:lineRule="auto"/>
              <w:ind w:left="356"/>
              <w:rPr>
                <w:rFonts w:ascii="Times New Roman" w:hAnsi="Times New Roman" w:cs="Times New Roman"/>
              </w:rPr>
            </w:pPr>
            <w:r w:rsidRPr="00794CD2">
              <w:rPr>
                <w:rFonts w:ascii="Times New Roman" w:hAnsi="Times New Roman" w:cs="Times New Roman"/>
                <w:spacing w:val="-1"/>
              </w:rPr>
              <w:t>2</w:t>
            </w:r>
            <w:r w:rsidRPr="00794CD2">
              <w:rPr>
                <w:rFonts w:ascii="Times New Roman" w:hAnsi="Times New Roman" w:cs="Times New Roman"/>
                <w:spacing w:val="-3"/>
              </w:rPr>
              <w:t>4</w:t>
            </w:r>
            <w:r w:rsidRPr="00794CD2">
              <w:rPr>
                <w:rFonts w:ascii="Times New Roman" w:hAnsi="Times New Roman" w:cs="Times New Roman"/>
                <w:spacing w:val="-1"/>
              </w:rPr>
              <w:t>6,</w:t>
            </w:r>
            <w:r w:rsidRPr="00794CD2">
              <w:rPr>
                <w:rFonts w:ascii="Times New Roman" w:hAnsi="Times New Roman" w:cs="Times New Roman"/>
                <w:spacing w:val="-3"/>
              </w:rPr>
              <w:t>6</w:t>
            </w:r>
            <w:r w:rsidRPr="00794CD2">
              <w:rPr>
                <w:rFonts w:ascii="Times New Roman" w:hAnsi="Times New Roman" w:cs="Times New Roman"/>
              </w:rPr>
              <w:t>3</w:t>
            </w:r>
          </w:p>
        </w:tc>
        <w:tc>
          <w:tcPr>
            <w:tcW w:w="1367" w:type="dxa"/>
            <w:tcBorders>
              <w:top w:val="single" w:sz="7" w:space="0" w:color="000000"/>
              <w:left w:val="single" w:sz="6" w:space="0" w:color="000000"/>
              <w:bottom w:val="single" w:sz="7" w:space="0" w:color="000000"/>
              <w:right w:val="single" w:sz="6" w:space="0" w:color="000000"/>
            </w:tcBorders>
            <w:shd w:val="clear" w:color="auto" w:fill="FFC7CE"/>
          </w:tcPr>
          <w:p w:rsidR="00547B1C" w:rsidRPr="00794CD2" w:rsidRDefault="00547B1C" w:rsidP="00805974">
            <w:pPr>
              <w:kinsoku w:val="0"/>
              <w:overflowPunct w:val="0"/>
              <w:autoSpaceDE w:val="0"/>
              <w:autoSpaceDN w:val="0"/>
              <w:adjustRightInd w:val="0"/>
              <w:spacing w:before="17" w:after="0" w:line="264" w:lineRule="exact"/>
              <w:ind w:right="18"/>
              <w:jc w:val="right"/>
              <w:rPr>
                <w:rFonts w:ascii="Times New Roman" w:hAnsi="Times New Roman" w:cs="Times New Roman"/>
              </w:rPr>
            </w:pPr>
            <w:r w:rsidRPr="00794CD2">
              <w:rPr>
                <w:rFonts w:ascii="Times New Roman" w:hAnsi="Times New Roman" w:cs="Times New Roman"/>
                <w:color w:val="9C0005"/>
                <w:spacing w:val="-9"/>
              </w:rPr>
              <w:t>1</w:t>
            </w:r>
            <w:r w:rsidRPr="00794CD2">
              <w:rPr>
                <w:rFonts w:ascii="Times New Roman" w:hAnsi="Times New Roman" w:cs="Times New Roman"/>
                <w:color w:val="9C0005"/>
                <w:spacing w:val="3"/>
              </w:rPr>
              <w:t>,</w:t>
            </w:r>
            <w:r w:rsidRPr="00794CD2">
              <w:rPr>
                <w:rFonts w:ascii="Times New Roman" w:hAnsi="Times New Roman" w:cs="Times New Roman"/>
                <w:color w:val="9C0005"/>
              </w:rPr>
              <w:t>2</w:t>
            </w:r>
          </w:p>
        </w:tc>
      </w:tr>
      <w:tr w:rsidR="00547B1C" w:rsidRPr="00794CD2" w:rsidTr="00805974">
        <w:trPr>
          <w:trHeight w:hRule="exact" w:val="333"/>
        </w:trPr>
        <w:tc>
          <w:tcPr>
            <w:tcW w:w="2202" w:type="dxa"/>
            <w:tcBorders>
              <w:top w:val="single" w:sz="7" w:space="0" w:color="000000"/>
              <w:left w:val="single" w:sz="6" w:space="0" w:color="000000"/>
              <w:bottom w:val="single" w:sz="6" w:space="0" w:color="000000"/>
              <w:right w:val="single" w:sz="6" w:space="0" w:color="000000"/>
            </w:tcBorders>
            <w:shd w:val="clear" w:color="auto" w:fill="5B9BD5" w:themeFill="accent1"/>
          </w:tcPr>
          <w:p w:rsidR="00547B1C" w:rsidRPr="00794CD2" w:rsidRDefault="00547B1C" w:rsidP="00805974">
            <w:pPr>
              <w:kinsoku w:val="0"/>
              <w:overflowPunct w:val="0"/>
              <w:autoSpaceDE w:val="0"/>
              <w:autoSpaceDN w:val="0"/>
              <w:adjustRightInd w:val="0"/>
              <w:spacing w:before="26" w:after="0" w:line="240" w:lineRule="auto"/>
              <w:ind w:left="30"/>
              <w:rPr>
                <w:rFonts w:ascii="Times New Roman" w:hAnsi="Times New Roman" w:cs="Times New Roman"/>
                <w:color w:val="FFFFFF" w:themeColor="background1"/>
              </w:rPr>
            </w:pPr>
            <w:r w:rsidRPr="00794CD2">
              <w:rPr>
                <w:rFonts w:ascii="Times New Roman" w:hAnsi="Times New Roman" w:cs="Times New Roman"/>
                <w:color w:val="FFFFFF" w:themeColor="background1"/>
                <w:spacing w:val="-17"/>
              </w:rPr>
              <w:t>I</w:t>
            </w:r>
            <w:r w:rsidRPr="00794CD2">
              <w:rPr>
                <w:rFonts w:ascii="Times New Roman" w:hAnsi="Times New Roman" w:cs="Times New Roman"/>
                <w:color w:val="FFFFFF" w:themeColor="background1"/>
                <w:spacing w:val="-18"/>
              </w:rPr>
              <w:t>M</w:t>
            </w:r>
            <w:r w:rsidRPr="00794CD2">
              <w:rPr>
                <w:rFonts w:ascii="Times New Roman" w:hAnsi="Times New Roman" w:cs="Times New Roman"/>
                <w:color w:val="FFFFFF" w:themeColor="background1"/>
                <w:spacing w:val="-8"/>
              </w:rPr>
              <w:t>O</w:t>
            </w:r>
            <w:r w:rsidRPr="00794CD2">
              <w:rPr>
                <w:rFonts w:ascii="Times New Roman" w:hAnsi="Times New Roman" w:cs="Times New Roman"/>
                <w:color w:val="FFFFFF" w:themeColor="background1"/>
                <w:spacing w:val="-10"/>
              </w:rPr>
              <w:t>T</w:t>
            </w:r>
            <w:r w:rsidRPr="00794CD2">
              <w:rPr>
                <w:rFonts w:ascii="Times New Roman" w:hAnsi="Times New Roman" w:cs="Times New Roman"/>
                <w:color w:val="FFFFFF" w:themeColor="background1"/>
                <w:spacing w:val="-7"/>
              </w:rPr>
              <w:t>S</w:t>
            </w:r>
            <w:r w:rsidRPr="00794CD2">
              <w:rPr>
                <w:rFonts w:ascii="Times New Roman" w:hAnsi="Times New Roman" w:cs="Times New Roman"/>
                <w:color w:val="FFFFFF" w:themeColor="background1"/>
                <w:spacing w:val="-5"/>
              </w:rPr>
              <w:t>K</w:t>
            </w:r>
            <w:r w:rsidRPr="00794CD2">
              <w:rPr>
                <w:rFonts w:ascii="Times New Roman" w:hAnsi="Times New Roman" w:cs="Times New Roman"/>
                <w:color w:val="FFFFFF" w:themeColor="background1"/>
              </w:rPr>
              <w:t>I</w:t>
            </w:r>
          </w:p>
        </w:tc>
        <w:tc>
          <w:tcPr>
            <w:tcW w:w="1470" w:type="dxa"/>
            <w:tcBorders>
              <w:top w:val="single" w:sz="7" w:space="0" w:color="000000"/>
              <w:left w:val="single" w:sz="6" w:space="0" w:color="000000"/>
              <w:bottom w:val="single" w:sz="6" w:space="0" w:color="000000"/>
              <w:right w:val="single" w:sz="7" w:space="0" w:color="000000"/>
            </w:tcBorders>
          </w:tcPr>
          <w:p w:rsidR="00547B1C" w:rsidRPr="00794CD2" w:rsidRDefault="00547B1C" w:rsidP="00805974">
            <w:pPr>
              <w:kinsoku w:val="0"/>
              <w:overflowPunct w:val="0"/>
              <w:autoSpaceDE w:val="0"/>
              <w:autoSpaceDN w:val="0"/>
              <w:adjustRightInd w:val="0"/>
              <w:spacing w:before="26" w:after="0" w:line="240" w:lineRule="auto"/>
              <w:ind w:left="390"/>
              <w:rPr>
                <w:rFonts w:ascii="Times New Roman" w:hAnsi="Times New Roman" w:cs="Times New Roman"/>
              </w:rPr>
            </w:pPr>
            <w:r w:rsidRPr="00794CD2">
              <w:rPr>
                <w:rFonts w:ascii="Times New Roman" w:hAnsi="Times New Roman" w:cs="Times New Roman"/>
                <w:spacing w:val="-3"/>
              </w:rPr>
              <w:t>1</w:t>
            </w:r>
            <w:r w:rsidRPr="00794CD2">
              <w:rPr>
                <w:rFonts w:ascii="Times New Roman" w:hAnsi="Times New Roman" w:cs="Times New Roman"/>
                <w:spacing w:val="-1"/>
              </w:rPr>
              <w:t>1</w:t>
            </w:r>
            <w:r w:rsidRPr="00794CD2">
              <w:rPr>
                <w:rFonts w:ascii="Times New Roman" w:hAnsi="Times New Roman" w:cs="Times New Roman"/>
                <w:spacing w:val="-3"/>
              </w:rPr>
              <w:t>3</w:t>
            </w:r>
            <w:r w:rsidRPr="00794CD2">
              <w:rPr>
                <w:rFonts w:ascii="Times New Roman" w:hAnsi="Times New Roman" w:cs="Times New Roman"/>
                <w:spacing w:val="-1"/>
              </w:rPr>
              <w:t>,</w:t>
            </w:r>
            <w:r w:rsidRPr="00794CD2">
              <w:rPr>
                <w:rFonts w:ascii="Times New Roman" w:hAnsi="Times New Roman" w:cs="Times New Roman"/>
                <w:spacing w:val="-3"/>
              </w:rPr>
              <w:t>8</w:t>
            </w:r>
            <w:r w:rsidRPr="00794CD2">
              <w:rPr>
                <w:rFonts w:ascii="Times New Roman" w:hAnsi="Times New Roman" w:cs="Times New Roman"/>
              </w:rPr>
              <w:t>9</w:t>
            </w:r>
          </w:p>
        </w:tc>
        <w:tc>
          <w:tcPr>
            <w:tcW w:w="1436" w:type="dxa"/>
            <w:tcBorders>
              <w:top w:val="single" w:sz="7" w:space="0" w:color="000000"/>
              <w:left w:val="single" w:sz="7" w:space="0" w:color="000000"/>
              <w:bottom w:val="single" w:sz="6" w:space="0" w:color="000000"/>
              <w:right w:val="single" w:sz="7" w:space="0" w:color="000000"/>
            </w:tcBorders>
          </w:tcPr>
          <w:p w:rsidR="00547B1C" w:rsidRPr="00794CD2" w:rsidRDefault="00547B1C" w:rsidP="00805974">
            <w:pPr>
              <w:kinsoku w:val="0"/>
              <w:overflowPunct w:val="0"/>
              <w:autoSpaceDE w:val="0"/>
              <w:autoSpaceDN w:val="0"/>
              <w:adjustRightInd w:val="0"/>
              <w:spacing w:before="26" w:after="0" w:line="240" w:lineRule="auto"/>
              <w:jc w:val="center"/>
              <w:rPr>
                <w:rFonts w:ascii="Times New Roman" w:hAnsi="Times New Roman" w:cs="Times New Roman"/>
              </w:rPr>
            </w:pPr>
            <w:r w:rsidRPr="00794CD2">
              <w:rPr>
                <w:rFonts w:ascii="Times New Roman" w:hAnsi="Times New Roman" w:cs="Times New Roman"/>
                <w:spacing w:val="-1"/>
              </w:rPr>
              <w:t>2</w:t>
            </w:r>
            <w:r w:rsidRPr="00794CD2">
              <w:rPr>
                <w:rFonts w:ascii="Times New Roman" w:hAnsi="Times New Roman" w:cs="Times New Roman"/>
                <w:spacing w:val="-3"/>
              </w:rPr>
              <w:t>8</w:t>
            </w:r>
            <w:r w:rsidRPr="00794CD2">
              <w:rPr>
                <w:rFonts w:ascii="Times New Roman" w:hAnsi="Times New Roman" w:cs="Times New Roman"/>
                <w:spacing w:val="-1"/>
              </w:rPr>
              <w:t>,</w:t>
            </w:r>
            <w:r w:rsidRPr="00794CD2">
              <w:rPr>
                <w:rFonts w:ascii="Times New Roman" w:hAnsi="Times New Roman" w:cs="Times New Roman"/>
              </w:rPr>
              <w:t>2</w:t>
            </w:r>
          </w:p>
        </w:tc>
        <w:tc>
          <w:tcPr>
            <w:tcW w:w="1418" w:type="dxa"/>
            <w:tcBorders>
              <w:top w:val="single" w:sz="7" w:space="0" w:color="000000"/>
              <w:left w:val="single" w:sz="7" w:space="0" w:color="000000"/>
              <w:bottom w:val="single" w:sz="6" w:space="0" w:color="000000"/>
              <w:right w:val="single" w:sz="6" w:space="0" w:color="000000"/>
            </w:tcBorders>
          </w:tcPr>
          <w:p w:rsidR="00547B1C" w:rsidRPr="00794CD2" w:rsidRDefault="00547B1C" w:rsidP="00805974">
            <w:pPr>
              <w:kinsoku w:val="0"/>
              <w:overflowPunct w:val="0"/>
              <w:autoSpaceDE w:val="0"/>
              <w:autoSpaceDN w:val="0"/>
              <w:adjustRightInd w:val="0"/>
              <w:spacing w:before="26" w:after="0" w:line="240" w:lineRule="auto"/>
              <w:ind w:left="356"/>
              <w:rPr>
                <w:rFonts w:ascii="Times New Roman" w:hAnsi="Times New Roman" w:cs="Times New Roman"/>
              </w:rPr>
            </w:pPr>
            <w:r w:rsidRPr="00794CD2">
              <w:rPr>
                <w:rFonts w:ascii="Times New Roman" w:hAnsi="Times New Roman" w:cs="Times New Roman"/>
                <w:spacing w:val="-1"/>
              </w:rPr>
              <w:t>1</w:t>
            </w:r>
            <w:r w:rsidRPr="00794CD2">
              <w:rPr>
                <w:rFonts w:ascii="Times New Roman" w:hAnsi="Times New Roman" w:cs="Times New Roman"/>
                <w:spacing w:val="-3"/>
              </w:rPr>
              <w:t>4</w:t>
            </w:r>
            <w:r w:rsidRPr="00794CD2">
              <w:rPr>
                <w:rFonts w:ascii="Times New Roman" w:hAnsi="Times New Roman" w:cs="Times New Roman"/>
                <w:spacing w:val="-1"/>
              </w:rPr>
              <w:t>2,</w:t>
            </w:r>
            <w:r w:rsidRPr="00794CD2">
              <w:rPr>
                <w:rFonts w:ascii="Times New Roman" w:hAnsi="Times New Roman" w:cs="Times New Roman"/>
                <w:spacing w:val="-3"/>
              </w:rPr>
              <w:t>0</w:t>
            </w:r>
            <w:r w:rsidRPr="00794CD2">
              <w:rPr>
                <w:rFonts w:ascii="Times New Roman" w:hAnsi="Times New Roman" w:cs="Times New Roman"/>
              </w:rPr>
              <w:t>9</w:t>
            </w:r>
          </w:p>
        </w:tc>
        <w:tc>
          <w:tcPr>
            <w:tcW w:w="1367" w:type="dxa"/>
            <w:tcBorders>
              <w:top w:val="single" w:sz="7" w:space="0" w:color="000000"/>
              <w:left w:val="single" w:sz="6" w:space="0" w:color="000000"/>
              <w:bottom w:val="single" w:sz="6" w:space="0" w:color="000000"/>
              <w:right w:val="single" w:sz="6" w:space="0" w:color="000000"/>
            </w:tcBorders>
            <w:shd w:val="clear" w:color="auto" w:fill="FFC7CE"/>
          </w:tcPr>
          <w:p w:rsidR="00547B1C" w:rsidRPr="00794CD2" w:rsidRDefault="00547B1C" w:rsidP="00805974">
            <w:pPr>
              <w:kinsoku w:val="0"/>
              <w:overflowPunct w:val="0"/>
              <w:autoSpaceDE w:val="0"/>
              <w:autoSpaceDN w:val="0"/>
              <w:adjustRightInd w:val="0"/>
              <w:spacing w:before="17" w:after="0" w:line="264" w:lineRule="exact"/>
              <w:ind w:left="779"/>
              <w:jc w:val="right"/>
              <w:rPr>
                <w:rFonts w:ascii="Times New Roman" w:hAnsi="Times New Roman" w:cs="Times New Roman"/>
              </w:rPr>
            </w:pPr>
            <w:r w:rsidRPr="00794CD2">
              <w:rPr>
                <w:rFonts w:ascii="Times New Roman" w:hAnsi="Times New Roman" w:cs="Times New Roman"/>
                <w:color w:val="9C0005"/>
                <w:spacing w:val="-9"/>
              </w:rPr>
              <w:t>1</w:t>
            </w:r>
            <w:r w:rsidRPr="00794CD2">
              <w:rPr>
                <w:rFonts w:ascii="Times New Roman" w:hAnsi="Times New Roman" w:cs="Times New Roman"/>
                <w:color w:val="9C0005"/>
                <w:spacing w:val="3"/>
              </w:rPr>
              <w:t>,</w:t>
            </w:r>
            <w:r w:rsidRPr="00794CD2">
              <w:rPr>
                <w:rFonts w:ascii="Times New Roman" w:hAnsi="Times New Roman" w:cs="Times New Roman"/>
                <w:color w:val="9C0005"/>
                <w:spacing w:val="-9"/>
              </w:rPr>
              <w:t>0</w:t>
            </w:r>
            <w:r w:rsidRPr="00794CD2">
              <w:rPr>
                <w:rFonts w:ascii="Times New Roman" w:hAnsi="Times New Roman" w:cs="Times New Roman"/>
                <w:color w:val="9C0005"/>
              </w:rPr>
              <w:t>2</w:t>
            </w:r>
          </w:p>
        </w:tc>
      </w:tr>
      <w:tr w:rsidR="00547B1C" w:rsidRPr="00794CD2" w:rsidTr="00805974">
        <w:trPr>
          <w:trHeight w:hRule="exact" w:val="334"/>
        </w:trPr>
        <w:tc>
          <w:tcPr>
            <w:tcW w:w="2202" w:type="dxa"/>
            <w:tcBorders>
              <w:top w:val="single" w:sz="6" w:space="0" w:color="000000"/>
              <w:left w:val="single" w:sz="6" w:space="0" w:color="000000"/>
              <w:bottom w:val="single" w:sz="6" w:space="0" w:color="000000"/>
              <w:right w:val="single" w:sz="6" w:space="0" w:color="000000"/>
            </w:tcBorders>
            <w:shd w:val="clear" w:color="auto" w:fill="5B9BD5" w:themeFill="accent1"/>
          </w:tcPr>
          <w:p w:rsidR="00547B1C" w:rsidRPr="00794CD2" w:rsidRDefault="00547B1C" w:rsidP="00805974">
            <w:pPr>
              <w:kinsoku w:val="0"/>
              <w:overflowPunct w:val="0"/>
              <w:autoSpaceDE w:val="0"/>
              <w:autoSpaceDN w:val="0"/>
              <w:adjustRightInd w:val="0"/>
              <w:spacing w:before="29" w:after="0" w:line="240" w:lineRule="auto"/>
              <w:ind w:left="30"/>
              <w:rPr>
                <w:rFonts w:ascii="Times New Roman" w:hAnsi="Times New Roman" w:cs="Times New Roman"/>
                <w:color w:val="FFFFFF" w:themeColor="background1"/>
              </w:rPr>
            </w:pPr>
            <w:r w:rsidRPr="00794CD2">
              <w:rPr>
                <w:rFonts w:ascii="Times New Roman" w:hAnsi="Times New Roman" w:cs="Times New Roman"/>
                <w:color w:val="FFFFFF" w:themeColor="background1"/>
                <w:spacing w:val="-18"/>
              </w:rPr>
              <w:t>M</w:t>
            </w:r>
            <w:r w:rsidRPr="00794CD2">
              <w:rPr>
                <w:rFonts w:ascii="Times New Roman" w:hAnsi="Times New Roman" w:cs="Times New Roman"/>
                <w:color w:val="FFFFFF" w:themeColor="background1"/>
                <w:spacing w:val="-21"/>
              </w:rPr>
              <w:t>E</w:t>
            </w:r>
            <w:r w:rsidRPr="00794CD2">
              <w:rPr>
                <w:rFonts w:ascii="Times New Roman" w:hAnsi="Times New Roman" w:cs="Times New Roman"/>
                <w:color w:val="FFFFFF" w:themeColor="background1"/>
                <w:spacing w:val="-14"/>
              </w:rPr>
              <w:t>D</w:t>
            </w:r>
            <w:r w:rsidRPr="00794CD2">
              <w:rPr>
                <w:rFonts w:ascii="Times New Roman" w:hAnsi="Times New Roman" w:cs="Times New Roman"/>
                <w:color w:val="FFFFFF" w:themeColor="background1"/>
                <w:spacing w:val="9"/>
              </w:rPr>
              <w:t>V</w:t>
            </w:r>
            <w:r w:rsidRPr="00794CD2">
              <w:rPr>
                <w:rFonts w:ascii="Times New Roman" w:hAnsi="Times New Roman" w:cs="Times New Roman"/>
                <w:color w:val="FFFFFF" w:themeColor="background1"/>
                <w:spacing w:val="-17"/>
              </w:rPr>
              <w:t>I</w:t>
            </w:r>
            <w:r w:rsidRPr="00794CD2">
              <w:rPr>
                <w:rFonts w:ascii="Times New Roman" w:hAnsi="Times New Roman" w:cs="Times New Roman"/>
                <w:color w:val="FFFFFF" w:themeColor="background1"/>
                <w:spacing w:val="-14"/>
              </w:rPr>
              <w:t>D</w:t>
            </w:r>
            <w:r w:rsidRPr="00794CD2">
              <w:rPr>
                <w:rFonts w:ascii="Times New Roman" w:hAnsi="Times New Roman" w:cs="Times New Roman"/>
                <w:color w:val="FFFFFF" w:themeColor="background1"/>
                <w:spacing w:val="-8"/>
              </w:rPr>
              <w:t>O</w:t>
            </w:r>
            <w:r w:rsidRPr="00794CD2">
              <w:rPr>
                <w:rFonts w:ascii="Times New Roman" w:hAnsi="Times New Roman" w:cs="Times New Roman"/>
                <w:color w:val="FFFFFF" w:themeColor="background1"/>
                <w:spacing w:val="9"/>
              </w:rPr>
              <w:t>V</w:t>
            </w:r>
            <w:r w:rsidRPr="00794CD2">
              <w:rPr>
                <w:rFonts w:ascii="Times New Roman" w:hAnsi="Times New Roman" w:cs="Times New Roman"/>
                <w:color w:val="FFFFFF" w:themeColor="background1"/>
                <w:spacing w:val="-15"/>
              </w:rPr>
              <w:t>I</w:t>
            </w:r>
            <w:r w:rsidRPr="00794CD2">
              <w:rPr>
                <w:rFonts w:ascii="Times New Roman" w:hAnsi="Times New Roman" w:cs="Times New Roman"/>
                <w:color w:val="FFFFFF" w:themeColor="background1"/>
                <w:spacing w:val="-16"/>
              </w:rPr>
              <w:t>Ć</w:t>
            </w:r>
            <w:r w:rsidRPr="00794CD2">
              <w:rPr>
                <w:rFonts w:ascii="Times New Roman" w:hAnsi="Times New Roman" w:cs="Times New Roman"/>
                <w:color w:val="FFFFFF" w:themeColor="background1"/>
              </w:rPr>
              <w:t xml:space="preserve">A </w:t>
            </w:r>
            <w:r w:rsidRPr="00794CD2">
              <w:rPr>
                <w:rFonts w:ascii="Times New Roman" w:hAnsi="Times New Roman" w:cs="Times New Roman"/>
                <w:color w:val="FFFFFF" w:themeColor="background1"/>
                <w:spacing w:val="3"/>
              </w:rPr>
              <w:t xml:space="preserve"> </w:t>
            </w:r>
            <w:r w:rsidRPr="00794CD2">
              <w:rPr>
                <w:rFonts w:ascii="Times New Roman" w:hAnsi="Times New Roman" w:cs="Times New Roman"/>
                <w:color w:val="FFFFFF" w:themeColor="background1"/>
                <w:spacing w:val="-14"/>
              </w:rPr>
              <w:t>DR</w:t>
            </w:r>
            <w:r w:rsidRPr="00794CD2">
              <w:rPr>
                <w:rFonts w:ascii="Times New Roman" w:hAnsi="Times New Roman" w:cs="Times New Roman"/>
                <w:color w:val="FFFFFF" w:themeColor="background1"/>
                <w:spacing w:val="9"/>
              </w:rPr>
              <w:t>A</w:t>
            </w:r>
            <w:r w:rsidRPr="00794CD2">
              <w:rPr>
                <w:rFonts w:ascii="Times New Roman" w:hAnsi="Times New Roman" w:cs="Times New Roman"/>
                <w:color w:val="FFFFFF" w:themeColor="background1"/>
                <w:spacing w:val="-8"/>
              </w:rPr>
              <w:t>G</w:t>
            </w:r>
            <w:r w:rsidRPr="00794CD2">
              <w:rPr>
                <w:rFonts w:ascii="Times New Roman" w:hAnsi="Times New Roman" w:cs="Times New Roman"/>
                <w:color w:val="FFFFFF" w:themeColor="background1"/>
              </w:rPr>
              <w:t>A</w:t>
            </w:r>
          </w:p>
        </w:tc>
        <w:tc>
          <w:tcPr>
            <w:tcW w:w="1470" w:type="dxa"/>
            <w:tcBorders>
              <w:top w:val="single" w:sz="6" w:space="0" w:color="000000"/>
              <w:left w:val="single" w:sz="6" w:space="0" w:color="000000"/>
              <w:bottom w:val="single" w:sz="6" w:space="0" w:color="000000"/>
              <w:right w:val="single" w:sz="7" w:space="0" w:color="000000"/>
            </w:tcBorders>
          </w:tcPr>
          <w:p w:rsidR="00547B1C" w:rsidRPr="00794CD2" w:rsidRDefault="00547B1C" w:rsidP="00805974">
            <w:pPr>
              <w:kinsoku w:val="0"/>
              <w:overflowPunct w:val="0"/>
              <w:autoSpaceDE w:val="0"/>
              <w:autoSpaceDN w:val="0"/>
              <w:adjustRightInd w:val="0"/>
              <w:spacing w:before="29" w:after="0" w:line="240" w:lineRule="auto"/>
              <w:ind w:left="2"/>
              <w:jc w:val="center"/>
              <w:rPr>
                <w:rFonts w:ascii="Times New Roman" w:hAnsi="Times New Roman" w:cs="Times New Roman"/>
              </w:rPr>
            </w:pPr>
            <w:r w:rsidRPr="00794CD2">
              <w:rPr>
                <w:rFonts w:ascii="Times New Roman" w:hAnsi="Times New Roman" w:cs="Times New Roman"/>
                <w:spacing w:val="-1"/>
              </w:rPr>
              <w:t>2</w:t>
            </w:r>
            <w:r w:rsidRPr="00794CD2">
              <w:rPr>
                <w:rFonts w:ascii="Times New Roman" w:hAnsi="Times New Roman" w:cs="Times New Roman"/>
                <w:spacing w:val="-3"/>
              </w:rPr>
              <w:t>2</w:t>
            </w:r>
            <w:r w:rsidRPr="00794CD2">
              <w:rPr>
                <w:rFonts w:ascii="Times New Roman" w:hAnsi="Times New Roman" w:cs="Times New Roman"/>
                <w:spacing w:val="-1"/>
              </w:rPr>
              <w:t>,</w:t>
            </w:r>
            <w:r w:rsidRPr="00794CD2">
              <w:rPr>
                <w:rFonts w:ascii="Times New Roman" w:hAnsi="Times New Roman" w:cs="Times New Roman"/>
              </w:rPr>
              <w:t>1</w:t>
            </w:r>
          </w:p>
        </w:tc>
        <w:tc>
          <w:tcPr>
            <w:tcW w:w="1436" w:type="dxa"/>
            <w:tcBorders>
              <w:top w:val="single" w:sz="6" w:space="0" w:color="000000"/>
              <w:left w:val="single" w:sz="7" w:space="0" w:color="000000"/>
              <w:bottom w:val="single" w:sz="6" w:space="0" w:color="000000"/>
              <w:right w:val="single" w:sz="7" w:space="0" w:color="000000"/>
            </w:tcBorders>
          </w:tcPr>
          <w:p w:rsidR="00547B1C" w:rsidRPr="00794CD2" w:rsidRDefault="00547B1C" w:rsidP="00805974">
            <w:pPr>
              <w:kinsoku w:val="0"/>
              <w:overflowPunct w:val="0"/>
              <w:autoSpaceDE w:val="0"/>
              <w:autoSpaceDN w:val="0"/>
              <w:adjustRightInd w:val="0"/>
              <w:spacing w:before="29" w:after="0" w:line="240" w:lineRule="auto"/>
              <w:jc w:val="center"/>
              <w:rPr>
                <w:rFonts w:ascii="Times New Roman" w:hAnsi="Times New Roman" w:cs="Times New Roman"/>
              </w:rPr>
            </w:pPr>
            <w:r w:rsidRPr="00794CD2">
              <w:rPr>
                <w:rFonts w:ascii="Times New Roman" w:hAnsi="Times New Roman" w:cs="Times New Roman"/>
                <w:spacing w:val="-1"/>
              </w:rPr>
              <w:t>2</w:t>
            </w:r>
            <w:r w:rsidRPr="00794CD2">
              <w:rPr>
                <w:rFonts w:ascii="Times New Roman" w:hAnsi="Times New Roman" w:cs="Times New Roman"/>
                <w:spacing w:val="-3"/>
              </w:rPr>
              <w:t>4</w:t>
            </w:r>
            <w:r w:rsidRPr="00794CD2">
              <w:rPr>
                <w:rFonts w:ascii="Times New Roman" w:hAnsi="Times New Roman" w:cs="Times New Roman"/>
                <w:spacing w:val="-1"/>
              </w:rPr>
              <w:t>,</w:t>
            </w:r>
            <w:r w:rsidRPr="00794CD2">
              <w:rPr>
                <w:rFonts w:ascii="Times New Roman" w:hAnsi="Times New Roman" w:cs="Times New Roman"/>
              </w:rPr>
              <w:t>7</w:t>
            </w:r>
          </w:p>
        </w:tc>
        <w:tc>
          <w:tcPr>
            <w:tcW w:w="1418" w:type="dxa"/>
            <w:tcBorders>
              <w:top w:val="single" w:sz="6" w:space="0" w:color="000000"/>
              <w:left w:val="single" w:sz="7" w:space="0" w:color="000000"/>
              <w:bottom w:val="single" w:sz="6" w:space="0" w:color="000000"/>
              <w:right w:val="single" w:sz="6" w:space="0" w:color="000000"/>
            </w:tcBorders>
          </w:tcPr>
          <w:p w:rsidR="00547B1C" w:rsidRPr="00794CD2" w:rsidRDefault="00547B1C" w:rsidP="00805974">
            <w:pPr>
              <w:kinsoku w:val="0"/>
              <w:overflowPunct w:val="0"/>
              <w:autoSpaceDE w:val="0"/>
              <w:autoSpaceDN w:val="0"/>
              <w:adjustRightInd w:val="0"/>
              <w:spacing w:before="29" w:after="0" w:line="240" w:lineRule="auto"/>
              <w:ind w:right="13"/>
              <w:jc w:val="center"/>
              <w:rPr>
                <w:rFonts w:ascii="Times New Roman" w:hAnsi="Times New Roman" w:cs="Times New Roman"/>
              </w:rPr>
            </w:pPr>
            <w:r w:rsidRPr="00794CD2">
              <w:rPr>
                <w:rFonts w:ascii="Times New Roman" w:hAnsi="Times New Roman" w:cs="Times New Roman"/>
                <w:spacing w:val="-3"/>
              </w:rPr>
              <w:t>4</w:t>
            </w:r>
            <w:r w:rsidRPr="00794CD2">
              <w:rPr>
                <w:rFonts w:ascii="Times New Roman" w:hAnsi="Times New Roman" w:cs="Times New Roman"/>
                <w:spacing w:val="-1"/>
              </w:rPr>
              <w:t>6,</w:t>
            </w:r>
            <w:r w:rsidRPr="00794CD2">
              <w:rPr>
                <w:rFonts w:ascii="Times New Roman" w:hAnsi="Times New Roman" w:cs="Times New Roman"/>
              </w:rPr>
              <w:t>8</w:t>
            </w:r>
          </w:p>
        </w:tc>
        <w:tc>
          <w:tcPr>
            <w:tcW w:w="1367" w:type="dxa"/>
            <w:tcBorders>
              <w:top w:val="single" w:sz="6" w:space="0" w:color="000000"/>
              <w:left w:val="single" w:sz="6" w:space="0" w:color="000000"/>
              <w:bottom w:val="single" w:sz="6" w:space="0" w:color="000000"/>
              <w:right w:val="single" w:sz="6" w:space="0" w:color="000000"/>
            </w:tcBorders>
            <w:shd w:val="clear" w:color="auto" w:fill="FFC7CE"/>
          </w:tcPr>
          <w:p w:rsidR="00547B1C" w:rsidRPr="00794CD2" w:rsidRDefault="00547B1C" w:rsidP="00805974">
            <w:pPr>
              <w:kinsoku w:val="0"/>
              <w:overflowPunct w:val="0"/>
              <w:autoSpaceDE w:val="0"/>
              <w:autoSpaceDN w:val="0"/>
              <w:adjustRightInd w:val="0"/>
              <w:spacing w:before="20" w:after="0" w:line="264" w:lineRule="exact"/>
              <w:ind w:right="18"/>
              <w:jc w:val="right"/>
              <w:rPr>
                <w:rFonts w:ascii="Times New Roman" w:hAnsi="Times New Roman" w:cs="Times New Roman"/>
              </w:rPr>
            </w:pPr>
            <w:r w:rsidRPr="00794CD2">
              <w:rPr>
                <w:rFonts w:ascii="Times New Roman" w:hAnsi="Times New Roman" w:cs="Times New Roman"/>
                <w:color w:val="9C0005"/>
              </w:rPr>
              <w:t>0</w:t>
            </w:r>
          </w:p>
        </w:tc>
      </w:tr>
      <w:tr w:rsidR="00547B1C" w:rsidRPr="00794CD2" w:rsidTr="00805974">
        <w:trPr>
          <w:trHeight w:hRule="exact" w:val="333"/>
        </w:trPr>
        <w:tc>
          <w:tcPr>
            <w:tcW w:w="2202" w:type="dxa"/>
            <w:tcBorders>
              <w:top w:val="single" w:sz="6" w:space="0" w:color="000000"/>
              <w:left w:val="single" w:sz="6" w:space="0" w:color="000000"/>
              <w:bottom w:val="single" w:sz="6" w:space="0" w:color="000000"/>
              <w:right w:val="single" w:sz="6" w:space="0" w:color="000000"/>
            </w:tcBorders>
            <w:shd w:val="clear" w:color="auto" w:fill="5B9BD5" w:themeFill="accent1"/>
          </w:tcPr>
          <w:p w:rsidR="00547B1C" w:rsidRPr="00794CD2" w:rsidRDefault="00547B1C" w:rsidP="00805974">
            <w:pPr>
              <w:kinsoku w:val="0"/>
              <w:overflowPunct w:val="0"/>
              <w:autoSpaceDE w:val="0"/>
              <w:autoSpaceDN w:val="0"/>
              <w:adjustRightInd w:val="0"/>
              <w:spacing w:before="29" w:after="0" w:line="240" w:lineRule="auto"/>
              <w:ind w:left="30"/>
              <w:rPr>
                <w:rFonts w:ascii="Times New Roman" w:hAnsi="Times New Roman" w:cs="Times New Roman"/>
                <w:color w:val="FFFFFF" w:themeColor="background1"/>
              </w:rPr>
            </w:pPr>
            <w:r w:rsidRPr="00794CD2">
              <w:rPr>
                <w:rFonts w:ascii="Times New Roman" w:hAnsi="Times New Roman" w:cs="Times New Roman"/>
                <w:color w:val="FFFFFF" w:themeColor="background1"/>
                <w:spacing w:val="9"/>
              </w:rPr>
              <w:t>V</w:t>
            </w:r>
            <w:r w:rsidRPr="00794CD2">
              <w:rPr>
                <w:rFonts w:ascii="Times New Roman" w:hAnsi="Times New Roman" w:cs="Times New Roman"/>
                <w:color w:val="FFFFFF" w:themeColor="background1"/>
                <w:spacing w:val="-17"/>
              </w:rPr>
              <w:t>I</w:t>
            </w:r>
            <w:r w:rsidRPr="00794CD2">
              <w:rPr>
                <w:rFonts w:ascii="Times New Roman" w:hAnsi="Times New Roman" w:cs="Times New Roman"/>
                <w:color w:val="FFFFFF" w:themeColor="background1"/>
                <w:spacing w:val="-14"/>
              </w:rPr>
              <w:t>N</w:t>
            </w:r>
            <w:r w:rsidRPr="00794CD2">
              <w:rPr>
                <w:rFonts w:ascii="Times New Roman" w:hAnsi="Times New Roman" w:cs="Times New Roman"/>
                <w:color w:val="FFFFFF" w:themeColor="background1"/>
                <w:spacing w:val="-8"/>
              </w:rPr>
              <w:t>J</w:t>
            </w:r>
            <w:r w:rsidRPr="00794CD2">
              <w:rPr>
                <w:rFonts w:ascii="Times New Roman" w:hAnsi="Times New Roman" w:cs="Times New Roman"/>
                <w:color w:val="FFFFFF" w:themeColor="background1"/>
                <w:spacing w:val="9"/>
              </w:rPr>
              <w:t>A</w:t>
            </w:r>
            <w:r w:rsidRPr="00794CD2">
              <w:rPr>
                <w:rFonts w:ascii="Times New Roman" w:hAnsi="Times New Roman" w:cs="Times New Roman"/>
                <w:color w:val="FFFFFF" w:themeColor="background1"/>
                <w:spacing w:val="-14"/>
              </w:rPr>
              <w:t>N</w:t>
            </w:r>
            <w:r w:rsidRPr="00794CD2">
              <w:rPr>
                <w:rFonts w:ascii="Times New Roman" w:hAnsi="Times New Roman" w:cs="Times New Roman"/>
                <w:color w:val="FFFFFF" w:themeColor="background1"/>
              </w:rPr>
              <w:t>I</w:t>
            </w:r>
            <w:r w:rsidRPr="00794CD2">
              <w:rPr>
                <w:rFonts w:ascii="Times New Roman" w:hAnsi="Times New Roman" w:cs="Times New Roman"/>
                <w:color w:val="FFFFFF" w:themeColor="background1"/>
                <w:spacing w:val="10"/>
              </w:rPr>
              <w:t xml:space="preserve"> </w:t>
            </w:r>
            <w:r w:rsidRPr="00794CD2">
              <w:rPr>
                <w:rFonts w:ascii="Times New Roman" w:hAnsi="Times New Roman" w:cs="Times New Roman"/>
                <w:color w:val="FFFFFF" w:themeColor="background1"/>
                <w:spacing w:val="-8"/>
              </w:rPr>
              <w:t>GO</w:t>
            </w:r>
            <w:r w:rsidRPr="00794CD2">
              <w:rPr>
                <w:rFonts w:ascii="Times New Roman" w:hAnsi="Times New Roman" w:cs="Times New Roman"/>
                <w:color w:val="FFFFFF" w:themeColor="background1"/>
                <w:spacing w:val="-14"/>
              </w:rPr>
              <w:t>RN</w:t>
            </w:r>
            <w:r w:rsidRPr="00794CD2">
              <w:rPr>
                <w:rFonts w:ascii="Times New Roman" w:hAnsi="Times New Roman" w:cs="Times New Roman"/>
                <w:color w:val="FFFFFF" w:themeColor="background1"/>
                <w:spacing w:val="-8"/>
              </w:rPr>
              <w:t>J</w:t>
            </w:r>
            <w:r w:rsidRPr="00794CD2">
              <w:rPr>
                <w:rFonts w:ascii="Times New Roman" w:hAnsi="Times New Roman" w:cs="Times New Roman"/>
                <w:color w:val="FFFFFF" w:themeColor="background1"/>
              </w:rPr>
              <w:t>I</w:t>
            </w:r>
          </w:p>
        </w:tc>
        <w:tc>
          <w:tcPr>
            <w:tcW w:w="1470" w:type="dxa"/>
            <w:tcBorders>
              <w:top w:val="single" w:sz="6" w:space="0" w:color="000000"/>
              <w:left w:val="single" w:sz="6" w:space="0" w:color="000000"/>
              <w:bottom w:val="single" w:sz="6" w:space="0" w:color="000000"/>
              <w:right w:val="single" w:sz="7" w:space="0" w:color="000000"/>
            </w:tcBorders>
          </w:tcPr>
          <w:p w:rsidR="00547B1C" w:rsidRPr="00794CD2" w:rsidRDefault="00547B1C" w:rsidP="00805974">
            <w:pPr>
              <w:kinsoku w:val="0"/>
              <w:overflowPunct w:val="0"/>
              <w:autoSpaceDE w:val="0"/>
              <w:autoSpaceDN w:val="0"/>
              <w:adjustRightInd w:val="0"/>
              <w:spacing w:before="29" w:after="0" w:line="240" w:lineRule="auto"/>
              <w:ind w:left="390"/>
              <w:rPr>
                <w:rFonts w:ascii="Times New Roman" w:hAnsi="Times New Roman" w:cs="Times New Roman"/>
              </w:rPr>
            </w:pPr>
            <w:r w:rsidRPr="00794CD2">
              <w:rPr>
                <w:rFonts w:ascii="Times New Roman" w:hAnsi="Times New Roman" w:cs="Times New Roman"/>
                <w:spacing w:val="-3"/>
              </w:rPr>
              <w:t>1</w:t>
            </w:r>
            <w:r w:rsidRPr="00794CD2">
              <w:rPr>
                <w:rFonts w:ascii="Times New Roman" w:hAnsi="Times New Roman" w:cs="Times New Roman"/>
                <w:spacing w:val="-1"/>
              </w:rPr>
              <w:t>3</w:t>
            </w:r>
            <w:r w:rsidRPr="00794CD2">
              <w:rPr>
                <w:rFonts w:ascii="Times New Roman" w:hAnsi="Times New Roman" w:cs="Times New Roman"/>
                <w:spacing w:val="-3"/>
              </w:rPr>
              <w:t>4</w:t>
            </w:r>
            <w:r w:rsidRPr="00794CD2">
              <w:rPr>
                <w:rFonts w:ascii="Times New Roman" w:hAnsi="Times New Roman" w:cs="Times New Roman"/>
                <w:spacing w:val="-1"/>
              </w:rPr>
              <w:t>,</w:t>
            </w:r>
            <w:r w:rsidRPr="00794CD2">
              <w:rPr>
                <w:rFonts w:ascii="Times New Roman" w:hAnsi="Times New Roman" w:cs="Times New Roman"/>
                <w:spacing w:val="-3"/>
              </w:rPr>
              <w:t>3</w:t>
            </w:r>
            <w:r w:rsidRPr="00794CD2">
              <w:rPr>
                <w:rFonts w:ascii="Times New Roman" w:hAnsi="Times New Roman" w:cs="Times New Roman"/>
              </w:rPr>
              <w:t>4</w:t>
            </w:r>
          </w:p>
        </w:tc>
        <w:tc>
          <w:tcPr>
            <w:tcW w:w="1436" w:type="dxa"/>
            <w:tcBorders>
              <w:top w:val="single" w:sz="6" w:space="0" w:color="000000"/>
              <w:left w:val="single" w:sz="7" w:space="0" w:color="000000"/>
              <w:bottom w:val="single" w:sz="6" w:space="0" w:color="000000"/>
              <w:right w:val="single" w:sz="7" w:space="0" w:color="000000"/>
            </w:tcBorders>
          </w:tcPr>
          <w:p w:rsidR="00547B1C" w:rsidRPr="00794CD2" w:rsidRDefault="00547B1C" w:rsidP="00805974">
            <w:pPr>
              <w:kinsoku w:val="0"/>
              <w:overflowPunct w:val="0"/>
              <w:autoSpaceDE w:val="0"/>
              <w:autoSpaceDN w:val="0"/>
              <w:adjustRightInd w:val="0"/>
              <w:spacing w:before="29" w:after="0" w:line="240" w:lineRule="auto"/>
              <w:ind w:left="406" w:right="403"/>
              <w:jc w:val="center"/>
              <w:rPr>
                <w:rFonts w:ascii="Times New Roman" w:hAnsi="Times New Roman" w:cs="Times New Roman"/>
              </w:rPr>
            </w:pPr>
            <w:r w:rsidRPr="00794CD2">
              <w:rPr>
                <w:rFonts w:ascii="Times New Roman" w:hAnsi="Times New Roman" w:cs="Times New Roman"/>
                <w:spacing w:val="-3"/>
              </w:rPr>
              <w:t>9</w:t>
            </w:r>
            <w:r w:rsidRPr="00794CD2">
              <w:rPr>
                <w:rFonts w:ascii="Times New Roman" w:hAnsi="Times New Roman" w:cs="Times New Roman"/>
                <w:spacing w:val="-1"/>
              </w:rPr>
              <w:t>4</w:t>
            </w:r>
            <w:r w:rsidRPr="00794CD2">
              <w:rPr>
                <w:rFonts w:ascii="Times New Roman" w:hAnsi="Times New Roman" w:cs="Times New Roman"/>
                <w:spacing w:val="-3"/>
              </w:rPr>
              <w:t>,</w:t>
            </w:r>
            <w:r w:rsidRPr="00794CD2">
              <w:rPr>
                <w:rFonts w:ascii="Times New Roman" w:hAnsi="Times New Roman" w:cs="Times New Roman"/>
                <w:spacing w:val="-1"/>
              </w:rPr>
              <w:t>7</w:t>
            </w:r>
            <w:r w:rsidRPr="00794CD2">
              <w:rPr>
                <w:rFonts w:ascii="Times New Roman" w:hAnsi="Times New Roman" w:cs="Times New Roman"/>
              </w:rPr>
              <w:t>2</w:t>
            </w:r>
          </w:p>
        </w:tc>
        <w:tc>
          <w:tcPr>
            <w:tcW w:w="1418" w:type="dxa"/>
            <w:tcBorders>
              <w:top w:val="single" w:sz="6" w:space="0" w:color="000000"/>
              <w:left w:val="single" w:sz="7" w:space="0" w:color="000000"/>
              <w:bottom w:val="single" w:sz="6" w:space="0" w:color="000000"/>
              <w:right w:val="single" w:sz="6" w:space="0" w:color="000000"/>
            </w:tcBorders>
          </w:tcPr>
          <w:p w:rsidR="00547B1C" w:rsidRPr="00794CD2" w:rsidRDefault="00547B1C" w:rsidP="00805974">
            <w:pPr>
              <w:kinsoku w:val="0"/>
              <w:overflowPunct w:val="0"/>
              <w:autoSpaceDE w:val="0"/>
              <w:autoSpaceDN w:val="0"/>
              <w:adjustRightInd w:val="0"/>
              <w:spacing w:before="29" w:after="0" w:line="240" w:lineRule="auto"/>
              <w:ind w:left="356"/>
              <w:rPr>
                <w:rFonts w:ascii="Times New Roman" w:hAnsi="Times New Roman" w:cs="Times New Roman"/>
              </w:rPr>
            </w:pPr>
            <w:r w:rsidRPr="00794CD2">
              <w:rPr>
                <w:rFonts w:ascii="Times New Roman" w:hAnsi="Times New Roman" w:cs="Times New Roman"/>
                <w:spacing w:val="-1"/>
              </w:rPr>
              <w:t>2</w:t>
            </w:r>
            <w:r w:rsidRPr="00794CD2">
              <w:rPr>
                <w:rFonts w:ascii="Times New Roman" w:hAnsi="Times New Roman" w:cs="Times New Roman"/>
                <w:spacing w:val="-3"/>
              </w:rPr>
              <w:t>2</w:t>
            </w:r>
            <w:r w:rsidRPr="00794CD2">
              <w:rPr>
                <w:rFonts w:ascii="Times New Roman" w:hAnsi="Times New Roman" w:cs="Times New Roman"/>
                <w:spacing w:val="-1"/>
              </w:rPr>
              <w:t>9,</w:t>
            </w:r>
            <w:r w:rsidRPr="00794CD2">
              <w:rPr>
                <w:rFonts w:ascii="Times New Roman" w:hAnsi="Times New Roman" w:cs="Times New Roman"/>
                <w:spacing w:val="-3"/>
              </w:rPr>
              <w:t>0</w:t>
            </w:r>
            <w:r w:rsidRPr="00794CD2">
              <w:rPr>
                <w:rFonts w:ascii="Times New Roman" w:hAnsi="Times New Roman" w:cs="Times New Roman"/>
              </w:rPr>
              <w:t>6</w:t>
            </w:r>
          </w:p>
        </w:tc>
        <w:tc>
          <w:tcPr>
            <w:tcW w:w="1367" w:type="dxa"/>
            <w:tcBorders>
              <w:top w:val="single" w:sz="6" w:space="0" w:color="000000"/>
              <w:left w:val="single" w:sz="6" w:space="0" w:color="000000"/>
              <w:bottom w:val="single" w:sz="6" w:space="0" w:color="000000"/>
              <w:right w:val="single" w:sz="6" w:space="0" w:color="000000"/>
            </w:tcBorders>
            <w:shd w:val="clear" w:color="auto" w:fill="FFC7CE"/>
          </w:tcPr>
          <w:p w:rsidR="00547B1C" w:rsidRPr="00794CD2" w:rsidRDefault="00547B1C" w:rsidP="00805974">
            <w:pPr>
              <w:kinsoku w:val="0"/>
              <w:overflowPunct w:val="0"/>
              <w:autoSpaceDE w:val="0"/>
              <w:autoSpaceDN w:val="0"/>
              <w:adjustRightInd w:val="0"/>
              <w:spacing w:before="20" w:after="0" w:line="263" w:lineRule="exact"/>
              <w:ind w:left="779"/>
              <w:jc w:val="right"/>
              <w:rPr>
                <w:rFonts w:ascii="Times New Roman" w:hAnsi="Times New Roman" w:cs="Times New Roman"/>
              </w:rPr>
            </w:pPr>
            <w:r w:rsidRPr="00794CD2">
              <w:rPr>
                <w:rFonts w:ascii="Times New Roman" w:hAnsi="Times New Roman" w:cs="Times New Roman"/>
                <w:color w:val="9C0005"/>
                <w:spacing w:val="-9"/>
              </w:rPr>
              <w:t>1</w:t>
            </w:r>
            <w:r w:rsidRPr="00794CD2">
              <w:rPr>
                <w:rFonts w:ascii="Times New Roman" w:hAnsi="Times New Roman" w:cs="Times New Roman"/>
                <w:color w:val="9C0005"/>
                <w:spacing w:val="3"/>
              </w:rPr>
              <w:t>,</w:t>
            </w:r>
            <w:r w:rsidRPr="00794CD2">
              <w:rPr>
                <w:rFonts w:ascii="Times New Roman" w:hAnsi="Times New Roman" w:cs="Times New Roman"/>
                <w:color w:val="9C0005"/>
                <w:spacing w:val="-9"/>
              </w:rPr>
              <w:t>0</w:t>
            </w:r>
            <w:r w:rsidRPr="00794CD2">
              <w:rPr>
                <w:rFonts w:ascii="Times New Roman" w:hAnsi="Times New Roman" w:cs="Times New Roman"/>
                <w:color w:val="9C0005"/>
              </w:rPr>
              <w:t>9</w:t>
            </w:r>
          </w:p>
        </w:tc>
      </w:tr>
      <w:tr w:rsidR="00547B1C" w:rsidRPr="00794CD2" w:rsidTr="00805974">
        <w:trPr>
          <w:trHeight w:hRule="exact" w:val="334"/>
        </w:trPr>
        <w:tc>
          <w:tcPr>
            <w:tcW w:w="2202" w:type="dxa"/>
            <w:tcBorders>
              <w:top w:val="single" w:sz="6" w:space="0" w:color="000000"/>
              <w:left w:val="single" w:sz="6" w:space="0" w:color="000000"/>
              <w:bottom w:val="single" w:sz="6" w:space="0" w:color="000000"/>
              <w:right w:val="single" w:sz="6" w:space="0" w:color="000000"/>
            </w:tcBorders>
            <w:shd w:val="clear" w:color="auto" w:fill="5B9BD5" w:themeFill="accent1"/>
          </w:tcPr>
          <w:p w:rsidR="00547B1C" w:rsidRPr="00794CD2" w:rsidRDefault="00547B1C" w:rsidP="00805974">
            <w:pPr>
              <w:kinsoku w:val="0"/>
              <w:overflowPunct w:val="0"/>
              <w:autoSpaceDE w:val="0"/>
              <w:autoSpaceDN w:val="0"/>
              <w:adjustRightInd w:val="0"/>
              <w:spacing w:before="29" w:after="0" w:line="240" w:lineRule="auto"/>
              <w:ind w:left="30"/>
              <w:rPr>
                <w:rFonts w:ascii="Times New Roman" w:hAnsi="Times New Roman" w:cs="Times New Roman"/>
                <w:color w:val="FFFFFF" w:themeColor="background1"/>
              </w:rPr>
            </w:pPr>
            <w:r w:rsidRPr="00794CD2">
              <w:rPr>
                <w:rFonts w:ascii="Times New Roman" w:hAnsi="Times New Roman" w:cs="Times New Roman"/>
                <w:color w:val="FFFFFF" w:themeColor="background1"/>
                <w:spacing w:val="9"/>
              </w:rPr>
              <w:t>V</w:t>
            </w:r>
            <w:r w:rsidRPr="00794CD2">
              <w:rPr>
                <w:rFonts w:ascii="Times New Roman" w:hAnsi="Times New Roman" w:cs="Times New Roman"/>
                <w:color w:val="FFFFFF" w:themeColor="background1"/>
                <w:spacing w:val="-17"/>
              </w:rPr>
              <w:t>I</w:t>
            </w:r>
            <w:r w:rsidRPr="00794CD2">
              <w:rPr>
                <w:rFonts w:ascii="Times New Roman" w:hAnsi="Times New Roman" w:cs="Times New Roman"/>
                <w:color w:val="FFFFFF" w:themeColor="background1"/>
                <w:spacing w:val="-14"/>
              </w:rPr>
              <w:t>N</w:t>
            </w:r>
            <w:r w:rsidRPr="00794CD2">
              <w:rPr>
                <w:rFonts w:ascii="Times New Roman" w:hAnsi="Times New Roman" w:cs="Times New Roman"/>
                <w:color w:val="FFFFFF" w:themeColor="background1"/>
                <w:spacing w:val="-8"/>
              </w:rPr>
              <w:t>J</w:t>
            </w:r>
            <w:r w:rsidRPr="00794CD2">
              <w:rPr>
                <w:rFonts w:ascii="Times New Roman" w:hAnsi="Times New Roman" w:cs="Times New Roman"/>
                <w:color w:val="FFFFFF" w:themeColor="background1"/>
                <w:spacing w:val="9"/>
              </w:rPr>
              <w:t>A</w:t>
            </w:r>
            <w:r w:rsidRPr="00794CD2">
              <w:rPr>
                <w:rFonts w:ascii="Times New Roman" w:hAnsi="Times New Roman" w:cs="Times New Roman"/>
                <w:color w:val="FFFFFF" w:themeColor="background1"/>
                <w:spacing w:val="-14"/>
              </w:rPr>
              <w:t>N</w:t>
            </w:r>
            <w:r w:rsidRPr="00794CD2">
              <w:rPr>
                <w:rFonts w:ascii="Times New Roman" w:hAnsi="Times New Roman" w:cs="Times New Roman"/>
                <w:color w:val="FFFFFF" w:themeColor="background1"/>
              </w:rPr>
              <w:t>I</w:t>
            </w:r>
            <w:r w:rsidRPr="00794CD2">
              <w:rPr>
                <w:rFonts w:ascii="Times New Roman" w:hAnsi="Times New Roman" w:cs="Times New Roman"/>
                <w:color w:val="FFFFFF" w:themeColor="background1"/>
                <w:spacing w:val="7"/>
              </w:rPr>
              <w:t xml:space="preserve"> </w:t>
            </w:r>
            <w:r w:rsidRPr="00794CD2">
              <w:rPr>
                <w:rFonts w:ascii="Times New Roman" w:hAnsi="Times New Roman" w:cs="Times New Roman"/>
                <w:color w:val="FFFFFF" w:themeColor="background1"/>
                <w:spacing w:val="-14"/>
              </w:rPr>
              <w:t>D</w:t>
            </w:r>
            <w:r w:rsidRPr="00794CD2">
              <w:rPr>
                <w:rFonts w:ascii="Times New Roman" w:hAnsi="Times New Roman" w:cs="Times New Roman"/>
                <w:color w:val="FFFFFF" w:themeColor="background1"/>
                <w:spacing w:val="-8"/>
              </w:rPr>
              <w:t>O</w:t>
            </w:r>
            <w:r w:rsidRPr="00794CD2">
              <w:rPr>
                <w:rFonts w:ascii="Times New Roman" w:hAnsi="Times New Roman" w:cs="Times New Roman"/>
                <w:color w:val="FFFFFF" w:themeColor="background1"/>
                <w:spacing w:val="-14"/>
              </w:rPr>
              <w:t>N</w:t>
            </w:r>
            <w:r w:rsidRPr="00794CD2">
              <w:rPr>
                <w:rFonts w:ascii="Times New Roman" w:hAnsi="Times New Roman" w:cs="Times New Roman"/>
                <w:color w:val="FFFFFF" w:themeColor="background1"/>
                <w:spacing w:val="-8"/>
              </w:rPr>
              <w:t>J</w:t>
            </w:r>
            <w:r w:rsidRPr="00794CD2">
              <w:rPr>
                <w:rFonts w:ascii="Times New Roman" w:hAnsi="Times New Roman" w:cs="Times New Roman"/>
                <w:color w:val="FFFFFF" w:themeColor="background1"/>
              </w:rPr>
              <w:t>I</w:t>
            </w:r>
          </w:p>
        </w:tc>
        <w:tc>
          <w:tcPr>
            <w:tcW w:w="1470" w:type="dxa"/>
            <w:tcBorders>
              <w:top w:val="single" w:sz="6" w:space="0" w:color="000000"/>
              <w:left w:val="single" w:sz="6" w:space="0" w:color="000000"/>
              <w:bottom w:val="single" w:sz="6" w:space="0" w:color="000000"/>
              <w:right w:val="single" w:sz="7" w:space="0" w:color="000000"/>
            </w:tcBorders>
          </w:tcPr>
          <w:p w:rsidR="00547B1C" w:rsidRPr="00794CD2" w:rsidRDefault="00547B1C" w:rsidP="00805974">
            <w:pPr>
              <w:kinsoku w:val="0"/>
              <w:overflowPunct w:val="0"/>
              <w:autoSpaceDE w:val="0"/>
              <w:autoSpaceDN w:val="0"/>
              <w:adjustRightInd w:val="0"/>
              <w:spacing w:before="29" w:after="0" w:line="240" w:lineRule="auto"/>
              <w:ind w:left="390"/>
              <w:rPr>
                <w:rFonts w:ascii="Times New Roman" w:hAnsi="Times New Roman" w:cs="Times New Roman"/>
              </w:rPr>
            </w:pPr>
            <w:r w:rsidRPr="00794CD2">
              <w:rPr>
                <w:rFonts w:ascii="Times New Roman" w:hAnsi="Times New Roman" w:cs="Times New Roman"/>
                <w:spacing w:val="-3"/>
              </w:rPr>
              <w:t>1</w:t>
            </w:r>
            <w:r w:rsidRPr="00794CD2">
              <w:rPr>
                <w:rFonts w:ascii="Times New Roman" w:hAnsi="Times New Roman" w:cs="Times New Roman"/>
                <w:spacing w:val="-1"/>
              </w:rPr>
              <w:t>6</w:t>
            </w:r>
            <w:r w:rsidRPr="00794CD2">
              <w:rPr>
                <w:rFonts w:ascii="Times New Roman" w:hAnsi="Times New Roman" w:cs="Times New Roman"/>
                <w:spacing w:val="-3"/>
              </w:rPr>
              <w:t>6</w:t>
            </w:r>
            <w:r w:rsidRPr="00794CD2">
              <w:rPr>
                <w:rFonts w:ascii="Times New Roman" w:hAnsi="Times New Roman" w:cs="Times New Roman"/>
                <w:spacing w:val="-1"/>
              </w:rPr>
              <w:t>,</w:t>
            </w:r>
            <w:r w:rsidRPr="00794CD2">
              <w:rPr>
                <w:rFonts w:ascii="Times New Roman" w:hAnsi="Times New Roman" w:cs="Times New Roman"/>
                <w:spacing w:val="-3"/>
              </w:rPr>
              <w:t>3</w:t>
            </w:r>
            <w:r w:rsidRPr="00794CD2">
              <w:rPr>
                <w:rFonts w:ascii="Times New Roman" w:hAnsi="Times New Roman" w:cs="Times New Roman"/>
              </w:rPr>
              <w:t>9</w:t>
            </w:r>
          </w:p>
        </w:tc>
        <w:tc>
          <w:tcPr>
            <w:tcW w:w="1436" w:type="dxa"/>
            <w:tcBorders>
              <w:top w:val="single" w:sz="6" w:space="0" w:color="000000"/>
              <w:left w:val="single" w:sz="7" w:space="0" w:color="000000"/>
              <w:bottom w:val="single" w:sz="6" w:space="0" w:color="000000"/>
              <w:right w:val="single" w:sz="7" w:space="0" w:color="000000"/>
            </w:tcBorders>
          </w:tcPr>
          <w:p w:rsidR="00547B1C" w:rsidRPr="00794CD2" w:rsidRDefault="00547B1C" w:rsidP="00805974">
            <w:pPr>
              <w:kinsoku w:val="0"/>
              <w:overflowPunct w:val="0"/>
              <w:autoSpaceDE w:val="0"/>
              <w:autoSpaceDN w:val="0"/>
              <w:adjustRightInd w:val="0"/>
              <w:spacing w:before="29" w:after="0" w:line="240" w:lineRule="auto"/>
              <w:jc w:val="center"/>
              <w:rPr>
                <w:rFonts w:ascii="Times New Roman" w:hAnsi="Times New Roman" w:cs="Times New Roman"/>
              </w:rPr>
            </w:pPr>
            <w:r w:rsidRPr="00794CD2">
              <w:rPr>
                <w:rFonts w:ascii="Times New Roman" w:hAnsi="Times New Roman" w:cs="Times New Roman"/>
                <w:spacing w:val="-1"/>
              </w:rPr>
              <w:t>7</w:t>
            </w:r>
            <w:r w:rsidRPr="00794CD2">
              <w:rPr>
                <w:rFonts w:ascii="Times New Roman" w:hAnsi="Times New Roman" w:cs="Times New Roman"/>
                <w:spacing w:val="-3"/>
              </w:rPr>
              <w:t>9</w:t>
            </w:r>
            <w:r w:rsidRPr="00794CD2">
              <w:rPr>
                <w:rFonts w:ascii="Times New Roman" w:hAnsi="Times New Roman" w:cs="Times New Roman"/>
                <w:spacing w:val="-1"/>
              </w:rPr>
              <w:t>,</w:t>
            </w:r>
            <w:r w:rsidRPr="00794CD2">
              <w:rPr>
                <w:rFonts w:ascii="Times New Roman" w:hAnsi="Times New Roman" w:cs="Times New Roman"/>
              </w:rPr>
              <w:t>3</w:t>
            </w:r>
          </w:p>
        </w:tc>
        <w:tc>
          <w:tcPr>
            <w:tcW w:w="1418" w:type="dxa"/>
            <w:tcBorders>
              <w:top w:val="single" w:sz="6" w:space="0" w:color="000000"/>
              <w:left w:val="single" w:sz="7" w:space="0" w:color="000000"/>
              <w:bottom w:val="single" w:sz="6" w:space="0" w:color="000000"/>
              <w:right w:val="single" w:sz="6" w:space="0" w:color="000000"/>
            </w:tcBorders>
          </w:tcPr>
          <w:p w:rsidR="00547B1C" w:rsidRPr="00794CD2" w:rsidRDefault="00547B1C" w:rsidP="00805974">
            <w:pPr>
              <w:kinsoku w:val="0"/>
              <w:overflowPunct w:val="0"/>
              <w:autoSpaceDE w:val="0"/>
              <w:autoSpaceDN w:val="0"/>
              <w:adjustRightInd w:val="0"/>
              <w:spacing w:before="29" w:after="0" w:line="240" w:lineRule="auto"/>
              <w:ind w:left="356"/>
              <w:rPr>
                <w:rFonts w:ascii="Times New Roman" w:hAnsi="Times New Roman" w:cs="Times New Roman"/>
              </w:rPr>
            </w:pPr>
            <w:r w:rsidRPr="00794CD2">
              <w:rPr>
                <w:rFonts w:ascii="Times New Roman" w:hAnsi="Times New Roman" w:cs="Times New Roman"/>
                <w:spacing w:val="-1"/>
              </w:rPr>
              <w:t>2</w:t>
            </w:r>
            <w:r w:rsidRPr="00794CD2">
              <w:rPr>
                <w:rFonts w:ascii="Times New Roman" w:hAnsi="Times New Roman" w:cs="Times New Roman"/>
                <w:spacing w:val="-3"/>
              </w:rPr>
              <w:t>4</w:t>
            </w:r>
            <w:r w:rsidRPr="00794CD2">
              <w:rPr>
                <w:rFonts w:ascii="Times New Roman" w:hAnsi="Times New Roman" w:cs="Times New Roman"/>
                <w:spacing w:val="-1"/>
              </w:rPr>
              <w:t>5,</w:t>
            </w:r>
            <w:r w:rsidRPr="00794CD2">
              <w:rPr>
                <w:rFonts w:ascii="Times New Roman" w:hAnsi="Times New Roman" w:cs="Times New Roman"/>
                <w:spacing w:val="-3"/>
              </w:rPr>
              <w:t>6</w:t>
            </w:r>
            <w:r w:rsidRPr="00794CD2">
              <w:rPr>
                <w:rFonts w:ascii="Times New Roman" w:hAnsi="Times New Roman" w:cs="Times New Roman"/>
              </w:rPr>
              <w:t>9</w:t>
            </w:r>
          </w:p>
        </w:tc>
        <w:tc>
          <w:tcPr>
            <w:tcW w:w="1367" w:type="dxa"/>
            <w:tcBorders>
              <w:top w:val="single" w:sz="6" w:space="0" w:color="000000"/>
              <w:left w:val="single" w:sz="6" w:space="0" w:color="000000"/>
              <w:bottom w:val="single" w:sz="6" w:space="0" w:color="000000"/>
              <w:right w:val="single" w:sz="6" w:space="0" w:color="000000"/>
            </w:tcBorders>
            <w:shd w:val="clear" w:color="auto" w:fill="FFC7CE"/>
          </w:tcPr>
          <w:p w:rsidR="00547B1C" w:rsidRPr="00794CD2" w:rsidRDefault="00547B1C" w:rsidP="00805974">
            <w:pPr>
              <w:kinsoku w:val="0"/>
              <w:overflowPunct w:val="0"/>
              <w:autoSpaceDE w:val="0"/>
              <w:autoSpaceDN w:val="0"/>
              <w:adjustRightInd w:val="0"/>
              <w:spacing w:before="18" w:after="0" w:line="265" w:lineRule="exact"/>
              <w:ind w:left="779"/>
              <w:jc w:val="right"/>
              <w:rPr>
                <w:rFonts w:ascii="Times New Roman" w:hAnsi="Times New Roman" w:cs="Times New Roman"/>
              </w:rPr>
            </w:pPr>
            <w:r w:rsidRPr="00794CD2">
              <w:rPr>
                <w:rFonts w:ascii="Times New Roman" w:hAnsi="Times New Roman" w:cs="Times New Roman"/>
                <w:color w:val="9C0005"/>
                <w:spacing w:val="-9"/>
              </w:rPr>
              <w:t>0</w:t>
            </w:r>
            <w:r w:rsidRPr="00794CD2">
              <w:rPr>
                <w:rFonts w:ascii="Times New Roman" w:hAnsi="Times New Roman" w:cs="Times New Roman"/>
                <w:color w:val="9C0005"/>
                <w:spacing w:val="3"/>
              </w:rPr>
              <w:t>,</w:t>
            </w:r>
            <w:r w:rsidRPr="00794CD2">
              <w:rPr>
                <w:rFonts w:ascii="Times New Roman" w:hAnsi="Times New Roman" w:cs="Times New Roman"/>
                <w:color w:val="9C0005"/>
                <w:spacing w:val="-9"/>
              </w:rPr>
              <w:t>3</w:t>
            </w:r>
            <w:r w:rsidRPr="00794CD2">
              <w:rPr>
                <w:rFonts w:ascii="Times New Roman" w:hAnsi="Times New Roman" w:cs="Times New Roman"/>
                <w:color w:val="9C0005"/>
              </w:rPr>
              <w:t>2</w:t>
            </w:r>
          </w:p>
        </w:tc>
      </w:tr>
      <w:tr w:rsidR="00547B1C" w:rsidRPr="00794CD2" w:rsidTr="00805974">
        <w:trPr>
          <w:trHeight w:hRule="exact" w:val="334"/>
        </w:trPr>
        <w:tc>
          <w:tcPr>
            <w:tcW w:w="2202" w:type="dxa"/>
            <w:tcBorders>
              <w:top w:val="single" w:sz="6" w:space="0" w:color="000000"/>
              <w:left w:val="single" w:sz="6" w:space="0" w:color="000000"/>
              <w:bottom w:val="single" w:sz="6" w:space="0" w:color="000000"/>
              <w:right w:val="single" w:sz="6" w:space="0" w:color="000000"/>
            </w:tcBorders>
            <w:shd w:val="clear" w:color="auto" w:fill="5B9BD5" w:themeFill="accent1"/>
          </w:tcPr>
          <w:p w:rsidR="00547B1C" w:rsidRPr="00794CD2" w:rsidRDefault="00547B1C" w:rsidP="00805974">
            <w:pPr>
              <w:kinsoku w:val="0"/>
              <w:overflowPunct w:val="0"/>
              <w:autoSpaceDE w:val="0"/>
              <w:autoSpaceDN w:val="0"/>
              <w:adjustRightInd w:val="0"/>
              <w:spacing w:before="34" w:after="0" w:line="240" w:lineRule="auto"/>
              <w:ind w:left="30"/>
              <w:rPr>
                <w:rFonts w:ascii="Times New Roman" w:hAnsi="Times New Roman" w:cs="Times New Roman"/>
                <w:color w:val="FFFFFF" w:themeColor="background1"/>
              </w:rPr>
            </w:pPr>
            <w:r w:rsidRPr="00794CD2">
              <w:rPr>
                <w:rFonts w:ascii="Times New Roman" w:hAnsi="Times New Roman" w:cs="Times New Roman"/>
                <w:b/>
                <w:bCs/>
                <w:color w:val="FFFFFF" w:themeColor="background1"/>
                <w:spacing w:val="-15"/>
                <w:w w:val="105"/>
              </w:rPr>
              <w:t>U</w:t>
            </w:r>
            <w:r w:rsidRPr="00794CD2">
              <w:rPr>
                <w:rFonts w:ascii="Times New Roman" w:hAnsi="Times New Roman" w:cs="Times New Roman"/>
                <w:b/>
                <w:bCs/>
                <w:color w:val="FFFFFF" w:themeColor="background1"/>
                <w:spacing w:val="-17"/>
                <w:w w:val="105"/>
              </w:rPr>
              <w:t>K</w:t>
            </w:r>
            <w:r w:rsidRPr="00794CD2">
              <w:rPr>
                <w:rFonts w:ascii="Times New Roman" w:hAnsi="Times New Roman" w:cs="Times New Roman"/>
                <w:b/>
                <w:bCs/>
                <w:color w:val="FFFFFF" w:themeColor="background1"/>
                <w:spacing w:val="-15"/>
                <w:w w:val="105"/>
              </w:rPr>
              <w:t>U</w:t>
            </w:r>
            <w:r w:rsidRPr="00794CD2">
              <w:rPr>
                <w:rFonts w:ascii="Times New Roman" w:hAnsi="Times New Roman" w:cs="Times New Roman"/>
                <w:b/>
                <w:bCs/>
                <w:color w:val="FFFFFF" w:themeColor="background1"/>
                <w:spacing w:val="-6"/>
                <w:w w:val="105"/>
              </w:rPr>
              <w:t>P</w:t>
            </w:r>
            <w:r w:rsidRPr="00794CD2">
              <w:rPr>
                <w:rFonts w:ascii="Times New Roman" w:hAnsi="Times New Roman" w:cs="Times New Roman"/>
                <w:b/>
                <w:bCs/>
                <w:color w:val="FFFFFF" w:themeColor="background1"/>
                <w:spacing w:val="-17"/>
                <w:w w:val="105"/>
              </w:rPr>
              <w:t>N</w:t>
            </w:r>
            <w:r w:rsidRPr="00794CD2">
              <w:rPr>
                <w:rFonts w:ascii="Times New Roman" w:hAnsi="Times New Roman" w:cs="Times New Roman"/>
                <w:b/>
                <w:bCs/>
                <w:color w:val="FFFFFF" w:themeColor="background1"/>
                <w:w w:val="105"/>
              </w:rPr>
              <w:t>O</w:t>
            </w:r>
          </w:p>
        </w:tc>
        <w:tc>
          <w:tcPr>
            <w:tcW w:w="1470" w:type="dxa"/>
            <w:tcBorders>
              <w:top w:val="single" w:sz="6" w:space="0" w:color="000000"/>
              <w:left w:val="single" w:sz="6" w:space="0" w:color="000000"/>
              <w:bottom w:val="single" w:sz="6" w:space="0" w:color="000000"/>
              <w:right w:val="single" w:sz="7" w:space="0" w:color="000000"/>
            </w:tcBorders>
          </w:tcPr>
          <w:p w:rsidR="00547B1C" w:rsidRPr="00794CD2" w:rsidRDefault="00547B1C" w:rsidP="00805974">
            <w:pPr>
              <w:kinsoku w:val="0"/>
              <w:overflowPunct w:val="0"/>
              <w:autoSpaceDE w:val="0"/>
              <w:autoSpaceDN w:val="0"/>
              <w:adjustRightInd w:val="0"/>
              <w:spacing w:before="29" w:after="0" w:line="240" w:lineRule="auto"/>
              <w:ind w:left="390"/>
              <w:rPr>
                <w:rFonts w:ascii="Times New Roman" w:hAnsi="Times New Roman" w:cs="Times New Roman"/>
              </w:rPr>
            </w:pPr>
            <w:r w:rsidRPr="00794CD2">
              <w:rPr>
                <w:rFonts w:ascii="Times New Roman" w:hAnsi="Times New Roman" w:cs="Times New Roman"/>
                <w:spacing w:val="-3"/>
              </w:rPr>
              <w:t>5</w:t>
            </w:r>
            <w:r w:rsidRPr="00794CD2">
              <w:rPr>
                <w:rFonts w:ascii="Times New Roman" w:hAnsi="Times New Roman" w:cs="Times New Roman"/>
                <w:spacing w:val="-1"/>
              </w:rPr>
              <w:t>8</w:t>
            </w:r>
            <w:r w:rsidRPr="00794CD2">
              <w:rPr>
                <w:rFonts w:ascii="Times New Roman" w:hAnsi="Times New Roman" w:cs="Times New Roman"/>
                <w:spacing w:val="-3"/>
              </w:rPr>
              <w:t>7</w:t>
            </w:r>
            <w:r w:rsidRPr="00794CD2">
              <w:rPr>
                <w:rFonts w:ascii="Times New Roman" w:hAnsi="Times New Roman" w:cs="Times New Roman"/>
                <w:spacing w:val="-1"/>
              </w:rPr>
              <w:t>,</w:t>
            </w:r>
            <w:r w:rsidRPr="00794CD2">
              <w:rPr>
                <w:rFonts w:ascii="Times New Roman" w:hAnsi="Times New Roman" w:cs="Times New Roman"/>
                <w:spacing w:val="-3"/>
              </w:rPr>
              <w:t>7</w:t>
            </w:r>
            <w:r w:rsidRPr="00794CD2">
              <w:rPr>
                <w:rFonts w:ascii="Times New Roman" w:hAnsi="Times New Roman" w:cs="Times New Roman"/>
              </w:rPr>
              <w:t>3</w:t>
            </w:r>
          </w:p>
        </w:tc>
        <w:tc>
          <w:tcPr>
            <w:tcW w:w="1436" w:type="dxa"/>
            <w:tcBorders>
              <w:top w:val="single" w:sz="6" w:space="0" w:color="000000"/>
              <w:left w:val="single" w:sz="7" w:space="0" w:color="000000"/>
              <w:bottom w:val="single" w:sz="6" w:space="0" w:color="000000"/>
              <w:right w:val="single" w:sz="7" w:space="0" w:color="000000"/>
            </w:tcBorders>
          </w:tcPr>
          <w:p w:rsidR="00547B1C" w:rsidRPr="00794CD2" w:rsidRDefault="00547B1C" w:rsidP="00805974">
            <w:pPr>
              <w:kinsoku w:val="0"/>
              <w:overflowPunct w:val="0"/>
              <w:autoSpaceDE w:val="0"/>
              <w:autoSpaceDN w:val="0"/>
              <w:adjustRightInd w:val="0"/>
              <w:spacing w:before="29" w:after="0" w:line="240" w:lineRule="auto"/>
              <w:ind w:left="373"/>
              <w:rPr>
                <w:rFonts w:ascii="Times New Roman" w:hAnsi="Times New Roman" w:cs="Times New Roman"/>
              </w:rPr>
            </w:pPr>
            <w:r w:rsidRPr="00794CD2">
              <w:rPr>
                <w:rFonts w:ascii="Times New Roman" w:hAnsi="Times New Roman" w:cs="Times New Roman"/>
                <w:spacing w:val="-3"/>
              </w:rPr>
              <w:t>3</w:t>
            </w:r>
            <w:r w:rsidRPr="00794CD2">
              <w:rPr>
                <w:rFonts w:ascii="Times New Roman" w:hAnsi="Times New Roman" w:cs="Times New Roman"/>
                <w:spacing w:val="-1"/>
              </w:rPr>
              <w:t>9</w:t>
            </w:r>
            <w:r w:rsidRPr="00794CD2">
              <w:rPr>
                <w:rFonts w:ascii="Times New Roman" w:hAnsi="Times New Roman" w:cs="Times New Roman"/>
                <w:spacing w:val="-3"/>
              </w:rPr>
              <w:t>3</w:t>
            </w:r>
            <w:r w:rsidRPr="00794CD2">
              <w:rPr>
                <w:rFonts w:ascii="Times New Roman" w:hAnsi="Times New Roman" w:cs="Times New Roman"/>
                <w:spacing w:val="-1"/>
              </w:rPr>
              <w:t>,4</w:t>
            </w:r>
            <w:r w:rsidRPr="00794CD2">
              <w:rPr>
                <w:rFonts w:ascii="Times New Roman" w:hAnsi="Times New Roman" w:cs="Times New Roman"/>
              </w:rPr>
              <w:t>8</w:t>
            </w:r>
          </w:p>
        </w:tc>
        <w:tc>
          <w:tcPr>
            <w:tcW w:w="1418" w:type="dxa"/>
            <w:tcBorders>
              <w:top w:val="single" w:sz="6" w:space="0" w:color="000000"/>
              <w:left w:val="single" w:sz="7" w:space="0" w:color="000000"/>
              <w:bottom w:val="single" w:sz="6" w:space="0" w:color="000000"/>
              <w:right w:val="single" w:sz="6" w:space="0" w:color="000000"/>
            </w:tcBorders>
          </w:tcPr>
          <w:p w:rsidR="00547B1C" w:rsidRPr="00794CD2" w:rsidRDefault="00547B1C" w:rsidP="00805974">
            <w:pPr>
              <w:kinsoku w:val="0"/>
              <w:overflowPunct w:val="0"/>
              <w:autoSpaceDE w:val="0"/>
              <w:autoSpaceDN w:val="0"/>
              <w:adjustRightInd w:val="0"/>
              <w:spacing w:before="29" w:after="0" w:line="240" w:lineRule="auto"/>
              <w:ind w:left="356"/>
              <w:rPr>
                <w:rFonts w:ascii="Times New Roman" w:hAnsi="Times New Roman" w:cs="Times New Roman"/>
              </w:rPr>
            </w:pPr>
            <w:r w:rsidRPr="00794CD2">
              <w:rPr>
                <w:rFonts w:ascii="Times New Roman" w:hAnsi="Times New Roman" w:cs="Times New Roman"/>
                <w:spacing w:val="-1"/>
              </w:rPr>
              <w:t>9</w:t>
            </w:r>
            <w:r w:rsidRPr="00794CD2">
              <w:rPr>
                <w:rFonts w:ascii="Times New Roman" w:hAnsi="Times New Roman" w:cs="Times New Roman"/>
                <w:spacing w:val="-3"/>
              </w:rPr>
              <w:t>8</w:t>
            </w:r>
            <w:r w:rsidRPr="00794CD2">
              <w:rPr>
                <w:rFonts w:ascii="Times New Roman" w:hAnsi="Times New Roman" w:cs="Times New Roman"/>
                <w:spacing w:val="-1"/>
              </w:rPr>
              <w:t>1,</w:t>
            </w:r>
            <w:r w:rsidRPr="00794CD2">
              <w:rPr>
                <w:rFonts w:ascii="Times New Roman" w:hAnsi="Times New Roman" w:cs="Times New Roman"/>
                <w:spacing w:val="-3"/>
              </w:rPr>
              <w:t>2</w:t>
            </w:r>
            <w:r w:rsidRPr="00794CD2">
              <w:rPr>
                <w:rFonts w:ascii="Times New Roman" w:hAnsi="Times New Roman" w:cs="Times New Roman"/>
              </w:rPr>
              <w:t>1</w:t>
            </w:r>
          </w:p>
        </w:tc>
        <w:tc>
          <w:tcPr>
            <w:tcW w:w="1367" w:type="dxa"/>
            <w:tcBorders>
              <w:top w:val="single" w:sz="6" w:space="0" w:color="000000"/>
              <w:left w:val="single" w:sz="6" w:space="0" w:color="000000"/>
              <w:bottom w:val="single" w:sz="6" w:space="0" w:color="000000"/>
              <w:right w:val="single" w:sz="6" w:space="0" w:color="000000"/>
            </w:tcBorders>
            <w:shd w:val="clear" w:color="auto" w:fill="FFC7CE"/>
          </w:tcPr>
          <w:p w:rsidR="00547B1C" w:rsidRPr="00794CD2" w:rsidRDefault="00547B1C" w:rsidP="00805974">
            <w:pPr>
              <w:kinsoku w:val="0"/>
              <w:overflowPunct w:val="0"/>
              <w:autoSpaceDE w:val="0"/>
              <w:autoSpaceDN w:val="0"/>
              <w:adjustRightInd w:val="0"/>
              <w:spacing w:before="18" w:after="0" w:line="265" w:lineRule="exact"/>
              <w:ind w:left="779"/>
              <w:jc w:val="right"/>
              <w:rPr>
                <w:rFonts w:ascii="Times New Roman" w:hAnsi="Times New Roman" w:cs="Times New Roman"/>
              </w:rPr>
            </w:pPr>
            <w:r w:rsidRPr="00794CD2">
              <w:rPr>
                <w:rFonts w:ascii="Times New Roman" w:hAnsi="Times New Roman" w:cs="Times New Roman"/>
                <w:color w:val="9C0005"/>
                <w:spacing w:val="-9"/>
              </w:rPr>
              <w:t>1</w:t>
            </w:r>
            <w:r w:rsidRPr="00794CD2">
              <w:rPr>
                <w:rFonts w:ascii="Times New Roman" w:hAnsi="Times New Roman" w:cs="Times New Roman"/>
                <w:color w:val="9C0005"/>
                <w:spacing w:val="3"/>
              </w:rPr>
              <w:t>,</w:t>
            </w:r>
            <w:r w:rsidRPr="00794CD2">
              <w:rPr>
                <w:rFonts w:ascii="Times New Roman" w:hAnsi="Times New Roman" w:cs="Times New Roman"/>
                <w:color w:val="9C0005"/>
                <w:spacing w:val="-9"/>
              </w:rPr>
              <w:t>2</w:t>
            </w:r>
            <w:r w:rsidRPr="00794CD2">
              <w:rPr>
                <w:rFonts w:ascii="Times New Roman" w:hAnsi="Times New Roman" w:cs="Times New Roman"/>
                <w:color w:val="9C0005"/>
              </w:rPr>
              <w:t>3</w:t>
            </w:r>
          </w:p>
        </w:tc>
      </w:tr>
    </w:tbl>
    <w:p w:rsidR="00547B1C" w:rsidRPr="00794CD2" w:rsidRDefault="00547B1C" w:rsidP="00547B1C">
      <w:pPr>
        <w:rPr>
          <w:rFonts w:ascii="Times New Roman" w:eastAsia="Calibri" w:hAnsi="Times New Roman" w:cs="Times New Roman"/>
        </w:rPr>
      </w:pPr>
      <w:r w:rsidRPr="00794CD2">
        <w:rPr>
          <w:rFonts w:ascii="Times New Roman" w:eastAsia="Calibri" w:hAnsi="Times New Roman" w:cs="Times New Roman"/>
        </w:rPr>
        <w:t>Izvor: Prostorni plan uređenja Grada Imotskog (Sl.gl. Grada Imotskog br. 02/15)</w:t>
      </w:r>
    </w:p>
    <w:p w:rsidR="00547B1C" w:rsidRPr="00794CD2" w:rsidRDefault="00547B1C" w:rsidP="008E2621">
      <w:pPr>
        <w:autoSpaceDE w:val="0"/>
        <w:autoSpaceDN w:val="0"/>
        <w:adjustRightInd w:val="0"/>
        <w:spacing w:after="0" w:line="276" w:lineRule="auto"/>
        <w:jc w:val="both"/>
        <w:rPr>
          <w:rFonts w:ascii="Times New Roman" w:hAnsi="Times New Roman" w:cs="Times New Roman"/>
        </w:rPr>
      </w:pPr>
    </w:p>
    <w:p w:rsidR="001151CD" w:rsidRPr="00794CD2" w:rsidRDefault="001151CD" w:rsidP="008E2621">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Građevinsko područje naselja zauzima 981,21 ha, odnosno 17% ukupne površine Grada. Područja namijenjena razvoju i širenju naselja predstavljaju područja u kojima se već nalazi ili se planira stambena gradnja, objekti i sadržaji koji prate stanovanje, tj. organizaciju života u stambenom naselju kao što su objekti društvenog standarda (predškolske i školske ustanove, zdravstveni sadržaji i sl.), objekti fizičke kulture, uslužnog, proizvodnog zanatstva, ugostiteljski objekti, prodavaonice i sl., turistički objekti, komunalni objekti i objekti infrastrukture, mreža pješačkih putova, lokalnih kolnih prometnica, parkirališta, javnih prostora, zelenih površina i dr.</w:t>
      </w:r>
    </w:p>
    <w:p w:rsidR="001151CD" w:rsidRPr="00794CD2" w:rsidRDefault="001151CD" w:rsidP="008E2621">
      <w:pPr>
        <w:autoSpaceDE w:val="0"/>
        <w:autoSpaceDN w:val="0"/>
        <w:adjustRightInd w:val="0"/>
        <w:spacing w:after="0" w:line="276" w:lineRule="auto"/>
        <w:jc w:val="both"/>
        <w:rPr>
          <w:rFonts w:ascii="Times New Roman" w:hAnsi="Times New Roman" w:cs="Times New Roman"/>
        </w:rPr>
      </w:pPr>
    </w:p>
    <w:p w:rsidR="001151CD" w:rsidRPr="00794CD2" w:rsidRDefault="000336B2" w:rsidP="008E2621">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U odnosu na </w:t>
      </w:r>
      <w:r w:rsidR="001151CD" w:rsidRPr="00794CD2">
        <w:rPr>
          <w:rFonts w:ascii="Times New Roman" w:hAnsi="Times New Roman" w:cs="Times New Roman"/>
        </w:rPr>
        <w:t xml:space="preserve">Prostorni plan </w:t>
      </w:r>
      <w:r w:rsidRPr="00794CD2">
        <w:rPr>
          <w:rFonts w:ascii="Times New Roman" w:hAnsi="Times New Roman" w:cs="Times New Roman"/>
        </w:rPr>
        <w:t xml:space="preserve">iz 2008. godine, u Izmjenama i dopunama Prostornog plana 2014. godine </w:t>
      </w:r>
      <w:r w:rsidR="001151CD" w:rsidRPr="00794CD2">
        <w:rPr>
          <w:rFonts w:ascii="Times New Roman" w:hAnsi="Times New Roman" w:cs="Times New Roman"/>
        </w:rPr>
        <w:t>građevinsko područje naselja mješovite namjene povećano je za 1,23%, na način da su obuhvaćene čestice zemlje na kojima su izgrađene stambene i druge građevine, te je revidirano izgrađeno i neizgrađeno a uređeno građevinsko područje s obzirom na stanje na terenu, odnosno na komunalnu i infrastrukturnu opremljenost pojedinog područja.</w:t>
      </w:r>
    </w:p>
    <w:p w:rsidR="000336B2" w:rsidRPr="00794CD2" w:rsidRDefault="000336B2" w:rsidP="008E2621">
      <w:pPr>
        <w:autoSpaceDE w:val="0"/>
        <w:autoSpaceDN w:val="0"/>
        <w:adjustRightInd w:val="0"/>
        <w:spacing w:after="0" w:line="276" w:lineRule="auto"/>
        <w:jc w:val="both"/>
        <w:rPr>
          <w:rFonts w:ascii="Times New Roman" w:hAnsi="Times New Roman" w:cs="Times New Roman"/>
        </w:rPr>
      </w:pPr>
    </w:p>
    <w:p w:rsidR="000336B2" w:rsidRPr="00794CD2" w:rsidRDefault="000336B2" w:rsidP="000336B2">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Prijedlogom organizacije građevinskih područja osigurano je dovoljno površina za daljnji razvoj i širenje naselja, radnih zona i športsko - rekreacijskih zona. Predložena veličina građevinskih područja osigurava skladan prostorni razvitak respektirajući očuvanje ambijentalnih i prirodnih vrijednosti područja te zaštite svih medija čovjekova okoliša (posebno voda, izvorišta i poljoprivrednog zemljišta).</w:t>
      </w:r>
    </w:p>
    <w:p w:rsidR="000336B2" w:rsidRPr="00794CD2" w:rsidRDefault="000336B2" w:rsidP="000336B2">
      <w:pPr>
        <w:autoSpaceDE w:val="0"/>
        <w:autoSpaceDN w:val="0"/>
        <w:adjustRightInd w:val="0"/>
        <w:spacing w:after="0" w:line="276" w:lineRule="auto"/>
        <w:jc w:val="both"/>
        <w:rPr>
          <w:rFonts w:ascii="Times New Roman" w:hAnsi="Times New Roman" w:cs="Times New Roman"/>
        </w:rPr>
      </w:pPr>
    </w:p>
    <w:p w:rsidR="000336B2" w:rsidRPr="00794CD2" w:rsidRDefault="000336B2" w:rsidP="000336B2">
      <w:pPr>
        <w:spacing w:after="0" w:line="276" w:lineRule="auto"/>
        <w:jc w:val="both"/>
        <w:rPr>
          <w:rFonts w:ascii="Times New Roman" w:hAnsi="Times New Roman" w:cs="Times New Roman"/>
        </w:rPr>
      </w:pPr>
      <w:r w:rsidRPr="00794CD2">
        <w:rPr>
          <w:rFonts w:ascii="Times New Roman" w:hAnsi="Times New Roman" w:cs="Times New Roman"/>
        </w:rPr>
        <w:t>Razmještaj i veličina građevinskih područja određen je temeljem slijedećih kriterija:</w:t>
      </w:r>
    </w:p>
    <w:p w:rsidR="000336B2" w:rsidRPr="00794CD2" w:rsidRDefault="000336B2" w:rsidP="000336B2">
      <w:pPr>
        <w:spacing w:after="0" w:line="276" w:lineRule="auto"/>
        <w:jc w:val="both"/>
        <w:rPr>
          <w:rFonts w:ascii="Times New Roman" w:hAnsi="Times New Roman" w:cs="Times New Roman"/>
        </w:rPr>
      </w:pPr>
      <w:r w:rsidRPr="00794CD2">
        <w:rPr>
          <w:rFonts w:ascii="Times New Roman" w:hAnsi="Times New Roman" w:cs="Times New Roman"/>
        </w:rPr>
        <w:t>- postojeća izgrađenost i odnos prema neizgrađenim (poljoprivrednim) površinama</w:t>
      </w:r>
    </w:p>
    <w:p w:rsidR="000336B2" w:rsidRPr="00794CD2" w:rsidRDefault="000336B2" w:rsidP="000336B2">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očekivanom demografskom kretanju po pojedinim razvojnim područjima</w:t>
      </w:r>
    </w:p>
    <w:p w:rsidR="000336B2" w:rsidRPr="00794CD2" w:rsidRDefault="000336B2" w:rsidP="000336B2">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potrebe za zemljištem radnih i pratećih uslužnih sadržaja u skladu s funkcijom svakog</w:t>
      </w:r>
    </w:p>
    <w:p w:rsidR="000336B2" w:rsidRPr="00794CD2" w:rsidRDefault="000336B2" w:rsidP="000336B2">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  pojedinog naselja</w:t>
      </w:r>
    </w:p>
    <w:p w:rsidR="000336B2" w:rsidRPr="00794CD2" w:rsidRDefault="000336B2" w:rsidP="000336B2">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mogućnosti komunalnog opremanja i prometnog povezivanja</w:t>
      </w:r>
    </w:p>
    <w:p w:rsidR="000336B2" w:rsidRPr="00794CD2" w:rsidRDefault="000336B2" w:rsidP="000336B2">
      <w:pPr>
        <w:spacing w:after="0" w:line="276" w:lineRule="auto"/>
        <w:jc w:val="both"/>
        <w:rPr>
          <w:rFonts w:ascii="Times New Roman" w:hAnsi="Times New Roman" w:cs="Times New Roman"/>
        </w:rPr>
      </w:pPr>
      <w:r w:rsidRPr="00794CD2">
        <w:rPr>
          <w:rFonts w:ascii="Times New Roman" w:hAnsi="Times New Roman" w:cs="Times New Roman"/>
        </w:rPr>
        <w:t>- prirodni i stvoreni faktori ograničenja prostora za smještaj pojedinih sadržaja</w:t>
      </w:r>
    </w:p>
    <w:p w:rsidR="001151CD" w:rsidRPr="00794CD2" w:rsidRDefault="001151CD" w:rsidP="008E2621">
      <w:pPr>
        <w:autoSpaceDE w:val="0"/>
        <w:autoSpaceDN w:val="0"/>
        <w:adjustRightInd w:val="0"/>
        <w:spacing w:after="0" w:line="276" w:lineRule="auto"/>
        <w:jc w:val="both"/>
        <w:rPr>
          <w:rFonts w:ascii="Times New Roman" w:hAnsi="Times New Roman" w:cs="Times New Roman"/>
        </w:rPr>
      </w:pPr>
    </w:p>
    <w:p w:rsidR="00643CD3" w:rsidRPr="00794CD2" w:rsidRDefault="00F8769C" w:rsidP="001F018C">
      <w:pPr>
        <w:pStyle w:val="Naslov2"/>
        <w:rPr>
          <w:sz w:val="22"/>
          <w:szCs w:val="22"/>
        </w:rPr>
      </w:pPr>
      <w:bookmarkStart w:id="39" w:name="_Toc62729282"/>
      <w:bookmarkStart w:id="40" w:name="_Toc81469937"/>
      <w:r w:rsidRPr="00794CD2">
        <w:rPr>
          <w:sz w:val="22"/>
          <w:szCs w:val="22"/>
        </w:rPr>
        <w:t>2.2.</w:t>
      </w:r>
      <w:r w:rsidRPr="00794CD2">
        <w:rPr>
          <w:sz w:val="22"/>
          <w:szCs w:val="22"/>
        </w:rPr>
        <w:tab/>
        <w:t>Sustav naselja</w:t>
      </w:r>
      <w:bookmarkEnd w:id="39"/>
      <w:bookmarkEnd w:id="40"/>
    </w:p>
    <w:p w:rsidR="00643CD3" w:rsidRPr="00794CD2" w:rsidRDefault="00643CD3" w:rsidP="00F8769C">
      <w:pPr>
        <w:keepNext/>
        <w:keepLines/>
        <w:spacing w:before="40" w:after="0"/>
        <w:jc w:val="both"/>
        <w:outlineLvl w:val="1"/>
        <w:rPr>
          <w:rFonts w:ascii="Times New Roman" w:eastAsia="Times New Roman" w:hAnsi="Times New Roman" w:cs="Times New Roman"/>
          <w:b/>
        </w:rPr>
      </w:pPr>
    </w:p>
    <w:p w:rsidR="00F8769C" w:rsidRPr="00794CD2" w:rsidRDefault="00F8769C" w:rsidP="005E4831">
      <w:pPr>
        <w:spacing w:line="276" w:lineRule="auto"/>
        <w:jc w:val="both"/>
        <w:rPr>
          <w:rFonts w:ascii="Times New Roman" w:eastAsia="Calibri" w:hAnsi="Times New Roman" w:cs="Times New Roman"/>
          <w:i/>
        </w:rPr>
      </w:pPr>
      <w:r w:rsidRPr="00794CD2">
        <w:rPr>
          <w:rFonts w:ascii="Times New Roman" w:eastAsia="Calibri" w:hAnsi="Times New Roman" w:cs="Times New Roman"/>
          <w:bCs/>
        </w:rPr>
        <w:t xml:space="preserve">Osnovu urbanog sustava naselja čini planiran sustav središnjih naselja. Taj sustav podrazumijeva međusobne odnose gradskih i ostalih naselja te njihov razmještaj u prostoru, tako da gradska središta oblikuju prostornu strukturu i opskrbljuju stanovništvo i gospodarstvo potrebnim sadržajima i infrastrukturnim uslugama. Obilježja tog sustava su broj </w:t>
      </w:r>
      <w:r w:rsidRPr="00794CD2">
        <w:rPr>
          <w:rFonts w:ascii="Times New Roman" w:eastAsia="Calibri" w:hAnsi="Times New Roman" w:cs="Times New Roman"/>
        </w:rPr>
        <w:t>stanovnika, funkcija, veličina gravitacijske zone, gustoća, rang i prostorna funkcija naselja.</w:t>
      </w:r>
    </w:p>
    <w:p w:rsidR="00523844" w:rsidRPr="00794CD2" w:rsidRDefault="00F8769C" w:rsidP="00523844">
      <w:pPr>
        <w:spacing w:line="276" w:lineRule="auto"/>
        <w:jc w:val="both"/>
        <w:rPr>
          <w:rFonts w:ascii="Times New Roman" w:eastAsia="Calibri" w:hAnsi="Times New Roman" w:cs="Times New Roman"/>
          <w:bCs/>
        </w:rPr>
      </w:pPr>
      <w:r w:rsidRPr="00794CD2">
        <w:rPr>
          <w:rFonts w:ascii="Times New Roman" w:eastAsia="Calibri" w:hAnsi="Times New Roman" w:cs="Times New Roman"/>
          <w:bCs/>
        </w:rPr>
        <w:t>Naselja u obuhvatu P</w:t>
      </w:r>
      <w:r w:rsidR="0038289C" w:rsidRPr="00794CD2">
        <w:rPr>
          <w:rFonts w:ascii="Times New Roman" w:eastAsia="Calibri" w:hAnsi="Times New Roman" w:cs="Times New Roman"/>
          <w:bCs/>
        </w:rPr>
        <w:t>rostornog plana uređenja Grada Imotskog</w:t>
      </w:r>
      <w:r w:rsidRPr="00794CD2">
        <w:rPr>
          <w:rFonts w:ascii="Times New Roman" w:eastAsia="Calibri" w:hAnsi="Times New Roman" w:cs="Times New Roman"/>
          <w:bCs/>
        </w:rPr>
        <w:t xml:space="preserve"> su: </w:t>
      </w:r>
      <w:r w:rsidR="00523844" w:rsidRPr="00794CD2">
        <w:rPr>
          <w:rFonts w:ascii="Times New Roman" w:eastAsia="Calibri" w:hAnsi="Times New Roman" w:cs="Times New Roman"/>
          <w:bCs/>
        </w:rPr>
        <w:t>Vinjani Donji, Glavina Donja, Glavina Gornja, Vinjani Gornji, Imotski i Medvidovića Draga.</w:t>
      </w:r>
    </w:p>
    <w:p w:rsidR="00F8769C" w:rsidRPr="00794CD2" w:rsidRDefault="001F457D" w:rsidP="0093650C">
      <w:pPr>
        <w:pStyle w:val="Slika1"/>
        <w:rPr>
          <w:sz w:val="22"/>
          <w:szCs w:val="22"/>
        </w:rPr>
      </w:pPr>
      <w:bookmarkStart w:id="41" w:name="_Toc65855539"/>
      <w:bookmarkStart w:id="42" w:name="_Toc65910213"/>
      <w:bookmarkStart w:id="43" w:name="_Toc91574372"/>
      <w:bookmarkStart w:id="44" w:name="_Toc107726082"/>
      <w:r w:rsidRPr="00794CD2">
        <w:rPr>
          <w:sz w:val="22"/>
          <w:szCs w:val="22"/>
        </w:rPr>
        <w:t>Prikaz naselja Grada Imotskog</w:t>
      </w:r>
    </w:p>
    <w:p w:rsidR="0034228B" w:rsidRPr="00794CD2" w:rsidRDefault="0034228B" w:rsidP="0034228B">
      <w:pPr>
        <w:pStyle w:val="Slika1"/>
        <w:numPr>
          <w:ilvl w:val="0"/>
          <w:numId w:val="0"/>
        </w:numPr>
        <w:ind w:left="1004"/>
        <w:rPr>
          <w:sz w:val="22"/>
          <w:szCs w:val="22"/>
        </w:rPr>
      </w:pPr>
    </w:p>
    <w:p w:rsidR="00F8769C" w:rsidRPr="00794CD2" w:rsidRDefault="000B59B8" w:rsidP="00F8769C">
      <w:pPr>
        <w:jc w:val="both"/>
        <w:rPr>
          <w:rFonts w:ascii="Times New Roman" w:eastAsia="Calibri" w:hAnsi="Times New Roman" w:cs="Times New Roman"/>
          <w:bCs/>
        </w:rPr>
      </w:pPr>
      <w:r w:rsidRPr="00794CD2">
        <w:rPr>
          <w:rFonts w:ascii="Times New Roman" w:eastAsia="Calibri" w:hAnsi="Times New Roman" w:cs="Times New Roman"/>
          <w:bCs/>
          <w:noProof/>
          <w:lang w:eastAsia="hr-HR"/>
        </w:rPr>
        <w:lastRenderedPageBreak/>
        <w:drawing>
          <wp:inline distT="0" distB="0" distL="0" distR="0" wp14:anchorId="50747D87" wp14:editId="20007258">
            <wp:extent cx="4478646" cy="4114800"/>
            <wp:effectExtent l="0" t="0" r="0" b="0"/>
            <wp:docPr id="241" name="Slika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1-28 141127.jpg"/>
                    <pic:cNvPicPr/>
                  </pic:nvPicPr>
                  <pic:blipFill>
                    <a:blip r:embed="rId28">
                      <a:extLst>
                        <a:ext uri="{28A0092B-C50C-407E-A947-70E740481C1C}">
                          <a14:useLocalDpi xmlns:a14="http://schemas.microsoft.com/office/drawing/2010/main" val="0"/>
                        </a:ext>
                      </a:extLst>
                    </a:blip>
                    <a:stretch>
                      <a:fillRect/>
                    </a:stretch>
                  </pic:blipFill>
                  <pic:spPr>
                    <a:xfrm>
                      <a:off x="0" y="0"/>
                      <a:ext cx="4489691" cy="4124947"/>
                    </a:xfrm>
                    <a:prstGeom prst="rect">
                      <a:avLst/>
                    </a:prstGeom>
                  </pic:spPr>
                </pic:pic>
              </a:graphicData>
            </a:graphic>
          </wp:inline>
        </w:drawing>
      </w:r>
    </w:p>
    <w:p w:rsidR="00F8769C" w:rsidRPr="00794CD2" w:rsidRDefault="00F8769C" w:rsidP="008734F4">
      <w:pPr>
        <w:spacing w:after="0"/>
        <w:jc w:val="both"/>
        <w:rPr>
          <w:rFonts w:ascii="Times New Roman" w:eastAsia="Calibri" w:hAnsi="Times New Roman" w:cs="Times New Roman"/>
          <w:bCs/>
        </w:rPr>
      </w:pPr>
      <w:r w:rsidRPr="00794CD2">
        <w:rPr>
          <w:rFonts w:ascii="Times New Roman" w:eastAsia="Calibri" w:hAnsi="Times New Roman" w:cs="Times New Roman"/>
          <w:bCs/>
        </w:rPr>
        <w:t>Izvor: Pros</w:t>
      </w:r>
      <w:r w:rsidR="001F457D" w:rsidRPr="00794CD2">
        <w:rPr>
          <w:rFonts w:ascii="Times New Roman" w:eastAsia="Calibri" w:hAnsi="Times New Roman" w:cs="Times New Roman"/>
          <w:bCs/>
        </w:rPr>
        <w:t xml:space="preserve">torni plan uređenja Grada Imotskog </w:t>
      </w:r>
      <w:r w:rsidR="009C51D1" w:rsidRPr="00794CD2">
        <w:rPr>
          <w:rFonts w:ascii="Times New Roman" w:eastAsia="Calibri" w:hAnsi="Times New Roman" w:cs="Times New Roman"/>
          <w:bCs/>
        </w:rPr>
        <w:t>(Sl.gl. Grada Imotskog br. 02/15</w:t>
      </w:r>
      <w:r w:rsidRPr="00794CD2">
        <w:rPr>
          <w:rFonts w:ascii="Times New Roman" w:eastAsia="Calibri" w:hAnsi="Times New Roman" w:cs="Times New Roman"/>
          <w:bCs/>
        </w:rPr>
        <w:t>)</w:t>
      </w:r>
    </w:p>
    <w:p w:rsidR="00F8769C" w:rsidRPr="00794CD2" w:rsidRDefault="00F8769C" w:rsidP="001F018C">
      <w:pPr>
        <w:pStyle w:val="Naslov2"/>
        <w:rPr>
          <w:sz w:val="22"/>
          <w:szCs w:val="22"/>
        </w:rPr>
      </w:pPr>
      <w:bookmarkStart w:id="45" w:name="_Toc62729283"/>
      <w:bookmarkStart w:id="46" w:name="_Toc81469938"/>
      <w:bookmarkEnd w:id="41"/>
      <w:bookmarkEnd w:id="42"/>
      <w:bookmarkEnd w:id="43"/>
      <w:bookmarkEnd w:id="44"/>
      <w:r w:rsidRPr="00794CD2">
        <w:rPr>
          <w:sz w:val="22"/>
          <w:szCs w:val="22"/>
        </w:rPr>
        <w:t>2.2.1.</w:t>
      </w:r>
      <w:r w:rsidRPr="00794CD2">
        <w:rPr>
          <w:sz w:val="22"/>
          <w:szCs w:val="22"/>
        </w:rPr>
        <w:tab/>
        <w:t>Sustav središnjih naselja</w:t>
      </w:r>
      <w:bookmarkEnd w:id="45"/>
      <w:bookmarkEnd w:id="46"/>
    </w:p>
    <w:p w:rsidR="001F018C" w:rsidRPr="00794CD2" w:rsidRDefault="001F018C" w:rsidP="001F018C">
      <w:pPr>
        <w:spacing w:line="276" w:lineRule="auto"/>
        <w:jc w:val="both"/>
        <w:rPr>
          <w:rFonts w:ascii="Times New Roman" w:eastAsia="Calibri" w:hAnsi="Times New Roman" w:cs="Times New Roman"/>
        </w:rPr>
      </w:pPr>
    </w:p>
    <w:p w:rsidR="00F8769C" w:rsidRPr="00794CD2" w:rsidRDefault="00F8769C" w:rsidP="000C53CC">
      <w:pPr>
        <w:spacing w:line="276" w:lineRule="auto"/>
        <w:jc w:val="both"/>
        <w:rPr>
          <w:rFonts w:ascii="Times New Roman" w:eastAsia="Calibri" w:hAnsi="Times New Roman" w:cs="Times New Roman"/>
        </w:rPr>
      </w:pPr>
      <w:r w:rsidRPr="00794CD2">
        <w:rPr>
          <w:rFonts w:ascii="Times New Roman" w:eastAsia="Calibri" w:hAnsi="Times New Roman" w:cs="Times New Roman"/>
        </w:rPr>
        <w:t>Sustav središnjih naselja bitna je odrednica kvalitetnoga prostornog određivanja i razvitka države i njenih manjih prostornih jedinica. Strategijom i Programom prostornog uređenja Republike Hrvatske, odnosno Strategijom prostornog razvoja  Republika Hrvatske  utvrđen je sustav središnjih naselja koji tvore postojeća i potencijalna razvojna središta. Ona su stratificirana u sedam razina, ovisno o važnosti u sustavu, odnosno veličini gravitacijskog područja.</w:t>
      </w:r>
    </w:p>
    <w:p w:rsidR="00F8769C" w:rsidRPr="00794CD2" w:rsidRDefault="00F8769C" w:rsidP="000C53CC">
      <w:pPr>
        <w:spacing w:line="276" w:lineRule="auto"/>
        <w:jc w:val="both"/>
        <w:rPr>
          <w:rFonts w:ascii="Times New Roman" w:eastAsia="Calibri" w:hAnsi="Times New Roman" w:cs="Times New Roman"/>
          <w:b/>
        </w:rPr>
      </w:pPr>
      <w:r w:rsidRPr="00794CD2">
        <w:rPr>
          <w:rFonts w:ascii="Times New Roman" w:eastAsia="Calibri" w:hAnsi="Times New Roman" w:cs="Times New Roman"/>
        </w:rPr>
        <w:t>Strategij</w:t>
      </w:r>
      <w:r w:rsidR="00432D31" w:rsidRPr="00794CD2">
        <w:rPr>
          <w:rFonts w:ascii="Times New Roman" w:eastAsia="Calibri" w:hAnsi="Times New Roman" w:cs="Times New Roman"/>
        </w:rPr>
        <w:t>om prostornog razvoja Grad Imotski</w:t>
      </w:r>
      <w:r w:rsidRPr="00794CD2">
        <w:rPr>
          <w:rFonts w:ascii="Times New Roman" w:eastAsia="Calibri" w:hAnsi="Times New Roman" w:cs="Times New Roman"/>
        </w:rPr>
        <w:t xml:space="preserve"> u planiranom sustavu središnjih naselja predstavlja </w:t>
      </w:r>
      <w:r w:rsidR="00432D31" w:rsidRPr="00794CD2">
        <w:rPr>
          <w:rFonts w:ascii="Times New Roman" w:eastAsia="Calibri" w:hAnsi="Times New Roman" w:cs="Times New Roman"/>
          <w:b/>
        </w:rPr>
        <w:t>sub</w:t>
      </w:r>
      <w:r w:rsidRPr="00794CD2">
        <w:rPr>
          <w:rFonts w:ascii="Times New Roman" w:eastAsia="Calibri" w:hAnsi="Times New Roman" w:cs="Times New Roman"/>
          <w:b/>
        </w:rPr>
        <w:t>regional</w:t>
      </w:r>
      <w:r w:rsidR="00432D31" w:rsidRPr="00794CD2">
        <w:rPr>
          <w:rFonts w:ascii="Times New Roman" w:eastAsia="Calibri" w:hAnsi="Times New Roman" w:cs="Times New Roman"/>
          <w:b/>
        </w:rPr>
        <w:t>no središte.</w:t>
      </w:r>
    </w:p>
    <w:p w:rsidR="00F8769C" w:rsidRPr="00794CD2" w:rsidRDefault="00F8769C" w:rsidP="000C53CC">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Opredjeljenje za policentričan razvoj RH, prema Strategiji prostornog uređenja iz 1997. godine, zasnivalo se na tada postojećoj strukturi i sustavu naselja. Politika policentričnog razvoja znači zalaganje za obzirni razmještaj stanovnika, djelatnosti, središnjih i drugih funkcija i infrastrukturnih sustava. Prema tome, određena središta trebala su se razvijati zajednički, međusobno povezano usklađeno unutar metropolitanskih, odnosno aglomeracijskih područja, gradskih regija ili kao konurbacija, dijeleći međusobno funkcije svojstvene odgovarajućim kategorijama središnjih naselja. Međutim, policentrični koncept razvoja nije posve uspio. Policentrična razvojna politika, koja se na području naseljavanja morala ostvarivati s pomoću konkretnih mjera, ostala je nedorečena dijelom zbog prekratkog </w:t>
      </w:r>
      <w:r w:rsidRPr="00794CD2">
        <w:rPr>
          <w:rFonts w:ascii="Times New Roman" w:eastAsia="Calibri" w:hAnsi="Times New Roman" w:cs="Times New Roman"/>
        </w:rPr>
        <w:lastRenderedPageBreak/>
        <w:t>predviđenog vremena za njezinu provedbu, dijelom zbog sektorske neusklađenosti razvojnih planova, a dijelom zbog nepostojanja sustava praćenja realizacije kojim bi se, osim osnovnih funkcija obuhvatili dinamični i kvalitativni čimbenici.</w:t>
      </w:r>
    </w:p>
    <w:p w:rsidR="00F8769C" w:rsidRPr="00794CD2" w:rsidRDefault="00F8769C" w:rsidP="0093650C">
      <w:pPr>
        <w:pStyle w:val="Slika1"/>
        <w:rPr>
          <w:sz w:val="22"/>
          <w:szCs w:val="22"/>
        </w:rPr>
      </w:pPr>
      <w:r w:rsidRPr="00794CD2">
        <w:rPr>
          <w:sz w:val="22"/>
          <w:szCs w:val="22"/>
        </w:rPr>
        <w:t>Sustav naselja, razvojna i problemska područja</w:t>
      </w:r>
    </w:p>
    <w:p w:rsidR="00F8769C"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noProof/>
          <w:lang w:eastAsia="hr-HR"/>
        </w:rPr>
        <w:drawing>
          <wp:inline distT="0" distB="0" distL="0" distR="0" wp14:anchorId="6FECEA57" wp14:editId="6EE7091C">
            <wp:extent cx="3817908" cy="2705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59845" cy="2734814"/>
                    </a:xfrm>
                    <a:prstGeom prst="rect">
                      <a:avLst/>
                    </a:prstGeom>
                  </pic:spPr>
                </pic:pic>
              </a:graphicData>
            </a:graphic>
          </wp:inline>
        </w:drawing>
      </w:r>
    </w:p>
    <w:p w:rsidR="00F8769C"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rPr>
        <w:t>Izvor: Strategija prostornog razvoja Republike Hrvatske</w:t>
      </w:r>
    </w:p>
    <w:p w:rsidR="00F8769C" w:rsidRPr="00794CD2" w:rsidRDefault="00F8769C" w:rsidP="00E96A14">
      <w:pPr>
        <w:spacing w:line="276" w:lineRule="auto"/>
        <w:jc w:val="both"/>
        <w:rPr>
          <w:rFonts w:ascii="Times New Roman" w:eastAsia="Calibri" w:hAnsi="Times New Roman" w:cs="Times New Roman"/>
        </w:rPr>
      </w:pPr>
      <w:r w:rsidRPr="00794CD2">
        <w:rPr>
          <w:rFonts w:ascii="Times New Roman" w:eastAsia="Calibri" w:hAnsi="Times New Roman" w:cs="Times New Roman"/>
        </w:rPr>
        <w:t>Otežavajuća je okolnost u planiranju buduće mreže središnjih naselja već prisutan trend smanjenja (broja) javnih sadržaja: prestanak s radom područnih osnovnih škola ili odjela, zatvaranje zdravstvenih ustanova i poštanskih ureda, kao i reorganizacija sustava sudstva i državne uprave. Gubitak proizvodnih i uslužnih djelatnosti te mogućnosti opskrbe, osobito u manjim naseljima i na pješačkim udaljenostima, imali su i vrlo diferencirane učinke u prostoru.</w:t>
      </w:r>
    </w:p>
    <w:p w:rsidR="00F8769C" w:rsidRPr="00794CD2" w:rsidRDefault="00F8769C" w:rsidP="00E96A14">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Strategija prostornog uređenja Republike </w:t>
      </w:r>
      <w:r w:rsidR="00394AEF" w:rsidRPr="00794CD2">
        <w:rPr>
          <w:rFonts w:ascii="Times New Roman" w:eastAsia="Calibri" w:hAnsi="Times New Roman" w:cs="Times New Roman"/>
        </w:rPr>
        <w:t>Hrvatske</w:t>
      </w:r>
      <w:r w:rsidRPr="00794CD2">
        <w:rPr>
          <w:rFonts w:ascii="Times New Roman" w:eastAsia="Calibri" w:hAnsi="Times New Roman" w:cs="Times New Roman"/>
        </w:rPr>
        <w:t xml:space="preserve"> posebno ističe da je poseban značaj potrebno dati snaženju uloge glavnog grada i regionalnih središta u europskom kontekstu te, istodobno, njihovu povezivanju i solidarnoj obvezi prema jačanju uloge srednjih i malih gradova u nacionalnom sustavu naselja. U održivom sustavu naselja osobito je važno jačanje kapaciteta makroregionalnih središta (Rijeka, Split, Osijek) i regionalnih središta za stvarno preuzimanje dodijeljenih uloga te jačanje funkcija srednje velikih i malih gradova u cilju regionalnog povezivanja i generir</w:t>
      </w:r>
      <w:r w:rsidR="00DB14CD" w:rsidRPr="00794CD2">
        <w:rPr>
          <w:rFonts w:ascii="Times New Roman" w:eastAsia="Calibri" w:hAnsi="Times New Roman" w:cs="Times New Roman"/>
        </w:rPr>
        <w:t>anja općeg regionalnog razvoja.</w:t>
      </w:r>
    </w:p>
    <w:p w:rsidR="00083858" w:rsidRPr="00794CD2" w:rsidRDefault="00083858" w:rsidP="00083952">
      <w:pPr>
        <w:rPr>
          <w:rFonts w:ascii="Times New Roman" w:hAnsi="Times New Roman" w:cs="Times New Roman"/>
        </w:rPr>
      </w:pPr>
      <w:bookmarkStart w:id="47" w:name="_Toc62729284"/>
    </w:p>
    <w:p w:rsidR="00F8769C" w:rsidRPr="00794CD2" w:rsidRDefault="00F8769C" w:rsidP="001F018C">
      <w:pPr>
        <w:pStyle w:val="Naslov2"/>
        <w:rPr>
          <w:sz w:val="22"/>
          <w:szCs w:val="22"/>
        </w:rPr>
      </w:pPr>
      <w:bookmarkStart w:id="48" w:name="_Toc81469939"/>
      <w:r w:rsidRPr="00794CD2">
        <w:rPr>
          <w:sz w:val="22"/>
          <w:szCs w:val="22"/>
        </w:rPr>
        <w:t>2.2.2.</w:t>
      </w:r>
      <w:r w:rsidRPr="00794CD2">
        <w:rPr>
          <w:sz w:val="22"/>
          <w:szCs w:val="22"/>
        </w:rPr>
        <w:tab/>
        <w:t>Sustav središnjih funkcija – razvoj društvenih djelatnosti</w:t>
      </w:r>
      <w:bookmarkEnd w:id="47"/>
      <w:bookmarkEnd w:id="48"/>
    </w:p>
    <w:p w:rsidR="001F018C" w:rsidRPr="00794CD2" w:rsidRDefault="001F018C" w:rsidP="001A53B3">
      <w:pPr>
        <w:spacing w:line="276" w:lineRule="auto"/>
        <w:jc w:val="both"/>
        <w:rPr>
          <w:rFonts w:ascii="Times New Roman" w:eastAsia="Calibri" w:hAnsi="Times New Roman" w:cs="Times New Roman"/>
        </w:rPr>
      </w:pPr>
    </w:p>
    <w:p w:rsidR="00F8769C" w:rsidRPr="00794CD2" w:rsidRDefault="00F8769C" w:rsidP="001A53B3">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Središnje uslužne funkcije ili </w:t>
      </w:r>
      <w:r w:rsidRPr="00794CD2">
        <w:rPr>
          <w:rFonts w:ascii="Times New Roman" w:eastAsia="Calibri" w:hAnsi="Times New Roman" w:cs="Times New Roman"/>
          <w:i/>
        </w:rPr>
        <w:t>društvene djelatnosti</w:t>
      </w:r>
      <w:r w:rsidRPr="00794CD2">
        <w:rPr>
          <w:rFonts w:ascii="Times New Roman" w:eastAsia="Calibri" w:hAnsi="Times New Roman" w:cs="Times New Roman"/>
        </w:rPr>
        <w:t xml:space="preserve"> čine suprastrukturu ili nadgradnju nekog područja te su usmjerene prema njezinim korisnicima, odnosno prema podizanju standarda i kvalitete života stanovništva koje ih koristi. One su izraz društvenog uređenja, političko-teritorijalnog ustrojstva i načina upravljanja u zemlji. Podižu obrazovnu, kulturnu i znanstvenu razinu te zdravstvenu kulturu cjelokupnog stanovništva u njihovom gravitacijskom i utjecajnom području. Pridonose povećanju </w:t>
      </w:r>
      <w:r w:rsidRPr="00794CD2">
        <w:rPr>
          <w:rFonts w:ascii="Times New Roman" w:eastAsia="Calibri" w:hAnsi="Times New Roman" w:cs="Times New Roman"/>
        </w:rPr>
        <w:lastRenderedPageBreak/>
        <w:t>njihove socijalne skrbi radi otklanjanja postojećih socijalnih problema i razlika. Osiguravaju nesmetano bavljenje športskim aktivnostima i tehničkom kulturom, pružaju rekreaciju i odmor stanovništvu te ostvaruju i druge mnogobrojne dugoročne ciljeve.</w:t>
      </w:r>
    </w:p>
    <w:p w:rsidR="00F8769C" w:rsidRPr="00794CD2" w:rsidRDefault="00F8769C" w:rsidP="001A53B3">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Razvitak društvenih djelatnosti u središnjima naseljima u skladu je s postavljenim ciljevima u prostoru, predviđenim društveno-gospodarskim razvitkom, te politikom usklađenog regionalnog i policentričnog razvitka. </w:t>
      </w:r>
    </w:p>
    <w:p w:rsidR="00F8769C" w:rsidRPr="00794CD2" w:rsidRDefault="00F8769C" w:rsidP="001A53B3">
      <w:pPr>
        <w:spacing w:line="276" w:lineRule="auto"/>
        <w:jc w:val="both"/>
        <w:rPr>
          <w:rFonts w:ascii="Times New Roman" w:eastAsia="Calibri" w:hAnsi="Times New Roman" w:cs="Times New Roman"/>
        </w:rPr>
      </w:pPr>
      <w:r w:rsidRPr="00794CD2">
        <w:rPr>
          <w:rFonts w:ascii="Times New Roman" w:eastAsia="Calibri" w:hAnsi="Times New Roman" w:cs="Times New Roman"/>
        </w:rPr>
        <w:t>Sustav društvene infrastrukture odnosno prostorne potrebe skupina javnih službi i funkcija (uprava, pravosuđe, sustavi predškolskog, osnovnoškolskog i srednjoškolskog odgoja i obrazovanja, visokog obrazovanja, znanosti i tehnologije te kultura, zdravstvo, socijalna skrb, sport, vjerske zajednice, udruge građana, političke stranke i druge organizacije) treba planirati u skladu s posebnim planovima razvoja, socijalnim planovima, propisima i standardima za svaku pojedinu skupinu ili podskupinu pri čemu racionalni ustroj podrazumijeva optimalnu iskoristivost posto</w:t>
      </w:r>
      <w:r w:rsidR="002D08D6" w:rsidRPr="00794CD2">
        <w:rPr>
          <w:rFonts w:ascii="Times New Roman" w:eastAsia="Calibri" w:hAnsi="Times New Roman" w:cs="Times New Roman"/>
        </w:rPr>
        <w:t>jećih prostornih kapaciteta.</w:t>
      </w:r>
    </w:p>
    <w:p w:rsidR="00A17896" w:rsidRPr="00794CD2" w:rsidRDefault="00F8769C" w:rsidP="001A53B3">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Strategijom prostornog </w:t>
      </w:r>
      <w:r w:rsidR="00394AEF" w:rsidRPr="00794CD2">
        <w:rPr>
          <w:rFonts w:ascii="Times New Roman" w:eastAsia="Calibri" w:hAnsi="Times New Roman" w:cs="Times New Roman"/>
        </w:rPr>
        <w:t>uređenja</w:t>
      </w:r>
      <w:r w:rsidRPr="00794CD2">
        <w:rPr>
          <w:rFonts w:ascii="Times New Roman" w:eastAsia="Calibri" w:hAnsi="Times New Roman" w:cs="Times New Roman"/>
        </w:rPr>
        <w:t xml:space="preserve"> Republike Hrvatske posebno je određeno da </w:t>
      </w:r>
      <w:r w:rsidR="00B3389F" w:rsidRPr="00794CD2">
        <w:rPr>
          <w:rFonts w:ascii="Times New Roman" w:eastAsia="Calibri" w:hAnsi="Times New Roman" w:cs="Times New Roman"/>
        </w:rPr>
        <w:t xml:space="preserve">je </w:t>
      </w:r>
      <w:r w:rsidRPr="00794CD2">
        <w:rPr>
          <w:rFonts w:ascii="Times New Roman" w:eastAsia="Calibri" w:hAnsi="Times New Roman" w:cs="Times New Roman"/>
        </w:rPr>
        <w:t>u postupku planiranja društvene infrastrukture potrebno uključiti socijalne planove koje donose tijela regionalne/lokalne samouprave u svrhu utvrđivanja područja prioriteta razvoja socijalne politike. Socijalni planovi daju sliku mreže socijalnih usluga i specifičnih ciljeva razvoja institucionalnih i izvaninstitucionalnih usluga, s posebnim naglaskom na usluge za skupine u većem riziku od socijalne isključenosti. Potrebno je posebno poticati korištenje informac</w:t>
      </w:r>
      <w:r w:rsidR="00394AEF" w:rsidRPr="00794CD2">
        <w:rPr>
          <w:rFonts w:ascii="Times New Roman" w:eastAsia="Calibri" w:hAnsi="Times New Roman" w:cs="Times New Roman"/>
        </w:rPr>
        <w:t xml:space="preserve">ijske i komunikacijske </w:t>
      </w:r>
      <w:r w:rsidRPr="00794CD2">
        <w:rPr>
          <w:rFonts w:ascii="Times New Roman" w:eastAsia="Calibri" w:hAnsi="Times New Roman" w:cs="Times New Roman"/>
        </w:rPr>
        <w:t xml:space="preserve">tehnologije u osiguravanju dostupnosti temeljnih i drugih sadržaja društvene infrastrukture i ostvarivanja prava na društvenu uključenost i kvalitetu života. </w:t>
      </w:r>
    </w:p>
    <w:p w:rsidR="00F8769C" w:rsidRPr="00794CD2" w:rsidRDefault="00F8769C" w:rsidP="001A53B3">
      <w:pPr>
        <w:spacing w:line="276" w:lineRule="auto"/>
        <w:jc w:val="both"/>
        <w:rPr>
          <w:rFonts w:ascii="Times New Roman" w:eastAsia="Calibri" w:hAnsi="Times New Roman" w:cs="Times New Roman"/>
          <w:i/>
        </w:rPr>
      </w:pPr>
      <w:r w:rsidRPr="00794CD2">
        <w:rPr>
          <w:rFonts w:ascii="Times New Roman" w:eastAsia="Calibri" w:hAnsi="Times New Roman" w:cs="Times New Roman"/>
          <w:i/>
        </w:rPr>
        <w:t>Tradicionalne mreže društvenih sadržaja i usluga potrebno je unaprijediti nizom e-usluga, omogućujući bolju razinu javne usluge građanima, racionalnije korištenje resursa i manji utjecaj na okoliš, uz preduvjet istodobnog poticanja informatičke pismenosti i dostupnosti informacijsko-komunikacijske infrastrukture (e-inkluzija).</w:t>
      </w:r>
    </w:p>
    <w:p w:rsidR="00A93CB9" w:rsidRPr="00794CD2" w:rsidRDefault="00A93CB9" w:rsidP="00F8769C">
      <w:pPr>
        <w:rPr>
          <w:rFonts w:ascii="Times New Roman" w:eastAsia="Calibri" w:hAnsi="Times New Roman" w:cs="Times New Roman"/>
        </w:rPr>
      </w:pPr>
    </w:p>
    <w:p w:rsidR="00F8769C" w:rsidRPr="00794CD2" w:rsidRDefault="00F8769C" w:rsidP="001F018C">
      <w:pPr>
        <w:pStyle w:val="Naslov3"/>
        <w:rPr>
          <w:sz w:val="22"/>
          <w:szCs w:val="22"/>
        </w:rPr>
      </w:pPr>
      <w:bookmarkStart w:id="49" w:name="_Toc62729285"/>
      <w:bookmarkStart w:id="50" w:name="_Toc81469940"/>
      <w:r w:rsidRPr="00794CD2">
        <w:rPr>
          <w:sz w:val="22"/>
          <w:szCs w:val="22"/>
        </w:rPr>
        <w:t>2.2.2.1.</w:t>
      </w:r>
      <w:r w:rsidRPr="00794CD2">
        <w:rPr>
          <w:sz w:val="22"/>
          <w:szCs w:val="22"/>
        </w:rPr>
        <w:tab/>
        <w:t>Ustanove javnih službi</w:t>
      </w:r>
      <w:bookmarkEnd w:id="49"/>
      <w:bookmarkEnd w:id="50"/>
    </w:p>
    <w:p w:rsidR="00AC2989" w:rsidRPr="00794CD2" w:rsidRDefault="00AC2989" w:rsidP="006475A4">
      <w:pPr>
        <w:autoSpaceDE w:val="0"/>
        <w:autoSpaceDN w:val="0"/>
        <w:adjustRightInd w:val="0"/>
        <w:spacing w:after="0" w:line="240" w:lineRule="auto"/>
        <w:jc w:val="both"/>
        <w:rPr>
          <w:rFonts w:ascii="Times New Roman" w:hAnsi="Times New Roman" w:cs="Times New Roman"/>
        </w:rPr>
      </w:pPr>
    </w:p>
    <w:p w:rsidR="00A93CB9" w:rsidRPr="00794CD2" w:rsidRDefault="006475A4" w:rsidP="001A53B3">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Ispostave županijskih tijela, financijskih institucija i banaka, pravosudnih i ostalih državnih tijela, te ustanove ostalih javnih službi smještene su u gradskom središtu Imotskom. Tek eventualnim jačanjem razvojnih podcentara (lokalnih središta) kao samostalnih središta moguće je očekivati i lociranje pojedinih službi u tim središtima.</w:t>
      </w:r>
      <w:r w:rsidR="001B10B2" w:rsidRPr="00794CD2">
        <w:rPr>
          <w:rFonts w:ascii="Times New Roman" w:hAnsi="Times New Roman" w:cs="Times New Roman"/>
        </w:rPr>
        <w:t xml:space="preserve"> </w:t>
      </w:r>
      <w:r w:rsidR="00A93CB9" w:rsidRPr="00794CD2">
        <w:rPr>
          <w:rFonts w:ascii="Times New Roman" w:hAnsi="Times New Roman" w:cs="Times New Roman"/>
        </w:rPr>
        <w:t>U samom Imotskom razvijen je samo dio središnjih funkcija, pa se mnoge potrebe</w:t>
      </w:r>
      <w:r w:rsidR="001B10B2" w:rsidRPr="00794CD2">
        <w:rPr>
          <w:rFonts w:ascii="Times New Roman" w:hAnsi="Times New Roman" w:cs="Times New Roman"/>
        </w:rPr>
        <w:t xml:space="preserve"> </w:t>
      </w:r>
      <w:r w:rsidR="00A93CB9" w:rsidRPr="00794CD2">
        <w:rPr>
          <w:rFonts w:ascii="Times New Roman" w:hAnsi="Times New Roman" w:cs="Times New Roman"/>
        </w:rPr>
        <w:t>stanovništva moraju zadovoljavati u s</w:t>
      </w:r>
      <w:r w:rsidR="001B10B2" w:rsidRPr="00794CD2">
        <w:rPr>
          <w:rFonts w:ascii="Times New Roman" w:hAnsi="Times New Roman" w:cs="Times New Roman"/>
        </w:rPr>
        <w:t>usjednim regionalnim centrima.</w:t>
      </w:r>
    </w:p>
    <w:p w:rsidR="00A93CB9" w:rsidRPr="00794CD2" w:rsidRDefault="00A93CB9" w:rsidP="001A53B3">
      <w:pPr>
        <w:autoSpaceDE w:val="0"/>
        <w:autoSpaceDN w:val="0"/>
        <w:adjustRightInd w:val="0"/>
        <w:spacing w:after="0" w:line="276" w:lineRule="auto"/>
        <w:jc w:val="both"/>
        <w:rPr>
          <w:rFonts w:ascii="Times New Roman" w:hAnsi="Times New Roman" w:cs="Times New Roman"/>
        </w:rPr>
      </w:pPr>
    </w:p>
    <w:p w:rsidR="00863CF8" w:rsidRPr="00794CD2" w:rsidRDefault="00863CF8" w:rsidP="006475A4">
      <w:pPr>
        <w:autoSpaceDE w:val="0"/>
        <w:autoSpaceDN w:val="0"/>
        <w:adjustRightInd w:val="0"/>
        <w:spacing w:after="0" w:line="240" w:lineRule="auto"/>
        <w:jc w:val="both"/>
        <w:rPr>
          <w:rFonts w:ascii="Times New Roman" w:hAnsi="Times New Roman" w:cs="Times New Roman"/>
        </w:rPr>
      </w:pPr>
    </w:p>
    <w:p w:rsidR="00F8769C" w:rsidRPr="00794CD2" w:rsidRDefault="00F8769C" w:rsidP="00C47E40">
      <w:pPr>
        <w:pStyle w:val="Naslov3"/>
        <w:rPr>
          <w:iCs/>
          <w:sz w:val="22"/>
          <w:szCs w:val="22"/>
        </w:rPr>
      </w:pPr>
      <w:bookmarkStart w:id="51" w:name="_Toc62729286"/>
      <w:bookmarkStart w:id="52" w:name="_Toc81469941"/>
      <w:r w:rsidRPr="00794CD2">
        <w:rPr>
          <w:iCs/>
          <w:sz w:val="22"/>
          <w:szCs w:val="22"/>
        </w:rPr>
        <w:t>2.2.2.2.</w:t>
      </w:r>
      <w:r w:rsidRPr="00794CD2">
        <w:rPr>
          <w:iCs/>
          <w:sz w:val="22"/>
          <w:szCs w:val="22"/>
        </w:rPr>
        <w:tab/>
        <w:t>Zdravstvene</w:t>
      </w:r>
      <w:r w:rsidR="00D6784E" w:rsidRPr="00794CD2">
        <w:rPr>
          <w:iCs/>
          <w:sz w:val="22"/>
          <w:szCs w:val="22"/>
        </w:rPr>
        <w:t xml:space="preserve"> i socijalne</w:t>
      </w:r>
      <w:r w:rsidRPr="00794CD2">
        <w:rPr>
          <w:iCs/>
          <w:sz w:val="22"/>
          <w:szCs w:val="22"/>
        </w:rPr>
        <w:t xml:space="preserve"> ustanove</w:t>
      </w:r>
      <w:bookmarkEnd w:id="51"/>
      <w:bookmarkEnd w:id="52"/>
    </w:p>
    <w:p w:rsidR="00B3389F" w:rsidRPr="00794CD2" w:rsidRDefault="00B3389F" w:rsidP="00F8769C">
      <w:pPr>
        <w:keepNext/>
        <w:keepLines/>
        <w:spacing w:before="40" w:after="0"/>
        <w:outlineLvl w:val="3"/>
        <w:rPr>
          <w:rFonts w:ascii="Times New Roman" w:eastAsia="Times New Roman" w:hAnsi="Times New Roman" w:cs="Times New Roman"/>
          <w:b/>
          <w:iCs/>
        </w:rPr>
      </w:pPr>
    </w:p>
    <w:p w:rsidR="00E702CE" w:rsidRPr="00794CD2" w:rsidRDefault="00E702CE"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Na području Grada Imotskog od 2003. godine prestao je sa radom Dom zdravlja Imotski. Od tada se zdravstvene usluge pružaju u sklopu Doma zdravlja Splitsko-dalmatinske županije uključivši sljedeće djelatnosti: </w:t>
      </w:r>
    </w:p>
    <w:p w:rsidR="009F060E" w:rsidRPr="00794CD2" w:rsidRDefault="009F060E" w:rsidP="001A53B3">
      <w:pPr>
        <w:autoSpaceDE w:val="0"/>
        <w:autoSpaceDN w:val="0"/>
        <w:adjustRightInd w:val="0"/>
        <w:spacing w:after="0" w:line="276" w:lineRule="auto"/>
        <w:jc w:val="both"/>
        <w:rPr>
          <w:rFonts w:ascii="Times New Roman" w:hAnsi="Times New Roman" w:cs="Times New Roman"/>
          <w:color w:val="000000"/>
        </w:rPr>
      </w:pPr>
    </w:p>
    <w:p w:rsidR="00E702CE" w:rsidRPr="00794CD2" w:rsidRDefault="00E702CE" w:rsidP="001A53B3">
      <w:pPr>
        <w:autoSpaceDE w:val="0"/>
        <w:autoSpaceDN w:val="0"/>
        <w:adjustRightInd w:val="0"/>
        <w:spacing w:after="14" w:line="276" w:lineRule="auto"/>
        <w:rPr>
          <w:rFonts w:ascii="Times New Roman" w:hAnsi="Times New Roman" w:cs="Times New Roman"/>
          <w:color w:val="000000"/>
        </w:rPr>
      </w:pPr>
      <w:r w:rsidRPr="00794CD2">
        <w:rPr>
          <w:rFonts w:ascii="Times New Roman" w:hAnsi="Times New Roman" w:cs="Times New Roman"/>
          <w:color w:val="000000"/>
        </w:rPr>
        <w:t xml:space="preserve">- Obiteljska medicina (na raspolaganju su ukupno 3 medicinska tima), </w:t>
      </w:r>
    </w:p>
    <w:p w:rsidR="00E702CE" w:rsidRPr="00794CD2" w:rsidRDefault="00E702CE" w:rsidP="001A53B3">
      <w:pPr>
        <w:autoSpaceDE w:val="0"/>
        <w:autoSpaceDN w:val="0"/>
        <w:adjustRightInd w:val="0"/>
        <w:spacing w:after="14" w:line="276" w:lineRule="auto"/>
        <w:rPr>
          <w:rFonts w:ascii="Times New Roman" w:hAnsi="Times New Roman" w:cs="Times New Roman"/>
          <w:color w:val="000000"/>
        </w:rPr>
      </w:pPr>
      <w:r w:rsidRPr="00794CD2">
        <w:rPr>
          <w:rFonts w:ascii="Times New Roman" w:hAnsi="Times New Roman" w:cs="Times New Roman"/>
          <w:color w:val="000000"/>
        </w:rPr>
        <w:t xml:space="preserve">- Zdravstvena zaštita žena (na raspolaganju je ukupno 1 tim), </w:t>
      </w:r>
    </w:p>
    <w:p w:rsidR="00E702CE" w:rsidRPr="00794CD2" w:rsidRDefault="00E702CE" w:rsidP="001A53B3">
      <w:pPr>
        <w:autoSpaceDE w:val="0"/>
        <w:autoSpaceDN w:val="0"/>
        <w:adjustRightInd w:val="0"/>
        <w:spacing w:after="14" w:line="276" w:lineRule="auto"/>
        <w:rPr>
          <w:rFonts w:ascii="Times New Roman" w:hAnsi="Times New Roman" w:cs="Times New Roman"/>
          <w:color w:val="000000"/>
        </w:rPr>
      </w:pPr>
      <w:r w:rsidRPr="00794CD2">
        <w:rPr>
          <w:rFonts w:ascii="Times New Roman" w:hAnsi="Times New Roman" w:cs="Times New Roman"/>
          <w:color w:val="000000"/>
        </w:rPr>
        <w:t xml:space="preserve">- Dentalna zdravstvena zaštita (na raspolaganju su ukupno tri tima), </w:t>
      </w:r>
    </w:p>
    <w:p w:rsidR="00E702CE" w:rsidRPr="00794CD2" w:rsidRDefault="00E702CE" w:rsidP="001A53B3">
      <w:pPr>
        <w:autoSpaceDE w:val="0"/>
        <w:autoSpaceDN w:val="0"/>
        <w:adjustRightInd w:val="0"/>
        <w:spacing w:after="14" w:line="276" w:lineRule="auto"/>
        <w:rPr>
          <w:rFonts w:ascii="Times New Roman" w:hAnsi="Times New Roman" w:cs="Times New Roman"/>
          <w:color w:val="000000"/>
        </w:rPr>
      </w:pPr>
      <w:r w:rsidRPr="00794CD2">
        <w:rPr>
          <w:rFonts w:ascii="Times New Roman" w:hAnsi="Times New Roman" w:cs="Times New Roman"/>
          <w:color w:val="000000"/>
        </w:rPr>
        <w:t xml:space="preserve">- SKZZ6 internistička ordinacija (na raspolaganju je ukupno 1 tim), </w:t>
      </w:r>
    </w:p>
    <w:p w:rsidR="00E702CE" w:rsidRPr="00794CD2" w:rsidRDefault="00E702CE" w:rsidP="001A53B3">
      <w:pPr>
        <w:autoSpaceDE w:val="0"/>
        <w:autoSpaceDN w:val="0"/>
        <w:adjustRightInd w:val="0"/>
        <w:spacing w:after="14" w:line="276" w:lineRule="auto"/>
        <w:rPr>
          <w:rFonts w:ascii="Times New Roman" w:hAnsi="Times New Roman" w:cs="Times New Roman"/>
          <w:color w:val="000000"/>
        </w:rPr>
      </w:pPr>
      <w:r w:rsidRPr="00794CD2">
        <w:rPr>
          <w:rFonts w:ascii="Times New Roman" w:hAnsi="Times New Roman" w:cs="Times New Roman"/>
          <w:color w:val="000000"/>
        </w:rPr>
        <w:t xml:space="preserve">- SKZZ RTG ordinacija – (na raspolaganju je ukupno 1 tim), </w:t>
      </w:r>
    </w:p>
    <w:p w:rsidR="00E702CE" w:rsidRPr="00794CD2" w:rsidRDefault="00E702CE" w:rsidP="001A53B3">
      <w:pPr>
        <w:autoSpaceDE w:val="0"/>
        <w:autoSpaceDN w:val="0"/>
        <w:adjustRightInd w:val="0"/>
        <w:spacing w:after="14" w:line="276" w:lineRule="auto"/>
        <w:rPr>
          <w:rFonts w:ascii="Times New Roman" w:hAnsi="Times New Roman" w:cs="Times New Roman"/>
          <w:color w:val="000000"/>
        </w:rPr>
      </w:pPr>
      <w:r w:rsidRPr="00794CD2">
        <w:rPr>
          <w:rFonts w:ascii="Times New Roman" w:hAnsi="Times New Roman" w:cs="Times New Roman"/>
          <w:color w:val="000000"/>
        </w:rPr>
        <w:t xml:space="preserve">- Hemodijaliza (14 mjesta), </w:t>
      </w:r>
    </w:p>
    <w:p w:rsidR="00E702CE" w:rsidRPr="00794CD2" w:rsidRDefault="00E702CE" w:rsidP="001A53B3">
      <w:pPr>
        <w:autoSpaceDE w:val="0"/>
        <w:autoSpaceDN w:val="0"/>
        <w:adjustRightInd w:val="0"/>
        <w:spacing w:after="14" w:line="276" w:lineRule="auto"/>
        <w:rPr>
          <w:rFonts w:ascii="Times New Roman" w:hAnsi="Times New Roman" w:cs="Times New Roman"/>
          <w:color w:val="000000"/>
        </w:rPr>
      </w:pPr>
      <w:r w:rsidRPr="00794CD2">
        <w:rPr>
          <w:rFonts w:ascii="Times New Roman" w:hAnsi="Times New Roman" w:cs="Times New Roman"/>
          <w:color w:val="000000"/>
        </w:rPr>
        <w:t xml:space="preserve">- Stacionar (10 kreveta), </w:t>
      </w:r>
    </w:p>
    <w:p w:rsidR="00E702CE" w:rsidRPr="00794CD2" w:rsidRDefault="00E702CE" w:rsidP="001A53B3">
      <w:pPr>
        <w:autoSpaceDE w:val="0"/>
        <w:autoSpaceDN w:val="0"/>
        <w:adjustRightInd w:val="0"/>
        <w:spacing w:after="0" w:line="276" w:lineRule="auto"/>
        <w:rPr>
          <w:rFonts w:ascii="Times New Roman" w:hAnsi="Times New Roman" w:cs="Times New Roman"/>
          <w:color w:val="000000"/>
        </w:rPr>
      </w:pPr>
      <w:r w:rsidRPr="00794CD2">
        <w:rPr>
          <w:rFonts w:ascii="Times New Roman" w:hAnsi="Times New Roman" w:cs="Times New Roman"/>
          <w:color w:val="000000"/>
        </w:rPr>
        <w:t xml:space="preserve">- Patronažna služba (tim od 5 viših medicinskih sestara). </w:t>
      </w:r>
    </w:p>
    <w:p w:rsidR="00AC2989" w:rsidRPr="00794CD2" w:rsidRDefault="00AC2989" w:rsidP="001A53B3">
      <w:pPr>
        <w:autoSpaceDE w:val="0"/>
        <w:autoSpaceDN w:val="0"/>
        <w:adjustRightInd w:val="0"/>
        <w:spacing w:after="0" w:line="276" w:lineRule="auto"/>
        <w:jc w:val="both"/>
        <w:rPr>
          <w:rFonts w:ascii="Times New Roman" w:hAnsi="Times New Roman" w:cs="Times New Roman"/>
        </w:rPr>
      </w:pPr>
    </w:p>
    <w:p w:rsidR="00721B77" w:rsidRPr="00794CD2" w:rsidRDefault="00735231" w:rsidP="001A53B3">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Na području Grada Imotskog od 2008. godine djeluje veterinarska stanica Imota. </w:t>
      </w:r>
    </w:p>
    <w:p w:rsidR="00735231" w:rsidRPr="00794CD2" w:rsidRDefault="00735231" w:rsidP="001A53B3">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Veterinarska ambulanta u privatnom je vlasništvu i registrirana kao trgovačko društvo, odnosno društvo sa ograničenom odgovornošću. Ambulanta je nadležna osim za područje Grada Imotskog i za područje Općina Cista Provo, Lovreć, Zagvozd, Lokvičići , Proložac, Podbablje, Zmijavci i Runovići.</w:t>
      </w:r>
    </w:p>
    <w:p w:rsidR="00E702CE" w:rsidRPr="00794CD2" w:rsidRDefault="00E702CE" w:rsidP="001A53B3">
      <w:pPr>
        <w:autoSpaceDE w:val="0"/>
        <w:autoSpaceDN w:val="0"/>
        <w:adjustRightInd w:val="0"/>
        <w:spacing w:after="0" w:line="276" w:lineRule="auto"/>
        <w:jc w:val="both"/>
        <w:rPr>
          <w:rFonts w:ascii="Times New Roman" w:hAnsi="Times New Roman" w:cs="Times New Roman"/>
        </w:rPr>
      </w:pPr>
    </w:p>
    <w:p w:rsidR="00AC2989" w:rsidRPr="00794CD2" w:rsidRDefault="00AC2989"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U Gradu Imotskom je potkraj 2012. godine osnovan Centar za socijalnu skrb Imotski koji je osnovan za područje Grada Imotskog i općina: Podbablje, Runovići, Zmijavci, Proložac, Lovreć, Lokvičići, Cista i Zagvozd. Usluge koje centar nudi odnose se na savjetovanje i pomaganje socijalno ugroženim obiteljima, pomoć u kući, psihosocijalnu podršku, ranu intervenciju, integraciju, te organizaciju usluga boravka smještaja te organiziranog stanovanja za potrebite. </w:t>
      </w:r>
    </w:p>
    <w:p w:rsidR="00AC2989" w:rsidRPr="00794CD2" w:rsidRDefault="00AC2989"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Centar za socijalnu skrb u 2018. godini zapošljavao je 17 osoba. Prema sistematizaciji radnih mjesta u Centru nedostaje još dvoje stručnih radnika. </w:t>
      </w:r>
    </w:p>
    <w:p w:rsidR="00863CF8" w:rsidRPr="00794CD2" w:rsidRDefault="00863CF8" w:rsidP="001A53B3">
      <w:pPr>
        <w:autoSpaceDE w:val="0"/>
        <w:autoSpaceDN w:val="0"/>
        <w:adjustRightInd w:val="0"/>
        <w:spacing w:after="0" w:line="276" w:lineRule="auto"/>
        <w:jc w:val="both"/>
        <w:rPr>
          <w:rFonts w:ascii="Times New Roman" w:hAnsi="Times New Roman" w:cs="Times New Roman"/>
          <w:color w:val="000000"/>
        </w:rPr>
      </w:pPr>
    </w:p>
    <w:p w:rsidR="00AC2989" w:rsidRPr="00794CD2" w:rsidRDefault="00AC2989"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Na idućem grafikonu dan je prikaz broja korisnika po godinama. Vidljivo je kako broj korisnika opada iz godine u godinu. Tako je u 2018. godini bilo 458 korisnika socijalne pomoći što je za 21,44 % manje u odnosu na 2014. godinu kada je bilo evidentirano 583 korisnika.</w:t>
      </w:r>
    </w:p>
    <w:p w:rsidR="00C00C42" w:rsidRPr="00794CD2" w:rsidRDefault="00C00C42" w:rsidP="001A53B3">
      <w:pPr>
        <w:autoSpaceDE w:val="0"/>
        <w:autoSpaceDN w:val="0"/>
        <w:adjustRightInd w:val="0"/>
        <w:spacing w:after="0" w:line="276" w:lineRule="auto"/>
        <w:jc w:val="both"/>
        <w:rPr>
          <w:rFonts w:ascii="Times New Roman" w:hAnsi="Times New Roman" w:cs="Times New Roman"/>
          <w:color w:val="000000"/>
        </w:rPr>
      </w:pPr>
    </w:p>
    <w:p w:rsidR="00AC2989" w:rsidRPr="00794CD2" w:rsidRDefault="00AC2989" w:rsidP="001A53B3">
      <w:pPr>
        <w:pStyle w:val="Grafikon"/>
        <w:ind w:left="1701" w:hanging="1341"/>
        <w:rPr>
          <w:color w:val="000000"/>
          <w:sz w:val="22"/>
        </w:rPr>
      </w:pPr>
      <w:r w:rsidRPr="00794CD2">
        <w:rPr>
          <w:sz w:val="22"/>
        </w:rPr>
        <w:t>Broj korisnika Centra za socijalnu skrb Imotski u periodu od 2014. do 2018. godine</w:t>
      </w:r>
    </w:p>
    <w:p w:rsidR="00AC2989" w:rsidRPr="00794CD2" w:rsidRDefault="00AC2989" w:rsidP="00AC2989">
      <w:pPr>
        <w:autoSpaceDE w:val="0"/>
        <w:autoSpaceDN w:val="0"/>
        <w:adjustRightInd w:val="0"/>
        <w:spacing w:after="0" w:line="240" w:lineRule="auto"/>
        <w:jc w:val="both"/>
        <w:rPr>
          <w:rFonts w:ascii="Times New Roman" w:hAnsi="Times New Roman" w:cs="Times New Roman"/>
        </w:rPr>
      </w:pPr>
      <w:r w:rsidRPr="00794CD2">
        <w:rPr>
          <w:rFonts w:ascii="Times New Roman" w:hAnsi="Times New Roman" w:cs="Times New Roman"/>
          <w:noProof/>
          <w:lang w:eastAsia="hr-HR"/>
        </w:rPr>
        <w:drawing>
          <wp:inline distT="0" distB="0" distL="0" distR="0" wp14:anchorId="6915311A" wp14:editId="6D09AC80">
            <wp:extent cx="5905500" cy="2414595"/>
            <wp:effectExtent l="0" t="0" r="0" b="508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2-01 094339.jpg"/>
                    <pic:cNvPicPr/>
                  </pic:nvPicPr>
                  <pic:blipFill>
                    <a:blip r:embed="rId30">
                      <a:extLst>
                        <a:ext uri="{28A0092B-C50C-407E-A947-70E740481C1C}">
                          <a14:useLocalDpi xmlns:a14="http://schemas.microsoft.com/office/drawing/2010/main" val="0"/>
                        </a:ext>
                      </a:extLst>
                    </a:blip>
                    <a:stretch>
                      <a:fillRect/>
                    </a:stretch>
                  </pic:blipFill>
                  <pic:spPr>
                    <a:xfrm>
                      <a:off x="0" y="0"/>
                      <a:ext cx="5907553" cy="2415434"/>
                    </a:xfrm>
                    <a:prstGeom prst="rect">
                      <a:avLst/>
                    </a:prstGeom>
                  </pic:spPr>
                </pic:pic>
              </a:graphicData>
            </a:graphic>
          </wp:inline>
        </w:drawing>
      </w:r>
    </w:p>
    <w:p w:rsidR="00B608FD" w:rsidRPr="00794CD2" w:rsidRDefault="00B608FD" w:rsidP="00B608FD">
      <w:pPr>
        <w:jc w:val="both"/>
        <w:rPr>
          <w:rFonts w:ascii="Times New Roman" w:eastAsia="Calibri" w:hAnsi="Times New Roman" w:cs="Times New Roman"/>
          <w:i/>
        </w:rPr>
      </w:pPr>
      <w:r w:rsidRPr="00794CD2">
        <w:rPr>
          <w:rFonts w:ascii="Times New Roman" w:eastAsia="Calibri" w:hAnsi="Times New Roman" w:cs="Times New Roman"/>
          <w:i/>
        </w:rPr>
        <w:lastRenderedPageBreak/>
        <w:t xml:space="preserve">Izvor: </w:t>
      </w:r>
      <w:r w:rsidRPr="00794CD2">
        <w:rPr>
          <w:i/>
          <w:iCs/>
        </w:rPr>
        <w:t>Centar za socijalnu skrb Imotski</w:t>
      </w:r>
    </w:p>
    <w:p w:rsidR="00863CF8" w:rsidRPr="00794CD2" w:rsidRDefault="00863CF8" w:rsidP="00B608FD">
      <w:pPr>
        <w:keepNext/>
        <w:keepLines/>
        <w:spacing w:before="40" w:after="0"/>
        <w:jc w:val="both"/>
        <w:outlineLvl w:val="3"/>
        <w:rPr>
          <w:rFonts w:ascii="Times New Roman" w:hAnsi="Times New Roman" w:cs="Times New Roman"/>
        </w:rPr>
      </w:pPr>
    </w:p>
    <w:p w:rsidR="00257665" w:rsidRPr="00794CD2" w:rsidRDefault="00B608FD" w:rsidP="007D6289">
      <w:pPr>
        <w:spacing w:line="276" w:lineRule="auto"/>
        <w:jc w:val="both"/>
        <w:rPr>
          <w:rFonts w:ascii="Times New Roman" w:eastAsia="Times New Roman" w:hAnsi="Times New Roman" w:cs="Times New Roman"/>
          <w:b/>
          <w:iCs/>
        </w:rPr>
      </w:pPr>
      <w:bookmarkStart w:id="53" w:name="_Toc63151959"/>
      <w:r w:rsidRPr="00794CD2">
        <w:rPr>
          <w:rFonts w:ascii="Times New Roman" w:hAnsi="Times New Roman" w:cs="Times New Roman"/>
        </w:rPr>
        <w:t>U idućoj tablici prikazan je broj korisnika po kategorijama naknada i usluga koje koriste. Ukupno je 2018. godine bilo isplaćeno naknada ili pruženo usluga za 558 korisnika. Kategorije koje koristi najveći broj korisnika su doplatak za pomoć i njegu te osobna invalidnina koja bilježi tendenciju rasta broja korisnika.</w:t>
      </w:r>
      <w:bookmarkEnd w:id="53"/>
    </w:p>
    <w:p w:rsidR="00B608FD" w:rsidRPr="00794CD2" w:rsidRDefault="00B608FD" w:rsidP="007D6289">
      <w:pPr>
        <w:jc w:val="both"/>
        <w:rPr>
          <w:rFonts w:ascii="Times New Roman" w:eastAsia="Times New Roman" w:hAnsi="Times New Roman" w:cs="Times New Roman"/>
          <w:b/>
          <w:iCs/>
        </w:rPr>
      </w:pPr>
    </w:p>
    <w:p w:rsidR="00B608FD" w:rsidRPr="00794CD2" w:rsidRDefault="00B608FD" w:rsidP="009B3420">
      <w:pPr>
        <w:pStyle w:val="Tablica"/>
        <w:rPr>
          <w:rFonts w:eastAsia="Times New Roman"/>
          <w:b/>
          <w:sz w:val="22"/>
        </w:rPr>
      </w:pPr>
      <w:r w:rsidRPr="00794CD2">
        <w:rPr>
          <w:sz w:val="22"/>
        </w:rPr>
        <w:t>Broj korisnika usluga centra u periodu od 2014. godine do 2018. godine</w:t>
      </w:r>
    </w:p>
    <w:tbl>
      <w:tblPr>
        <w:tblW w:w="0" w:type="auto"/>
        <w:tblInd w:w="104" w:type="dxa"/>
        <w:tblLayout w:type="fixed"/>
        <w:tblCellMar>
          <w:left w:w="0" w:type="dxa"/>
          <w:right w:w="0" w:type="dxa"/>
        </w:tblCellMar>
        <w:tblLook w:val="0000" w:firstRow="0" w:lastRow="0" w:firstColumn="0" w:lastColumn="0" w:noHBand="0" w:noVBand="0"/>
      </w:tblPr>
      <w:tblGrid>
        <w:gridCol w:w="5306"/>
        <w:gridCol w:w="762"/>
        <w:gridCol w:w="762"/>
        <w:gridCol w:w="762"/>
        <w:gridCol w:w="761"/>
        <w:gridCol w:w="760"/>
      </w:tblGrid>
      <w:tr w:rsidR="00B608FD" w:rsidRPr="00794CD2" w:rsidTr="002D136B">
        <w:trPr>
          <w:trHeight w:hRule="exact" w:val="238"/>
        </w:trPr>
        <w:tc>
          <w:tcPr>
            <w:tcW w:w="5306" w:type="dxa"/>
            <w:tcBorders>
              <w:top w:val="single" w:sz="4" w:space="0" w:color="A6A6A6"/>
              <w:left w:val="single" w:sz="4" w:space="0" w:color="A6A6A6"/>
              <w:bottom w:val="single" w:sz="4" w:space="0" w:color="A6A6A6"/>
              <w:right w:val="single" w:sz="4" w:space="0" w:color="A6A6A6"/>
            </w:tcBorders>
            <w:shd w:val="clear" w:color="auto" w:fill="5B9BD5" w:themeFill="accent1"/>
          </w:tcPr>
          <w:p w:rsidR="00B608FD" w:rsidRPr="00794CD2" w:rsidRDefault="00B608FD" w:rsidP="00B608FD">
            <w:pPr>
              <w:kinsoku w:val="0"/>
              <w:overflowPunct w:val="0"/>
              <w:autoSpaceDE w:val="0"/>
              <w:autoSpaceDN w:val="0"/>
              <w:adjustRightInd w:val="0"/>
              <w:spacing w:after="0" w:line="229" w:lineRule="exact"/>
              <w:ind w:right="4"/>
              <w:jc w:val="center"/>
              <w:rPr>
                <w:rFonts w:ascii="Times New Roman" w:hAnsi="Times New Roman" w:cs="Times New Roman"/>
              </w:rPr>
            </w:pPr>
            <w:r w:rsidRPr="00794CD2">
              <w:rPr>
                <w:rFonts w:ascii="Times New Roman" w:hAnsi="Times New Roman" w:cs="Times New Roman"/>
                <w:color w:val="FFFFFF"/>
                <w:spacing w:val="-1"/>
              </w:rPr>
              <w:t>K</w:t>
            </w:r>
            <w:r w:rsidRPr="00794CD2">
              <w:rPr>
                <w:rFonts w:ascii="Times New Roman" w:hAnsi="Times New Roman" w:cs="Times New Roman"/>
                <w:color w:val="FFFFFF"/>
              </w:rPr>
              <w:t>at</w:t>
            </w:r>
            <w:r w:rsidRPr="00794CD2">
              <w:rPr>
                <w:rFonts w:ascii="Times New Roman" w:hAnsi="Times New Roman" w:cs="Times New Roman"/>
                <w:color w:val="FFFFFF"/>
                <w:spacing w:val="1"/>
              </w:rPr>
              <w:t>e</w:t>
            </w:r>
            <w:r w:rsidRPr="00794CD2">
              <w:rPr>
                <w:rFonts w:ascii="Times New Roman" w:hAnsi="Times New Roman" w:cs="Times New Roman"/>
                <w:color w:val="FFFFFF"/>
              </w:rPr>
              <w:t>g</w:t>
            </w:r>
            <w:r w:rsidRPr="00794CD2">
              <w:rPr>
                <w:rFonts w:ascii="Times New Roman" w:hAnsi="Times New Roman" w:cs="Times New Roman"/>
                <w:color w:val="FFFFFF"/>
                <w:spacing w:val="-1"/>
              </w:rPr>
              <w:t>o</w:t>
            </w:r>
            <w:r w:rsidRPr="00794CD2">
              <w:rPr>
                <w:rFonts w:ascii="Times New Roman" w:hAnsi="Times New Roman" w:cs="Times New Roman"/>
                <w:color w:val="FFFFFF"/>
              </w:rPr>
              <w:t>r</w:t>
            </w:r>
            <w:r w:rsidRPr="00794CD2">
              <w:rPr>
                <w:rFonts w:ascii="Times New Roman" w:hAnsi="Times New Roman" w:cs="Times New Roman"/>
                <w:color w:val="FFFFFF"/>
                <w:spacing w:val="-1"/>
              </w:rPr>
              <w:t>i</w:t>
            </w:r>
            <w:r w:rsidRPr="00794CD2">
              <w:rPr>
                <w:rFonts w:ascii="Times New Roman" w:hAnsi="Times New Roman" w:cs="Times New Roman"/>
                <w:color w:val="FFFFFF"/>
                <w:spacing w:val="1"/>
              </w:rPr>
              <w:t>j</w:t>
            </w:r>
            <w:r w:rsidRPr="00794CD2">
              <w:rPr>
                <w:rFonts w:ascii="Times New Roman" w:hAnsi="Times New Roman" w:cs="Times New Roman"/>
                <w:color w:val="FFFFFF"/>
              </w:rPr>
              <w:t>a</w:t>
            </w:r>
            <w:r w:rsidRPr="00794CD2">
              <w:rPr>
                <w:rFonts w:ascii="Times New Roman" w:hAnsi="Times New Roman" w:cs="Times New Roman"/>
                <w:color w:val="FFFFFF"/>
                <w:spacing w:val="1"/>
              </w:rPr>
              <w:t>/</w:t>
            </w:r>
            <w:r w:rsidRPr="00794CD2">
              <w:rPr>
                <w:rFonts w:ascii="Times New Roman" w:hAnsi="Times New Roman" w:cs="Times New Roman"/>
                <w:color w:val="FFFFFF"/>
              </w:rPr>
              <w:t>g</w:t>
            </w:r>
            <w:r w:rsidRPr="00794CD2">
              <w:rPr>
                <w:rFonts w:ascii="Times New Roman" w:hAnsi="Times New Roman" w:cs="Times New Roman"/>
                <w:color w:val="FFFFFF"/>
                <w:spacing w:val="-1"/>
              </w:rPr>
              <w:t>o</w:t>
            </w:r>
            <w:r w:rsidRPr="00794CD2">
              <w:rPr>
                <w:rFonts w:ascii="Times New Roman" w:hAnsi="Times New Roman" w:cs="Times New Roman"/>
                <w:color w:val="FFFFFF"/>
                <w:spacing w:val="1"/>
              </w:rPr>
              <w:t>d</w:t>
            </w:r>
            <w:r w:rsidRPr="00794CD2">
              <w:rPr>
                <w:rFonts w:ascii="Times New Roman" w:hAnsi="Times New Roman" w:cs="Times New Roman"/>
                <w:color w:val="FFFFFF"/>
                <w:spacing w:val="-1"/>
              </w:rPr>
              <w:t>i</w:t>
            </w:r>
            <w:r w:rsidRPr="00794CD2">
              <w:rPr>
                <w:rFonts w:ascii="Times New Roman" w:hAnsi="Times New Roman" w:cs="Times New Roman"/>
                <w:color w:val="FFFFFF"/>
                <w:spacing w:val="1"/>
              </w:rPr>
              <w:t>n</w:t>
            </w:r>
            <w:r w:rsidRPr="00794CD2">
              <w:rPr>
                <w:rFonts w:ascii="Times New Roman" w:hAnsi="Times New Roman" w:cs="Times New Roman"/>
                <w:color w:val="FFFFFF"/>
              </w:rPr>
              <w:t>a</w:t>
            </w:r>
          </w:p>
        </w:tc>
        <w:tc>
          <w:tcPr>
            <w:tcW w:w="762" w:type="dxa"/>
            <w:tcBorders>
              <w:top w:val="single" w:sz="4" w:space="0" w:color="A6A6A6"/>
              <w:left w:val="single" w:sz="4" w:space="0" w:color="A6A6A6"/>
              <w:bottom w:val="single" w:sz="4" w:space="0" w:color="A6A6A6"/>
              <w:right w:val="single" w:sz="4" w:space="0" w:color="A6A6A6"/>
            </w:tcBorders>
            <w:shd w:val="clear" w:color="auto" w:fill="5B9BD5" w:themeFill="accent1"/>
          </w:tcPr>
          <w:p w:rsidR="00B608FD" w:rsidRPr="00794CD2" w:rsidRDefault="00B608FD" w:rsidP="00B608FD">
            <w:pPr>
              <w:kinsoku w:val="0"/>
              <w:overflowPunct w:val="0"/>
              <w:autoSpaceDE w:val="0"/>
              <w:autoSpaceDN w:val="0"/>
              <w:adjustRightInd w:val="0"/>
              <w:spacing w:after="0" w:line="229" w:lineRule="exact"/>
              <w:ind w:left="119"/>
              <w:rPr>
                <w:rFonts w:ascii="Times New Roman" w:hAnsi="Times New Roman" w:cs="Times New Roman"/>
              </w:rPr>
            </w:pPr>
            <w:r w:rsidRPr="00794CD2">
              <w:rPr>
                <w:rFonts w:ascii="Times New Roman" w:hAnsi="Times New Roman" w:cs="Times New Roman"/>
                <w:color w:val="FFFFFF"/>
              </w:rPr>
              <w:t>2</w:t>
            </w:r>
            <w:r w:rsidRPr="00794CD2">
              <w:rPr>
                <w:rFonts w:ascii="Times New Roman" w:hAnsi="Times New Roman" w:cs="Times New Roman"/>
                <w:color w:val="FFFFFF"/>
                <w:spacing w:val="-1"/>
              </w:rPr>
              <w:t>0</w:t>
            </w:r>
            <w:r w:rsidRPr="00794CD2">
              <w:rPr>
                <w:rFonts w:ascii="Times New Roman" w:hAnsi="Times New Roman" w:cs="Times New Roman"/>
                <w:color w:val="FFFFFF"/>
              </w:rPr>
              <w:t>1</w:t>
            </w:r>
            <w:r w:rsidRPr="00794CD2">
              <w:rPr>
                <w:rFonts w:ascii="Times New Roman" w:hAnsi="Times New Roman" w:cs="Times New Roman"/>
                <w:color w:val="FFFFFF"/>
                <w:spacing w:val="1"/>
              </w:rPr>
              <w:t>4</w:t>
            </w:r>
            <w:r w:rsidRPr="00794CD2">
              <w:rPr>
                <w:rFonts w:ascii="Times New Roman" w:hAnsi="Times New Roman" w:cs="Times New Roman"/>
                <w:color w:val="FFFFFF"/>
              </w:rPr>
              <w:t>.</w:t>
            </w:r>
          </w:p>
        </w:tc>
        <w:tc>
          <w:tcPr>
            <w:tcW w:w="762" w:type="dxa"/>
            <w:tcBorders>
              <w:top w:val="single" w:sz="4" w:space="0" w:color="A6A6A6"/>
              <w:left w:val="single" w:sz="4" w:space="0" w:color="A6A6A6"/>
              <w:bottom w:val="single" w:sz="4" w:space="0" w:color="A6A6A6"/>
              <w:right w:val="single" w:sz="4" w:space="0" w:color="A6A6A6"/>
            </w:tcBorders>
            <w:shd w:val="clear" w:color="auto" w:fill="5B9BD5" w:themeFill="accent1"/>
          </w:tcPr>
          <w:p w:rsidR="00B608FD" w:rsidRPr="00794CD2" w:rsidRDefault="00B608FD" w:rsidP="00B608FD">
            <w:pPr>
              <w:kinsoku w:val="0"/>
              <w:overflowPunct w:val="0"/>
              <w:autoSpaceDE w:val="0"/>
              <w:autoSpaceDN w:val="0"/>
              <w:adjustRightInd w:val="0"/>
              <w:spacing w:after="0" w:line="229" w:lineRule="exact"/>
              <w:ind w:left="119"/>
              <w:rPr>
                <w:rFonts w:ascii="Times New Roman" w:hAnsi="Times New Roman" w:cs="Times New Roman"/>
              </w:rPr>
            </w:pPr>
            <w:r w:rsidRPr="00794CD2">
              <w:rPr>
                <w:rFonts w:ascii="Times New Roman" w:hAnsi="Times New Roman" w:cs="Times New Roman"/>
                <w:color w:val="FFFFFF"/>
              </w:rPr>
              <w:t>2</w:t>
            </w:r>
            <w:r w:rsidRPr="00794CD2">
              <w:rPr>
                <w:rFonts w:ascii="Times New Roman" w:hAnsi="Times New Roman" w:cs="Times New Roman"/>
                <w:color w:val="FFFFFF"/>
                <w:spacing w:val="-1"/>
              </w:rPr>
              <w:t>0</w:t>
            </w:r>
            <w:r w:rsidRPr="00794CD2">
              <w:rPr>
                <w:rFonts w:ascii="Times New Roman" w:hAnsi="Times New Roman" w:cs="Times New Roman"/>
                <w:color w:val="FFFFFF"/>
              </w:rPr>
              <w:t>1</w:t>
            </w:r>
            <w:r w:rsidRPr="00794CD2">
              <w:rPr>
                <w:rFonts w:ascii="Times New Roman" w:hAnsi="Times New Roman" w:cs="Times New Roman"/>
                <w:color w:val="FFFFFF"/>
                <w:spacing w:val="1"/>
              </w:rPr>
              <w:t>5</w:t>
            </w:r>
            <w:r w:rsidRPr="00794CD2">
              <w:rPr>
                <w:rFonts w:ascii="Times New Roman" w:hAnsi="Times New Roman" w:cs="Times New Roman"/>
                <w:color w:val="FFFFFF"/>
              </w:rPr>
              <w:t>.</w:t>
            </w:r>
          </w:p>
        </w:tc>
        <w:tc>
          <w:tcPr>
            <w:tcW w:w="762" w:type="dxa"/>
            <w:tcBorders>
              <w:top w:val="single" w:sz="4" w:space="0" w:color="A6A6A6"/>
              <w:left w:val="single" w:sz="4" w:space="0" w:color="A6A6A6"/>
              <w:bottom w:val="single" w:sz="4" w:space="0" w:color="A6A6A6"/>
              <w:right w:val="single" w:sz="4" w:space="0" w:color="A6A6A6"/>
            </w:tcBorders>
            <w:shd w:val="clear" w:color="auto" w:fill="5B9BD5" w:themeFill="accent1"/>
          </w:tcPr>
          <w:p w:rsidR="00B608FD" w:rsidRPr="00794CD2" w:rsidRDefault="00B608FD" w:rsidP="00B608FD">
            <w:pPr>
              <w:kinsoku w:val="0"/>
              <w:overflowPunct w:val="0"/>
              <w:autoSpaceDE w:val="0"/>
              <w:autoSpaceDN w:val="0"/>
              <w:adjustRightInd w:val="0"/>
              <w:spacing w:after="0" w:line="229" w:lineRule="exact"/>
              <w:ind w:left="119"/>
              <w:rPr>
                <w:rFonts w:ascii="Times New Roman" w:hAnsi="Times New Roman" w:cs="Times New Roman"/>
              </w:rPr>
            </w:pPr>
            <w:r w:rsidRPr="00794CD2">
              <w:rPr>
                <w:rFonts w:ascii="Times New Roman" w:hAnsi="Times New Roman" w:cs="Times New Roman"/>
                <w:color w:val="FFFFFF"/>
              </w:rPr>
              <w:t>2</w:t>
            </w:r>
            <w:r w:rsidRPr="00794CD2">
              <w:rPr>
                <w:rFonts w:ascii="Times New Roman" w:hAnsi="Times New Roman" w:cs="Times New Roman"/>
                <w:color w:val="FFFFFF"/>
                <w:spacing w:val="-1"/>
              </w:rPr>
              <w:t>0</w:t>
            </w:r>
            <w:r w:rsidRPr="00794CD2">
              <w:rPr>
                <w:rFonts w:ascii="Times New Roman" w:hAnsi="Times New Roman" w:cs="Times New Roman"/>
                <w:color w:val="FFFFFF"/>
              </w:rPr>
              <w:t>1</w:t>
            </w:r>
            <w:r w:rsidRPr="00794CD2">
              <w:rPr>
                <w:rFonts w:ascii="Times New Roman" w:hAnsi="Times New Roman" w:cs="Times New Roman"/>
                <w:color w:val="FFFFFF"/>
                <w:spacing w:val="1"/>
              </w:rPr>
              <w:t>6</w:t>
            </w:r>
            <w:r w:rsidRPr="00794CD2">
              <w:rPr>
                <w:rFonts w:ascii="Times New Roman" w:hAnsi="Times New Roman" w:cs="Times New Roman"/>
                <w:color w:val="FFFFFF"/>
              </w:rPr>
              <w:t>.</w:t>
            </w:r>
          </w:p>
        </w:tc>
        <w:tc>
          <w:tcPr>
            <w:tcW w:w="761" w:type="dxa"/>
            <w:tcBorders>
              <w:top w:val="single" w:sz="4" w:space="0" w:color="A6A6A6"/>
              <w:left w:val="single" w:sz="4" w:space="0" w:color="A6A6A6"/>
              <w:bottom w:val="single" w:sz="4" w:space="0" w:color="A6A6A6"/>
              <w:right w:val="single" w:sz="4" w:space="0" w:color="A6A6A6"/>
            </w:tcBorders>
            <w:shd w:val="clear" w:color="auto" w:fill="5B9BD5" w:themeFill="accent1"/>
          </w:tcPr>
          <w:p w:rsidR="00B608FD" w:rsidRPr="00794CD2" w:rsidRDefault="00B608FD" w:rsidP="00B608FD">
            <w:pPr>
              <w:kinsoku w:val="0"/>
              <w:overflowPunct w:val="0"/>
              <w:autoSpaceDE w:val="0"/>
              <w:autoSpaceDN w:val="0"/>
              <w:adjustRightInd w:val="0"/>
              <w:spacing w:after="0" w:line="229" w:lineRule="exact"/>
              <w:ind w:left="119"/>
              <w:rPr>
                <w:rFonts w:ascii="Times New Roman" w:hAnsi="Times New Roman" w:cs="Times New Roman"/>
              </w:rPr>
            </w:pPr>
            <w:r w:rsidRPr="00794CD2">
              <w:rPr>
                <w:rFonts w:ascii="Times New Roman" w:hAnsi="Times New Roman" w:cs="Times New Roman"/>
                <w:color w:val="FFFFFF"/>
              </w:rPr>
              <w:t>2</w:t>
            </w:r>
            <w:r w:rsidRPr="00794CD2">
              <w:rPr>
                <w:rFonts w:ascii="Times New Roman" w:hAnsi="Times New Roman" w:cs="Times New Roman"/>
                <w:color w:val="FFFFFF"/>
                <w:spacing w:val="-1"/>
              </w:rPr>
              <w:t>0</w:t>
            </w:r>
            <w:r w:rsidRPr="00794CD2">
              <w:rPr>
                <w:rFonts w:ascii="Times New Roman" w:hAnsi="Times New Roman" w:cs="Times New Roman"/>
                <w:color w:val="FFFFFF"/>
              </w:rPr>
              <w:t>1</w:t>
            </w:r>
            <w:r w:rsidRPr="00794CD2">
              <w:rPr>
                <w:rFonts w:ascii="Times New Roman" w:hAnsi="Times New Roman" w:cs="Times New Roman"/>
                <w:color w:val="FFFFFF"/>
                <w:spacing w:val="1"/>
              </w:rPr>
              <w:t>7</w:t>
            </w:r>
            <w:r w:rsidRPr="00794CD2">
              <w:rPr>
                <w:rFonts w:ascii="Times New Roman" w:hAnsi="Times New Roman" w:cs="Times New Roman"/>
                <w:color w:val="FFFFFF"/>
              </w:rPr>
              <w:t>.</w:t>
            </w:r>
          </w:p>
        </w:tc>
        <w:tc>
          <w:tcPr>
            <w:tcW w:w="760" w:type="dxa"/>
            <w:tcBorders>
              <w:top w:val="single" w:sz="4" w:space="0" w:color="A6A6A6"/>
              <w:left w:val="single" w:sz="4" w:space="0" w:color="A6A6A6"/>
              <w:bottom w:val="single" w:sz="4" w:space="0" w:color="A6A6A6"/>
              <w:right w:val="single" w:sz="4" w:space="0" w:color="A6A6A6"/>
            </w:tcBorders>
            <w:shd w:val="clear" w:color="auto" w:fill="5B9BD5" w:themeFill="accent1"/>
          </w:tcPr>
          <w:p w:rsidR="00B608FD" w:rsidRPr="00794CD2" w:rsidRDefault="00B608FD" w:rsidP="00B608FD">
            <w:pPr>
              <w:kinsoku w:val="0"/>
              <w:overflowPunct w:val="0"/>
              <w:autoSpaceDE w:val="0"/>
              <w:autoSpaceDN w:val="0"/>
              <w:adjustRightInd w:val="0"/>
              <w:spacing w:after="0" w:line="229" w:lineRule="exact"/>
              <w:ind w:left="119"/>
              <w:rPr>
                <w:rFonts w:ascii="Times New Roman" w:hAnsi="Times New Roman" w:cs="Times New Roman"/>
              </w:rPr>
            </w:pPr>
            <w:r w:rsidRPr="00794CD2">
              <w:rPr>
                <w:rFonts w:ascii="Times New Roman" w:hAnsi="Times New Roman" w:cs="Times New Roman"/>
                <w:color w:val="FFFFFF"/>
              </w:rPr>
              <w:t>2</w:t>
            </w:r>
            <w:r w:rsidRPr="00794CD2">
              <w:rPr>
                <w:rFonts w:ascii="Times New Roman" w:hAnsi="Times New Roman" w:cs="Times New Roman"/>
                <w:color w:val="FFFFFF"/>
                <w:spacing w:val="-1"/>
              </w:rPr>
              <w:t>0</w:t>
            </w:r>
            <w:r w:rsidRPr="00794CD2">
              <w:rPr>
                <w:rFonts w:ascii="Times New Roman" w:hAnsi="Times New Roman" w:cs="Times New Roman"/>
                <w:color w:val="FFFFFF"/>
              </w:rPr>
              <w:t>1</w:t>
            </w:r>
            <w:r w:rsidRPr="00794CD2">
              <w:rPr>
                <w:rFonts w:ascii="Times New Roman" w:hAnsi="Times New Roman" w:cs="Times New Roman"/>
                <w:color w:val="FFFFFF"/>
                <w:spacing w:val="1"/>
              </w:rPr>
              <w:t>8</w:t>
            </w:r>
            <w:r w:rsidRPr="00794CD2">
              <w:rPr>
                <w:rFonts w:ascii="Times New Roman" w:hAnsi="Times New Roman" w:cs="Times New Roman"/>
                <w:color w:val="FFFFFF"/>
              </w:rPr>
              <w:t>.</w:t>
            </w:r>
          </w:p>
        </w:tc>
      </w:tr>
      <w:tr w:rsidR="00B608FD" w:rsidRPr="00794CD2" w:rsidTr="00863CF8">
        <w:trPr>
          <w:trHeight w:hRule="exact" w:val="238"/>
        </w:trPr>
        <w:tc>
          <w:tcPr>
            <w:tcW w:w="5306" w:type="dxa"/>
            <w:tcBorders>
              <w:top w:val="single" w:sz="4" w:space="0" w:color="A6A6A6"/>
              <w:left w:val="single" w:sz="4" w:space="0" w:color="A6A6A6"/>
              <w:bottom w:val="single" w:sz="4" w:space="0" w:color="A6A6A6"/>
              <w:right w:val="single" w:sz="4" w:space="0" w:color="A6A6A6"/>
            </w:tcBorders>
          </w:tcPr>
          <w:p w:rsidR="00B608FD" w:rsidRPr="00794CD2" w:rsidRDefault="00B608FD" w:rsidP="00B608FD">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rPr>
              <w:t>M</w:t>
            </w:r>
            <w:r w:rsidRPr="00794CD2">
              <w:rPr>
                <w:rFonts w:ascii="Times New Roman" w:hAnsi="Times New Roman" w:cs="Times New Roman"/>
                <w:spacing w:val="-2"/>
              </w:rPr>
              <w:t>i</w:t>
            </w:r>
            <w:r w:rsidRPr="00794CD2">
              <w:rPr>
                <w:rFonts w:ascii="Times New Roman" w:hAnsi="Times New Roman" w:cs="Times New Roman"/>
                <w:spacing w:val="1"/>
              </w:rPr>
              <w:t>n</w:t>
            </w:r>
            <w:r w:rsidRPr="00794CD2">
              <w:rPr>
                <w:rFonts w:ascii="Times New Roman" w:hAnsi="Times New Roman" w:cs="Times New Roman"/>
                <w:spacing w:val="-1"/>
              </w:rPr>
              <w:t>i</w:t>
            </w:r>
            <w:r w:rsidRPr="00794CD2">
              <w:rPr>
                <w:rFonts w:ascii="Times New Roman" w:hAnsi="Times New Roman" w:cs="Times New Roman"/>
                <w:spacing w:val="4"/>
              </w:rPr>
              <w:t>m</w:t>
            </w:r>
            <w:r w:rsidRPr="00794CD2">
              <w:rPr>
                <w:rFonts w:ascii="Times New Roman" w:hAnsi="Times New Roman" w:cs="Times New Roman"/>
              </w:rPr>
              <w:t>a</w:t>
            </w:r>
            <w:r w:rsidRPr="00794CD2">
              <w:rPr>
                <w:rFonts w:ascii="Times New Roman" w:hAnsi="Times New Roman" w:cs="Times New Roman"/>
                <w:spacing w:val="-2"/>
              </w:rPr>
              <w:t>l</w:t>
            </w:r>
            <w:r w:rsidRPr="00794CD2">
              <w:rPr>
                <w:rFonts w:ascii="Times New Roman" w:hAnsi="Times New Roman" w:cs="Times New Roman"/>
              </w:rPr>
              <w:t>na</w:t>
            </w:r>
            <w:r w:rsidRPr="00794CD2">
              <w:rPr>
                <w:rFonts w:ascii="Times New Roman" w:hAnsi="Times New Roman" w:cs="Times New Roman"/>
                <w:spacing w:val="-18"/>
              </w:rPr>
              <w:t xml:space="preserve"> </w:t>
            </w:r>
            <w:r w:rsidRPr="00794CD2">
              <w:rPr>
                <w:rFonts w:ascii="Times New Roman" w:hAnsi="Times New Roman" w:cs="Times New Roman"/>
                <w:spacing w:val="1"/>
              </w:rPr>
              <w:t>n</w:t>
            </w:r>
            <w:r w:rsidRPr="00794CD2">
              <w:rPr>
                <w:rFonts w:ascii="Times New Roman" w:hAnsi="Times New Roman" w:cs="Times New Roman"/>
              </w:rPr>
              <w:t>a</w:t>
            </w:r>
            <w:r w:rsidRPr="00794CD2">
              <w:rPr>
                <w:rFonts w:ascii="Times New Roman" w:hAnsi="Times New Roman" w:cs="Times New Roman"/>
                <w:spacing w:val="3"/>
              </w:rPr>
              <w:t>k</w:t>
            </w:r>
            <w:r w:rsidRPr="00794CD2">
              <w:rPr>
                <w:rFonts w:ascii="Times New Roman" w:hAnsi="Times New Roman" w:cs="Times New Roman"/>
              </w:rPr>
              <w:t>n</w:t>
            </w:r>
            <w:r w:rsidRPr="00794CD2">
              <w:rPr>
                <w:rFonts w:ascii="Times New Roman" w:hAnsi="Times New Roman" w:cs="Times New Roman"/>
                <w:spacing w:val="-1"/>
              </w:rPr>
              <w:t>a</w:t>
            </w:r>
            <w:r w:rsidRPr="00794CD2">
              <w:rPr>
                <w:rFonts w:ascii="Times New Roman" w:hAnsi="Times New Roman" w:cs="Times New Roman"/>
              </w:rPr>
              <w:t>da</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rPr>
            </w:pPr>
            <w:r w:rsidRPr="00794CD2">
              <w:rPr>
                <w:rFonts w:ascii="Times New Roman" w:hAnsi="Times New Roman" w:cs="Times New Roman"/>
                <w:spacing w:val="-1"/>
              </w:rPr>
              <w:t>128</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rPr>
            </w:pPr>
            <w:r w:rsidRPr="00794CD2">
              <w:rPr>
                <w:rFonts w:ascii="Times New Roman" w:hAnsi="Times New Roman" w:cs="Times New Roman"/>
                <w:spacing w:val="-1"/>
              </w:rPr>
              <w:t>136</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rPr>
            </w:pPr>
            <w:r w:rsidRPr="00794CD2">
              <w:rPr>
                <w:rFonts w:ascii="Times New Roman" w:hAnsi="Times New Roman" w:cs="Times New Roman"/>
                <w:spacing w:val="-1"/>
              </w:rPr>
              <w:t>123</w:t>
            </w:r>
          </w:p>
        </w:tc>
        <w:tc>
          <w:tcPr>
            <w:tcW w:w="761"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rPr>
            </w:pPr>
            <w:r w:rsidRPr="00794CD2">
              <w:rPr>
                <w:rFonts w:ascii="Times New Roman" w:hAnsi="Times New Roman" w:cs="Times New Roman"/>
                <w:spacing w:val="-1"/>
              </w:rPr>
              <w:t>108</w:t>
            </w:r>
          </w:p>
        </w:tc>
        <w:tc>
          <w:tcPr>
            <w:tcW w:w="760"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416"/>
              <w:jc w:val="right"/>
              <w:rPr>
                <w:rFonts w:ascii="Times New Roman" w:hAnsi="Times New Roman" w:cs="Times New Roman"/>
              </w:rPr>
            </w:pPr>
            <w:r w:rsidRPr="00794CD2">
              <w:rPr>
                <w:rFonts w:ascii="Times New Roman" w:hAnsi="Times New Roman" w:cs="Times New Roman"/>
                <w:spacing w:val="-1"/>
              </w:rPr>
              <w:t>85</w:t>
            </w:r>
          </w:p>
        </w:tc>
      </w:tr>
      <w:tr w:rsidR="00B608FD" w:rsidRPr="00794CD2" w:rsidTr="00863CF8">
        <w:trPr>
          <w:trHeight w:hRule="exact" w:val="238"/>
        </w:trPr>
        <w:tc>
          <w:tcPr>
            <w:tcW w:w="5306" w:type="dxa"/>
            <w:tcBorders>
              <w:top w:val="single" w:sz="4" w:space="0" w:color="A6A6A6"/>
              <w:left w:val="single" w:sz="4" w:space="0" w:color="A6A6A6"/>
              <w:bottom w:val="single" w:sz="4" w:space="0" w:color="A6A6A6"/>
              <w:right w:val="single" w:sz="4" w:space="0" w:color="A6A6A6"/>
            </w:tcBorders>
          </w:tcPr>
          <w:p w:rsidR="00B608FD" w:rsidRPr="00794CD2" w:rsidRDefault="00B608FD" w:rsidP="00B608FD">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rPr>
              <w:t>Na</w:t>
            </w:r>
            <w:r w:rsidRPr="00794CD2">
              <w:rPr>
                <w:rFonts w:ascii="Times New Roman" w:hAnsi="Times New Roman" w:cs="Times New Roman"/>
                <w:spacing w:val="3"/>
              </w:rPr>
              <w:t>k</w:t>
            </w:r>
            <w:r w:rsidRPr="00794CD2">
              <w:rPr>
                <w:rFonts w:ascii="Times New Roman" w:hAnsi="Times New Roman" w:cs="Times New Roman"/>
              </w:rPr>
              <w:t>n</w:t>
            </w:r>
            <w:r w:rsidRPr="00794CD2">
              <w:rPr>
                <w:rFonts w:ascii="Times New Roman" w:hAnsi="Times New Roman" w:cs="Times New Roman"/>
                <w:spacing w:val="-1"/>
              </w:rPr>
              <w:t>a</w:t>
            </w:r>
            <w:r w:rsidRPr="00794CD2">
              <w:rPr>
                <w:rFonts w:ascii="Times New Roman" w:hAnsi="Times New Roman" w:cs="Times New Roman"/>
              </w:rPr>
              <w:t>da</w:t>
            </w:r>
            <w:r w:rsidRPr="00794CD2">
              <w:rPr>
                <w:rFonts w:ascii="Times New Roman" w:hAnsi="Times New Roman" w:cs="Times New Roman"/>
                <w:spacing w:val="-8"/>
              </w:rPr>
              <w:t xml:space="preserve"> </w:t>
            </w:r>
            <w:r w:rsidRPr="00794CD2">
              <w:rPr>
                <w:rFonts w:ascii="Times New Roman" w:hAnsi="Times New Roman" w:cs="Times New Roman"/>
                <w:spacing w:val="-2"/>
              </w:rPr>
              <w:t>z</w:t>
            </w:r>
            <w:r w:rsidRPr="00794CD2">
              <w:rPr>
                <w:rFonts w:ascii="Times New Roman" w:hAnsi="Times New Roman" w:cs="Times New Roman"/>
              </w:rPr>
              <w:t>a</w:t>
            </w:r>
            <w:r w:rsidRPr="00794CD2">
              <w:rPr>
                <w:rFonts w:ascii="Times New Roman" w:hAnsi="Times New Roman" w:cs="Times New Roman"/>
                <w:spacing w:val="-9"/>
              </w:rPr>
              <w:t xml:space="preserve"> </w:t>
            </w:r>
            <w:r w:rsidRPr="00794CD2">
              <w:rPr>
                <w:rFonts w:ascii="Times New Roman" w:hAnsi="Times New Roman" w:cs="Times New Roman"/>
              </w:rPr>
              <w:t>os</w:t>
            </w:r>
            <w:r w:rsidRPr="00794CD2">
              <w:rPr>
                <w:rFonts w:ascii="Times New Roman" w:hAnsi="Times New Roman" w:cs="Times New Roman"/>
                <w:spacing w:val="1"/>
              </w:rPr>
              <w:t>o</w:t>
            </w:r>
            <w:r w:rsidRPr="00794CD2">
              <w:rPr>
                <w:rFonts w:ascii="Times New Roman" w:hAnsi="Times New Roman" w:cs="Times New Roman"/>
              </w:rPr>
              <w:t>b</w:t>
            </w:r>
            <w:r w:rsidRPr="00794CD2">
              <w:rPr>
                <w:rFonts w:ascii="Times New Roman" w:hAnsi="Times New Roman" w:cs="Times New Roman"/>
                <w:spacing w:val="-1"/>
              </w:rPr>
              <w:t>n</w:t>
            </w:r>
            <w:r w:rsidRPr="00794CD2">
              <w:rPr>
                <w:rFonts w:ascii="Times New Roman" w:hAnsi="Times New Roman" w:cs="Times New Roman"/>
              </w:rPr>
              <w:t>e</w:t>
            </w:r>
            <w:r w:rsidRPr="00794CD2">
              <w:rPr>
                <w:rFonts w:ascii="Times New Roman" w:hAnsi="Times New Roman" w:cs="Times New Roman"/>
                <w:spacing w:val="-8"/>
              </w:rPr>
              <w:t xml:space="preserve"> </w:t>
            </w:r>
            <w:r w:rsidRPr="00794CD2">
              <w:rPr>
                <w:rFonts w:ascii="Times New Roman" w:hAnsi="Times New Roman" w:cs="Times New Roman"/>
              </w:rPr>
              <w:t>p</w:t>
            </w:r>
            <w:r w:rsidRPr="00794CD2">
              <w:rPr>
                <w:rFonts w:ascii="Times New Roman" w:hAnsi="Times New Roman" w:cs="Times New Roman"/>
                <w:spacing w:val="-1"/>
              </w:rPr>
              <w:t>o</w:t>
            </w:r>
            <w:r w:rsidRPr="00794CD2">
              <w:rPr>
                <w:rFonts w:ascii="Times New Roman" w:hAnsi="Times New Roman" w:cs="Times New Roman"/>
              </w:rPr>
              <w:t>tr</w:t>
            </w:r>
            <w:r w:rsidRPr="00794CD2">
              <w:rPr>
                <w:rFonts w:ascii="Times New Roman" w:hAnsi="Times New Roman" w:cs="Times New Roman"/>
                <w:spacing w:val="1"/>
              </w:rPr>
              <w:t>eb</w:t>
            </w:r>
            <w:r w:rsidRPr="00794CD2">
              <w:rPr>
                <w:rFonts w:ascii="Times New Roman" w:hAnsi="Times New Roman" w:cs="Times New Roman"/>
              </w:rPr>
              <w:t>e</w:t>
            </w:r>
            <w:r w:rsidRPr="00794CD2">
              <w:rPr>
                <w:rFonts w:ascii="Times New Roman" w:hAnsi="Times New Roman" w:cs="Times New Roman"/>
                <w:spacing w:val="-8"/>
              </w:rPr>
              <w:t xml:space="preserve"> </w:t>
            </w:r>
            <w:r w:rsidRPr="00794CD2">
              <w:rPr>
                <w:rFonts w:ascii="Times New Roman" w:hAnsi="Times New Roman" w:cs="Times New Roman"/>
                <w:spacing w:val="2"/>
              </w:rPr>
              <w:t>k</w:t>
            </w:r>
            <w:r w:rsidRPr="00794CD2">
              <w:rPr>
                <w:rFonts w:ascii="Times New Roman" w:hAnsi="Times New Roman" w:cs="Times New Roman"/>
              </w:rPr>
              <w:t>orisn</w:t>
            </w:r>
            <w:r w:rsidRPr="00794CD2">
              <w:rPr>
                <w:rFonts w:ascii="Times New Roman" w:hAnsi="Times New Roman" w:cs="Times New Roman"/>
                <w:spacing w:val="-2"/>
              </w:rPr>
              <w:t>i</w:t>
            </w:r>
            <w:r w:rsidRPr="00794CD2">
              <w:rPr>
                <w:rFonts w:ascii="Times New Roman" w:hAnsi="Times New Roman" w:cs="Times New Roman"/>
                <w:spacing w:val="3"/>
              </w:rPr>
              <w:t>k</w:t>
            </w:r>
            <w:r w:rsidRPr="00794CD2">
              <w:rPr>
                <w:rFonts w:ascii="Times New Roman" w:hAnsi="Times New Roman" w:cs="Times New Roman"/>
              </w:rPr>
              <w:t>a</w:t>
            </w:r>
            <w:r w:rsidRPr="00794CD2">
              <w:rPr>
                <w:rFonts w:ascii="Times New Roman" w:hAnsi="Times New Roman" w:cs="Times New Roman"/>
                <w:spacing w:val="-9"/>
              </w:rPr>
              <w:t xml:space="preserve"> </w:t>
            </w:r>
            <w:r w:rsidRPr="00794CD2">
              <w:rPr>
                <w:rFonts w:ascii="Times New Roman" w:hAnsi="Times New Roman" w:cs="Times New Roman"/>
                <w:spacing w:val="-2"/>
              </w:rPr>
              <w:t>s</w:t>
            </w:r>
            <w:r w:rsidRPr="00794CD2">
              <w:rPr>
                <w:rFonts w:ascii="Times New Roman" w:hAnsi="Times New Roman" w:cs="Times New Roman"/>
                <w:spacing w:val="1"/>
              </w:rPr>
              <w:t>mj</w:t>
            </w:r>
            <w:r w:rsidRPr="00794CD2">
              <w:rPr>
                <w:rFonts w:ascii="Times New Roman" w:hAnsi="Times New Roman" w:cs="Times New Roman"/>
              </w:rPr>
              <w:t>eštaja</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6</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6</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4</w:t>
            </w:r>
          </w:p>
        </w:tc>
        <w:tc>
          <w:tcPr>
            <w:tcW w:w="761"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4</w:t>
            </w:r>
          </w:p>
        </w:tc>
        <w:tc>
          <w:tcPr>
            <w:tcW w:w="760"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right="99"/>
              <w:jc w:val="right"/>
              <w:rPr>
                <w:rFonts w:ascii="Times New Roman" w:hAnsi="Times New Roman" w:cs="Times New Roman"/>
              </w:rPr>
            </w:pPr>
            <w:r w:rsidRPr="00794CD2">
              <w:rPr>
                <w:rFonts w:ascii="Times New Roman" w:hAnsi="Times New Roman" w:cs="Times New Roman"/>
                <w:w w:val="95"/>
              </w:rPr>
              <w:t>3</w:t>
            </w:r>
          </w:p>
        </w:tc>
      </w:tr>
      <w:tr w:rsidR="00B608FD" w:rsidRPr="00794CD2" w:rsidTr="00863CF8">
        <w:trPr>
          <w:trHeight w:hRule="exact" w:val="238"/>
        </w:trPr>
        <w:tc>
          <w:tcPr>
            <w:tcW w:w="5306" w:type="dxa"/>
            <w:tcBorders>
              <w:top w:val="single" w:sz="4" w:space="0" w:color="A6A6A6"/>
              <w:left w:val="single" w:sz="4" w:space="0" w:color="A6A6A6"/>
              <w:bottom w:val="single" w:sz="4" w:space="0" w:color="A6A6A6"/>
              <w:right w:val="single" w:sz="4" w:space="0" w:color="A6A6A6"/>
            </w:tcBorders>
          </w:tcPr>
          <w:p w:rsidR="00B608FD" w:rsidRPr="00794CD2" w:rsidRDefault="00B608FD" w:rsidP="00B608FD">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1"/>
              </w:rPr>
              <w:t>d</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spacing w:val="3"/>
              </w:rPr>
              <w:t>k</w:t>
            </w:r>
            <w:r w:rsidRPr="00794CD2">
              <w:rPr>
                <w:rFonts w:ascii="Times New Roman" w:hAnsi="Times New Roman" w:cs="Times New Roman"/>
              </w:rPr>
              <w:t>rat</w:t>
            </w:r>
            <w:r w:rsidRPr="00794CD2">
              <w:rPr>
                <w:rFonts w:ascii="Times New Roman" w:hAnsi="Times New Roman" w:cs="Times New Roman"/>
                <w:spacing w:val="-1"/>
              </w:rPr>
              <w:t>n</w:t>
            </w:r>
            <w:r w:rsidRPr="00794CD2">
              <w:rPr>
                <w:rFonts w:ascii="Times New Roman" w:hAnsi="Times New Roman" w:cs="Times New Roman"/>
              </w:rPr>
              <w:t>a</w:t>
            </w:r>
            <w:r w:rsidRPr="00794CD2">
              <w:rPr>
                <w:rFonts w:ascii="Times New Roman" w:hAnsi="Times New Roman" w:cs="Times New Roman"/>
                <w:spacing w:val="-9"/>
              </w:rPr>
              <w:t xml:space="preserve"> </w:t>
            </w:r>
            <w:r w:rsidRPr="00794CD2">
              <w:rPr>
                <w:rFonts w:ascii="Times New Roman" w:hAnsi="Times New Roman" w:cs="Times New Roman"/>
                <w:spacing w:val="1"/>
              </w:rPr>
              <w:t>n</w:t>
            </w:r>
            <w:r w:rsidRPr="00794CD2">
              <w:rPr>
                <w:rFonts w:ascii="Times New Roman" w:hAnsi="Times New Roman" w:cs="Times New Roman"/>
              </w:rPr>
              <w:t>a</w:t>
            </w:r>
            <w:r w:rsidRPr="00794CD2">
              <w:rPr>
                <w:rFonts w:ascii="Times New Roman" w:hAnsi="Times New Roman" w:cs="Times New Roman"/>
                <w:spacing w:val="3"/>
              </w:rPr>
              <w:t>k</w:t>
            </w:r>
            <w:r w:rsidRPr="00794CD2">
              <w:rPr>
                <w:rFonts w:ascii="Times New Roman" w:hAnsi="Times New Roman" w:cs="Times New Roman"/>
              </w:rPr>
              <w:t>n</w:t>
            </w:r>
            <w:r w:rsidRPr="00794CD2">
              <w:rPr>
                <w:rFonts w:ascii="Times New Roman" w:hAnsi="Times New Roman" w:cs="Times New Roman"/>
                <w:spacing w:val="-1"/>
              </w:rPr>
              <w:t>a</w:t>
            </w:r>
            <w:r w:rsidRPr="00794CD2">
              <w:rPr>
                <w:rFonts w:ascii="Times New Roman" w:hAnsi="Times New Roman" w:cs="Times New Roman"/>
              </w:rPr>
              <w:t>da</w:t>
            </w:r>
            <w:r w:rsidRPr="00794CD2">
              <w:rPr>
                <w:rFonts w:ascii="Times New Roman" w:hAnsi="Times New Roman" w:cs="Times New Roman"/>
                <w:spacing w:val="-9"/>
              </w:rPr>
              <w:t xml:space="preserve"> </w:t>
            </w:r>
            <w:r w:rsidRPr="00794CD2">
              <w:rPr>
                <w:rFonts w:ascii="Times New Roman" w:hAnsi="Times New Roman" w:cs="Times New Roman"/>
              </w:rPr>
              <w:t>(u</w:t>
            </w:r>
            <w:r w:rsidRPr="00794CD2">
              <w:rPr>
                <w:rFonts w:ascii="Times New Roman" w:hAnsi="Times New Roman" w:cs="Times New Roman"/>
                <w:spacing w:val="3"/>
              </w:rPr>
              <w:t>k</w:t>
            </w:r>
            <w:r w:rsidRPr="00794CD2">
              <w:rPr>
                <w:rFonts w:ascii="Times New Roman" w:hAnsi="Times New Roman" w:cs="Times New Roman"/>
              </w:rPr>
              <w:t>u</w:t>
            </w:r>
            <w:r w:rsidRPr="00794CD2">
              <w:rPr>
                <w:rFonts w:ascii="Times New Roman" w:hAnsi="Times New Roman" w:cs="Times New Roman"/>
                <w:spacing w:val="-1"/>
              </w:rPr>
              <w:t>p</w:t>
            </w:r>
            <w:r w:rsidRPr="00794CD2">
              <w:rPr>
                <w:rFonts w:ascii="Times New Roman" w:hAnsi="Times New Roman" w:cs="Times New Roman"/>
              </w:rPr>
              <w:t>no</w:t>
            </w:r>
            <w:r w:rsidRPr="00794CD2">
              <w:rPr>
                <w:rFonts w:ascii="Times New Roman" w:hAnsi="Times New Roman" w:cs="Times New Roman"/>
                <w:spacing w:val="-8"/>
              </w:rPr>
              <w:t xml:space="preserve"> </w:t>
            </w:r>
            <w:r w:rsidRPr="00794CD2">
              <w:rPr>
                <w:rFonts w:ascii="Times New Roman" w:hAnsi="Times New Roman" w:cs="Times New Roman"/>
              </w:rPr>
              <w:t>u</w:t>
            </w:r>
            <w:r w:rsidRPr="00794CD2">
              <w:rPr>
                <w:rFonts w:ascii="Times New Roman" w:hAnsi="Times New Roman" w:cs="Times New Roman"/>
                <w:spacing w:val="-9"/>
              </w:rPr>
              <w:t xml:space="preserve"> </w:t>
            </w:r>
            <w:r w:rsidRPr="00794CD2">
              <w:rPr>
                <w:rFonts w:ascii="Times New Roman" w:hAnsi="Times New Roman" w:cs="Times New Roman"/>
                <w:spacing w:val="-1"/>
              </w:rPr>
              <w:t>t</w:t>
            </w:r>
            <w:r w:rsidRPr="00794CD2">
              <w:rPr>
                <w:rFonts w:ascii="Times New Roman" w:hAnsi="Times New Roman" w:cs="Times New Roman"/>
              </w:rPr>
              <w:t>e</w:t>
            </w:r>
            <w:r w:rsidRPr="00794CD2">
              <w:rPr>
                <w:rFonts w:ascii="Times New Roman" w:hAnsi="Times New Roman" w:cs="Times New Roman"/>
                <w:spacing w:val="3"/>
              </w:rPr>
              <w:t>k</w:t>
            </w:r>
            <w:r w:rsidRPr="00794CD2">
              <w:rPr>
                <w:rFonts w:ascii="Times New Roman" w:hAnsi="Times New Roman" w:cs="Times New Roman"/>
              </w:rPr>
              <w:t>ućoj</w:t>
            </w:r>
            <w:r w:rsidRPr="00794CD2">
              <w:rPr>
                <w:rFonts w:ascii="Times New Roman" w:hAnsi="Times New Roman" w:cs="Times New Roman"/>
                <w:spacing w:val="-8"/>
              </w:rPr>
              <w:t xml:space="preserve"> </w:t>
            </w:r>
            <w:r w:rsidRPr="00794CD2">
              <w:rPr>
                <w:rFonts w:ascii="Times New Roman" w:hAnsi="Times New Roman" w:cs="Times New Roman"/>
              </w:rPr>
              <w:t>g</w:t>
            </w:r>
            <w:r w:rsidRPr="00794CD2">
              <w:rPr>
                <w:rFonts w:ascii="Times New Roman" w:hAnsi="Times New Roman" w:cs="Times New Roman"/>
                <w:spacing w:val="-1"/>
              </w:rPr>
              <w:t>o</w:t>
            </w:r>
            <w:r w:rsidRPr="00794CD2">
              <w:rPr>
                <w:rFonts w:ascii="Times New Roman" w:hAnsi="Times New Roman" w:cs="Times New Roman"/>
              </w:rPr>
              <w:t>din</w:t>
            </w:r>
            <w:r w:rsidRPr="00794CD2">
              <w:rPr>
                <w:rFonts w:ascii="Times New Roman" w:hAnsi="Times New Roman" w:cs="Times New Roman"/>
                <w:spacing w:val="-2"/>
              </w:rPr>
              <w:t>i</w:t>
            </w:r>
            <w:r w:rsidRPr="00794CD2">
              <w:rPr>
                <w:rFonts w:ascii="Times New Roman" w:hAnsi="Times New Roman" w:cs="Times New Roman"/>
              </w:rPr>
              <w:t>)</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416"/>
              <w:jc w:val="right"/>
              <w:rPr>
                <w:rFonts w:ascii="Times New Roman" w:hAnsi="Times New Roman" w:cs="Times New Roman"/>
              </w:rPr>
            </w:pPr>
            <w:r w:rsidRPr="00794CD2">
              <w:rPr>
                <w:rFonts w:ascii="Times New Roman" w:hAnsi="Times New Roman" w:cs="Times New Roman"/>
                <w:spacing w:val="-1"/>
              </w:rPr>
              <w:t>27</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416"/>
              <w:jc w:val="right"/>
              <w:rPr>
                <w:rFonts w:ascii="Times New Roman" w:hAnsi="Times New Roman" w:cs="Times New Roman"/>
              </w:rPr>
            </w:pPr>
            <w:r w:rsidRPr="00794CD2">
              <w:rPr>
                <w:rFonts w:ascii="Times New Roman" w:hAnsi="Times New Roman" w:cs="Times New Roman"/>
                <w:spacing w:val="-1"/>
              </w:rPr>
              <w:t>33</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417"/>
              <w:jc w:val="right"/>
              <w:rPr>
                <w:rFonts w:ascii="Times New Roman" w:hAnsi="Times New Roman" w:cs="Times New Roman"/>
              </w:rPr>
            </w:pPr>
            <w:r w:rsidRPr="00794CD2">
              <w:rPr>
                <w:rFonts w:ascii="Times New Roman" w:hAnsi="Times New Roman" w:cs="Times New Roman"/>
                <w:spacing w:val="-1"/>
              </w:rPr>
              <w:t>14</w:t>
            </w:r>
          </w:p>
        </w:tc>
        <w:tc>
          <w:tcPr>
            <w:tcW w:w="761"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416"/>
              <w:jc w:val="right"/>
              <w:rPr>
                <w:rFonts w:ascii="Times New Roman" w:hAnsi="Times New Roman" w:cs="Times New Roman"/>
              </w:rPr>
            </w:pPr>
            <w:r w:rsidRPr="00794CD2">
              <w:rPr>
                <w:rFonts w:ascii="Times New Roman" w:hAnsi="Times New Roman" w:cs="Times New Roman"/>
                <w:spacing w:val="-1"/>
              </w:rPr>
              <w:t>45</w:t>
            </w:r>
          </w:p>
        </w:tc>
        <w:tc>
          <w:tcPr>
            <w:tcW w:w="760"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416"/>
              <w:jc w:val="right"/>
              <w:rPr>
                <w:rFonts w:ascii="Times New Roman" w:hAnsi="Times New Roman" w:cs="Times New Roman"/>
              </w:rPr>
            </w:pPr>
            <w:r w:rsidRPr="00794CD2">
              <w:rPr>
                <w:rFonts w:ascii="Times New Roman" w:hAnsi="Times New Roman" w:cs="Times New Roman"/>
                <w:spacing w:val="-1"/>
              </w:rPr>
              <w:t>48</w:t>
            </w:r>
          </w:p>
        </w:tc>
      </w:tr>
      <w:tr w:rsidR="00B608FD" w:rsidRPr="00794CD2" w:rsidTr="00863CF8">
        <w:trPr>
          <w:trHeight w:hRule="exact" w:val="238"/>
        </w:trPr>
        <w:tc>
          <w:tcPr>
            <w:tcW w:w="5306" w:type="dxa"/>
            <w:tcBorders>
              <w:top w:val="single" w:sz="4" w:space="0" w:color="A6A6A6"/>
              <w:left w:val="single" w:sz="4" w:space="0" w:color="A6A6A6"/>
              <w:bottom w:val="single" w:sz="4" w:space="0" w:color="A6A6A6"/>
              <w:right w:val="single" w:sz="4" w:space="0" w:color="A6A6A6"/>
            </w:tcBorders>
          </w:tcPr>
          <w:p w:rsidR="00B608FD" w:rsidRPr="00794CD2" w:rsidRDefault="00B608FD" w:rsidP="00B608FD">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rPr>
              <w:t>Na</w:t>
            </w:r>
            <w:r w:rsidRPr="00794CD2">
              <w:rPr>
                <w:rFonts w:ascii="Times New Roman" w:hAnsi="Times New Roman" w:cs="Times New Roman"/>
                <w:spacing w:val="3"/>
              </w:rPr>
              <w:t>k</w:t>
            </w:r>
            <w:r w:rsidRPr="00794CD2">
              <w:rPr>
                <w:rFonts w:ascii="Times New Roman" w:hAnsi="Times New Roman" w:cs="Times New Roman"/>
              </w:rPr>
              <w:t>n</w:t>
            </w:r>
            <w:r w:rsidRPr="00794CD2">
              <w:rPr>
                <w:rFonts w:ascii="Times New Roman" w:hAnsi="Times New Roman" w:cs="Times New Roman"/>
                <w:spacing w:val="-1"/>
              </w:rPr>
              <w:t>a</w:t>
            </w:r>
            <w:r w:rsidRPr="00794CD2">
              <w:rPr>
                <w:rFonts w:ascii="Times New Roman" w:hAnsi="Times New Roman" w:cs="Times New Roman"/>
              </w:rPr>
              <w:t>de</w:t>
            </w:r>
            <w:r w:rsidRPr="00794CD2">
              <w:rPr>
                <w:rFonts w:ascii="Times New Roman" w:hAnsi="Times New Roman" w:cs="Times New Roman"/>
                <w:spacing w:val="-8"/>
              </w:rPr>
              <w:t xml:space="preserve"> </w:t>
            </w:r>
            <w:r w:rsidRPr="00794CD2">
              <w:rPr>
                <w:rFonts w:ascii="Times New Roman" w:hAnsi="Times New Roman" w:cs="Times New Roman"/>
              </w:rPr>
              <w:t>u</w:t>
            </w:r>
            <w:r w:rsidRPr="00794CD2">
              <w:rPr>
                <w:rFonts w:ascii="Times New Roman" w:hAnsi="Times New Roman" w:cs="Times New Roman"/>
                <w:spacing w:val="-6"/>
              </w:rPr>
              <w:t xml:space="preserve"> </w:t>
            </w:r>
            <w:r w:rsidRPr="00794CD2">
              <w:rPr>
                <w:rFonts w:ascii="Times New Roman" w:hAnsi="Times New Roman" w:cs="Times New Roman"/>
                <w:spacing w:val="-2"/>
              </w:rPr>
              <w:t>v</w:t>
            </w:r>
            <w:r w:rsidRPr="00794CD2">
              <w:rPr>
                <w:rFonts w:ascii="Times New Roman" w:hAnsi="Times New Roman" w:cs="Times New Roman"/>
                <w:spacing w:val="1"/>
              </w:rPr>
              <w:t>e</w:t>
            </w:r>
            <w:r w:rsidRPr="00794CD2">
              <w:rPr>
                <w:rFonts w:ascii="Times New Roman" w:hAnsi="Times New Roman" w:cs="Times New Roman"/>
                <w:spacing w:val="-2"/>
              </w:rPr>
              <w:t>z</w:t>
            </w:r>
            <w:r w:rsidRPr="00794CD2">
              <w:rPr>
                <w:rFonts w:ascii="Times New Roman" w:hAnsi="Times New Roman" w:cs="Times New Roman"/>
              </w:rPr>
              <w:t>i</w:t>
            </w:r>
            <w:r w:rsidRPr="00794CD2">
              <w:rPr>
                <w:rFonts w:ascii="Times New Roman" w:hAnsi="Times New Roman" w:cs="Times New Roman"/>
                <w:spacing w:val="-6"/>
              </w:rPr>
              <w:t xml:space="preserve"> </w:t>
            </w:r>
            <w:r w:rsidRPr="00794CD2">
              <w:rPr>
                <w:rFonts w:ascii="Times New Roman" w:hAnsi="Times New Roman" w:cs="Times New Roman"/>
              </w:rPr>
              <w:t>s</w:t>
            </w:r>
            <w:r w:rsidRPr="00794CD2">
              <w:rPr>
                <w:rFonts w:ascii="Times New Roman" w:hAnsi="Times New Roman" w:cs="Times New Roman"/>
                <w:spacing w:val="-7"/>
              </w:rPr>
              <w:t xml:space="preserve"> </w:t>
            </w:r>
            <w:r w:rsidRPr="00794CD2">
              <w:rPr>
                <w:rFonts w:ascii="Times New Roman" w:hAnsi="Times New Roman" w:cs="Times New Roman"/>
              </w:rPr>
              <w:t>o</w:t>
            </w:r>
            <w:r w:rsidRPr="00794CD2">
              <w:rPr>
                <w:rFonts w:ascii="Times New Roman" w:hAnsi="Times New Roman" w:cs="Times New Roman"/>
                <w:spacing w:val="-1"/>
              </w:rPr>
              <w:t>b</w:t>
            </w:r>
            <w:r w:rsidRPr="00794CD2">
              <w:rPr>
                <w:rFonts w:ascii="Times New Roman" w:hAnsi="Times New Roman" w:cs="Times New Roman"/>
              </w:rPr>
              <w:t>r</w:t>
            </w:r>
            <w:r w:rsidRPr="00794CD2">
              <w:rPr>
                <w:rFonts w:ascii="Times New Roman" w:hAnsi="Times New Roman" w:cs="Times New Roman"/>
                <w:spacing w:val="1"/>
              </w:rPr>
              <w:t>a</w:t>
            </w:r>
            <w:r w:rsidRPr="00794CD2">
              <w:rPr>
                <w:rFonts w:ascii="Times New Roman" w:hAnsi="Times New Roman" w:cs="Times New Roman"/>
                <w:spacing w:val="-2"/>
              </w:rPr>
              <w:t>z</w:t>
            </w:r>
            <w:r w:rsidRPr="00794CD2">
              <w:rPr>
                <w:rFonts w:ascii="Times New Roman" w:hAnsi="Times New Roman" w:cs="Times New Roman"/>
                <w:spacing w:val="1"/>
              </w:rPr>
              <w:t>o</w:t>
            </w:r>
            <w:r w:rsidRPr="00794CD2">
              <w:rPr>
                <w:rFonts w:ascii="Times New Roman" w:hAnsi="Times New Roman" w:cs="Times New Roman"/>
                <w:spacing w:val="-2"/>
              </w:rPr>
              <w:t>v</w:t>
            </w:r>
            <w:r w:rsidRPr="00794CD2">
              <w:rPr>
                <w:rFonts w:ascii="Times New Roman" w:hAnsi="Times New Roman" w:cs="Times New Roman"/>
                <w:spacing w:val="1"/>
              </w:rPr>
              <w:t>a</w:t>
            </w:r>
            <w:r w:rsidRPr="00794CD2">
              <w:rPr>
                <w:rFonts w:ascii="Times New Roman" w:hAnsi="Times New Roman" w:cs="Times New Roman"/>
              </w:rPr>
              <w:t>njem</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0</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0</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0</w:t>
            </w:r>
          </w:p>
        </w:tc>
        <w:tc>
          <w:tcPr>
            <w:tcW w:w="761"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0</w:t>
            </w:r>
          </w:p>
        </w:tc>
        <w:tc>
          <w:tcPr>
            <w:tcW w:w="760"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right="99"/>
              <w:jc w:val="right"/>
              <w:rPr>
                <w:rFonts w:ascii="Times New Roman" w:hAnsi="Times New Roman" w:cs="Times New Roman"/>
              </w:rPr>
            </w:pPr>
            <w:r w:rsidRPr="00794CD2">
              <w:rPr>
                <w:rFonts w:ascii="Times New Roman" w:hAnsi="Times New Roman" w:cs="Times New Roman"/>
                <w:w w:val="95"/>
              </w:rPr>
              <w:t>0</w:t>
            </w:r>
          </w:p>
        </w:tc>
      </w:tr>
      <w:tr w:rsidR="00B608FD" w:rsidRPr="00794CD2" w:rsidTr="00863CF8">
        <w:trPr>
          <w:trHeight w:hRule="exact" w:val="238"/>
        </w:trPr>
        <w:tc>
          <w:tcPr>
            <w:tcW w:w="5306" w:type="dxa"/>
            <w:tcBorders>
              <w:top w:val="single" w:sz="4" w:space="0" w:color="A6A6A6"/>
              <w:left w:val="single" w:sz="4" w:space="0" w:color="A6A6A6"/>
              <w:bottom w:val="single" w:sz="4" w:space="0" w:color="A6A6A6"/>
              <w:right w:val="single" w:sz="4" w:space="0" w:color="A6A6A6"/>
            </w:tcBorders>
          </w:tcPr>
          <w:p w:rsidR="00B608FD" w:rsidRPr="00794CD2" w:rsidRDefault="00B608FD" w:rsidP="00B608FD">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spacing w:val="1"/>
              </w:rPr>
              <w:t>Os</w:t>
            </w:r>
            <w:r w:rsidRPr="00794CD2">
              <w:rPr>
                <w:rFonts w:ascii="Times New Roman" w:hAnsi="Times New Roman" w:cs="Times New Roman"/>
              </w:rPr>
              <w:t>o</w:t>
            </w:r>
            <w:r w:rsidRPr="00794CD2">
              <w:rPr>
                <w:rFonts w:ascii="Times New Roman" w:hAnsi="Times New Roman" w:cs="Times New Roman"/>
                <w:spacing w:val="-1"/>
              </w:rPr>
              <w:t>b</w:t>
            </w:r>
            <w:r w:rsidRPr="00794CD2">
              <w:rPr>
                <w:rFonts w:ascii="Times New Roman" w:hAnsi="Times New Roman" w:cs="Times New Roman"/>
              </w:rPr>
              <w:t>na</w:t>
            </w:r>
            <w:r w:rsidRPr="00794CD2">
              <w:rPr>
                <w:rFonts w:ascii="Times New Roman" w:hAnsi="Times New Roman" w:cs="Times New Roman"/>
                <w:spacing w:val="-17"/>
              </w:rPr>
              <w:t xml:space="preserve"> </w:t>
            </w:r>
            <w:r w:rsidRPr="00794CD2">
              <w:rPr>
                <w:rFonts w:ascii="Times New Roman" w:hAnsi="Times New Roman" w:cs="Times New Roman"/>
                <w:spacing w:val="-1"/>
              </w:rPr>
              <w:t>i</w:t>
            </w:r>
            <w:r w:rsidRPr="00794CD2">
              <w:rPr>
                <w:rFonts w:ascii="Times New Roman" w:hAnsi="Times New Roman" w:cs="Times New Roman"/>
                <w:spacing w:val="1"/>
              </w:rPr>
              <w:t>n</w:t>
            </w:r>
            <w:r w:rsidRPr="00794CD2">
              <w:rPr>
                <w:rFonts w:ascii="Times New Roman" w:hAnsi="Times New Roman" w:cs="Times New Roman"/>
                <w:spacing w:val="-2"/>
              </w:rPr>
              <w:t>v</w:t>
            </w:r>
            <w:r w:rsidRPr="00794CD2">
              <w:rPr>
                <w:rFonts w:ascii="Times New Roman" w:hAnsi="Times New Roman" w:cs="Times New Roman"/>
              </w:rPr>
              <w:t>al</w:t>
            </w:r>
            <w:r w:rsidRPr="00794CD2">
              <w:rPr>
                <w:rFonts w:ascii="Times New Roman" w:hAnsi="Times New Roman" w:cs="Times New Roman"/>
                <w:spacing w:val="-1"/>
              </w:rPr>
              <w:t>i</w:t>
            </w:r>
            <w:r w:rsidRPr="00794CD2">
              <w:rPr>
                <w:rFonts w:ascii="Times New Roman" w:hAnsi="Times New Roman" w:cs="Times New Roman"/>
                <w:spacing w:val="1"/>
              </w:rPr>
              <w:t>d</w:t>
            </w:r>
            <w:r w:rsidRPr="00794CD2">
              <w:rPr>
                <w:rFonts w:ascii="Times New Roman" w:hAnsi="Times New Roman" w:cs="Times New Roman"/>
              </w:rPr>
              <w:t>nina</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416"/>
              <w:jc w:val="right"/>
              <w:rPr>
                <w:rFonts w:ascii="Times New Roman" w:hAnsi="Times New Roman" w:cs="Times New Roman"/>
              </w:rPr>
            </w:pPr>
            <w:r w:rsidRPr="00794CD2">
              <w:rPr>
                <w:rFonts w:ascii="Times New Roman" w:hAnsi="Times New Roman" w:cs="Times New Roman"/>
                <w:spacing w:val="-1"/>
              </w:rPr>
              <w:t>67</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416"/>
              <w:jc w:val="right"/>
              <w:rPr>
                <w:rFonts w:ascii="Times New Roman" w:hAnsi="Times New Roman" w:cs="Times New Roman"/>
              </w:rPr>
            </w:pPr>
            <w:r w:rsidRPr="00794CD2">
              <w:rPr>
                <w:rFonts w:ascii="Times New Roman" w:hAnsi="Times New Roman" w:cs="Times New Roman"/>
                <w:spacing w:val="-1"/>
              </w:rPr>
              <w:t>76</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417"/>
              <w:jc w:val="right"/>
              <w:rPr>
                <w:rFonts w:ascii="Times New Roman" w:hAnsi="Times New Roman" w:cs="Times New Roman"/>
              </w:rPr>
            </w:pPr>
            <w:r w:rsidRPr="00794CD2">
              <w:rPr>
                <w:rFonts w:ascii="Times New Roman" w:hAnsi="Times New Roman" w:cs="Times New Roman"/>
                <w:spacing w:val="-1"/>
              </w:rPr>
              <w:t>85</w:t>
            </w:r>
          </w:p>
        </w:tc>
        <w:tc>
          <w:tcPr>
            <w:tcW w:w="761"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416"/>
              <w:jc w:val="right"/>
              <w:rPr>
                <w:rFonts w:ascii="Times New Roman" w:hAnsi="Times New Roman" w:cs="Times New Roman"/>
              </w:rPr>
            </w:pPr>
            <w:r w:rsidRPr="00794CD2">
              <w:rPr>
                <w:rFonts w:ascii="Times New Roman" w:hAnsi="Times New Roman" w:cs="Times New Roman"/>
                <w:spacing w:val="-1"/>
              </w:rPr>
              <w:t>87</w:t>
            </w:r>
          </w:p>
        </w:tc>
        <w:tc>
          <w:tcPr>
            <w:tcW w:w="760"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rPr>
            </w:pPr>
            <w:r w:rsidRPr="00794CD2">
              <w:rPr>
                <w:rFonts w:ascii="Times New Roman" w:hAnsi="Times New Roman" w:cs="Times New Roman"/>
                <w:spacing w:val="-1"/>
              </w:rPr>
              <w:t>111</w:t>
            </w:r>
          </w:p>
        </w:tc>
      </w:tr>
      <w:tr w:rsidR="00B608FD" w:rsidRPr="00794CD2" w:rsidTr="00863CF8">
        <w:trPr>
          <w:trHeight w:hRule="exact" w:val="238"/>
        </w:trPr>
        <w:tc>
          <w:tcPr>
            <w:tcW w:w="5306" w:type="dxa"/>
            <w:tcBorders>
              <w:top w:val="single" w:sz="4" w:space="0" w:color="A6A6A6"/>
              <w:left w:val="single" w:sz="4" w:space="0" w:color="A6A6A6"/>
              <w:bottom w:val="single" w:sz="4" w:space="0" w:color="A6A6A6"/>
              <w:right w:val="single" w:sz="4" w:space="0" w:color="A6A6A6"/>
            </w:tcBorders>
          </w:tcPr>
          <w:p w:rsidR="00B608FD" w:rsidRPr="00794CD2" w:rsidRDefault="00B608FD" w:rsidP="00B608FD">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rPr>
              <w:t>Doplat</w:t>
            </w:r>
            <w:r w:rsidRPr="00794CD2">
              <w:rPr>
                <w:rFonts w:ascii="Times New Roman" w:hAnsi="Times New Roman" w:cs="Times New Roman"/>
                <w:spacing w:val="-1"/>
              </w:rPr>
              <w:t>a</w:t>
            </w:r>
            <w:r w:rsidRPr="00794CD2">
              <w:rPr>
                <w:rFonts w:ascii="Times New Roman" w:hAnsi="Times New Roman" w:cs="Times New Roman"/>
              </w:rPr>
              <w:t>k</w:t>
            </w:r>
            <w:r w:rsidRPr="00794CD2">
              <w:rPr>
                <w:rFonts w:ascii="Times New Roman" w:hAnsi="Times New Roman" w:cs="Times New Roman"/>
                <w:spacing w:val="-1"/>
              </w:rPr>
              <w:t xml:space="preserve"> </w:t>
            </w:r>
            <w:r w:rsidRPr="00794CD2">
              <w:rPr>
                <w:rFonts w:ascii="Times New Roman" w:hAnsi="Times New Roman" w:cs="Times New Roman"/>
                <w:spacing w:val="-5"/>
              </w:rPr>
              <w:t>z</w:t>
            </w:r>
            <w:r w:rsidRPr="00794CD2">
              <w:rPr>
                <w:rFonts w:ascii="Times New Roman" w:hAnsi="Times New Roman" w:cs="Times New Roman"/>
              </w:rPr>
              <w:t>a</w:t>
            </w:r>
            <w:r w:rsidRPr="00794CD2">
              <w:rPr>
                <w:rFonts w:ascii="Times New Roman" w:hAnsi="Times New Roman" w:cs="Times New Roman"/>
                <w:spacing w:val="-4"/>
              </w:rPr>
              <w:t xml:space="preserve"> </w:t>
            </w:r>
            <w:r w:rsidRPr="00794CD2">
              <w:rPr>
                <w:rFonts w:ascii="Times New Roman" w:hAnsi="Times New Roman" w:cs="Times New Roman"/>
              </w:rPr>
              <w:t>p</w:t>
            </w:r>
            <w:r w:rsidRPr="00794CD2">
              <w:rPr>
                <w:rFonts w:ascii="Times New Roman" w:hAnsi="Times New Roman" w:cs="Times New Roman"/>
                <w:spacing w:val="-1"/>
              </w:rPr>
              <w:t>o</w:t>
            </w:r>
            <w:r w:rsidRPr="00794CD2">
              <w:rPr>
                <w:rFonts w:ascii="Times New Roman" w:hAnsi="Times New Roman" w:cs="Times New Roman"/>
                <w:spacing w:val="4"/>
              </w:rPr>
              <w:t>m</w:t>
            </w:r>
            <w:r w:rsidRPr="00794CD2">
              <w:rPr>
                <w:rFonts w:ascii="Times New Roman" w:hAnsi="Times New Roman" w:cs="Times New Roman"/>
              </w:rPr>
              <w:t>oć</w:t>
            </w:r>
            <w:r w:rsidRPr="00794CD2">
              <w:rPr>
                <w:rFonts w:ascii="Times New Roman" w:hAnsi="Times New Roman" w:cs="Times New Roman"/>
                <w:spacing w:val="-5"/>
              </w:rPr>
              <w:t xml:space="preserve"> </w:t>
            </w:r>
            <w:r w:rsidRPr="00794CD2">
              <w:rPr>
                <w:rFonts w:ascii="Times New Roman" w:hAnsi="Times New Roman" w:cs="Times New Roman"/>
              </w:rPr>
              <w:t>i</w:t>
            </w:r>
            <w:r w:rsidRPr="00794CD2">
              <w:rPr>
                <w:rFonts w:ascii="Times New Roman" w:hAnsi="Times New Roman" w:cs="Times New Roman"/>
                <w:spacing w:val="-7"/>
              </w:rPr>
              <w:t xml:space="preserve"> </w:t>
            </w:r>
            <w:r w:rsidRPr="00794CD2">
              <w:rPr>
                <w:rFonts w:ascii="Times New Roman" w:hAnsi="Times New Roman" w:cs="Times New Roman"/>
              </w:rPr>
              <w:t>nje</w:t>
            </w:r>
            <w:r w:rsidRPr="00794CD2">
              <w:rPr>
                <w:rFonts w:ascii="Times New Roman" w:hAnsi="Times New Roman" w:cs="Times New Roman"/>
                <w:spacing w:val="-1"/>
              </w:rPr>
              <w:t>g</w:t>
            </w:r>
            <w:r w:rsidRPr="00794CD2">
              <w:rPr>
                <w:rFonts w:ascii="Times New Roman" w:hAnsi="Times New Roman" w:cs="Times New Roman"/>
              </w:rPr>
              <w:t>u</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rPr>
            </w:pPr>
            <w:r w:rsidRPr="00794CD2">
              <w:rPr>
                <w:rFonts w:ascii="Times New Roman" w:hAnsi="Times New Roman" w:cs="Times New Roman"/>
                <w:spacing w:val="-1"/>
              </w:rPr>
              <w:t>301</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rPr>
            </w:pPr>
            <w:r w:rsidRPr="00794CD2">
              <w:rPr>
                <w:rFonts w:ascii="Times New Roman" w:hAnsi="Times New Roman" w:cs="Times New Roman"/>
                <w:spacing w:val="-1"/>
              </w:rPr>
              <w:t>285</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rPr>
            </w:pPr>
            <w:r w:rsidRPr="00794CD2">
              <w:rPr>
                <w:rFonts w:ascii="Times New Roman" w:hAnsi="Times New Roman" w:cs="Times New Roman"/>
                <w:spacing w:val="-1"/>
              </w:rPr>
              <w:t>270</w:t>
            </w:r>
          </w:p>
        </w:tc>
        <w:tc>
          <w:tcPr>
            <w:tcW w:w="761"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rPr>
            </w:pPr>
            <w:r w:rsidRPr="00794CD2">
              <w:rPr>
                <w:rFonts w:ascii="Times New Roman" w:hAnsi="Times New Roman" w:cs="Times New Roman"/>
                <w:spacing w:val="-1"/>
              </w:rPr>
              <w:t>267</w:t>
            </w:r>
          </w:p>
        </w:tc>
        <w:tc>
          <w:tcPr>
            <w:tcW w:w="760"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rPr>
            </w:pPr>
            <w:r w:rsidRPr="00794CD2">
              <w:rPr>
                <w:rFonts w:ascii="Times New Roman" w:hAnsi="Times New Roman" w:cs="Times New Roman"/>
                <w:spacing w:val="-1"/>
              </w:rPr>
              <w:t>240</w:t>
            </w:r>
          </w:p>
        </w:tc>
      </w:tr>
      <w:tr w:rsidR="00B608FD" w:rsidRPr="00794CD2" w:rsidTr="00863CF8">
        <w:trPr>
          <w:trHeight w:hRule="exact" w:val="238"/>
        </w:trPr>
        <w:tc>
          <w:tcPr>
            <w:tcW w:w="5306" w:type="dxa"/>
            <w:tcBorders>
              <w:top w:val="single" w:sz="4" w:space="0" w:color="A6A6A6"/>
              <w:left w:val="single" w:sz="4" w:space="0" w:color="A6A6A6"/>
              <w:bottom w:val="single" w:sz="4" w:space="0" w:color="A6A6A6"/>
              <w:right w:val="single" w:sz="4" w:space="0" w:color="A6A6A6"/>
            </w:tcBorders>
          </w:tcPr>
          <w:p w:rsidR="00B608FD" w:rsidRPr="00794CD2" w:rsidRDefault="00B608FD" w:rsidP="00B608FD">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rPr>
              <w:t>Status roditelja njegovatelja ili njegovatelja</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18</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18</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18</w:t>
            </w:r>
          </w:p>
        </w:tc>
        <w:tc>
          <w:tcPr>
            <w:tcW w:w="761"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18</w:t>
            </w:r>
          </w:p>
        </w:tc>
        <w:tc>
          <w:tcPr>
            <w:tcW w:w="760"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18</w:t>
            </w:r>
          </w:p>
        </w:tc>
      </w:tr>
      <w:tr w:rsidR="00B608FD" w:rsidRPr="00794CD2" w:rsidTr="00863CF8">
        <w:trPr>
          <w:trHeight w:hRule="exact" w:val="238"/>
        </w:trPr>
        <w:tc>
          <w:tcPr>
            <w:tcW w:w="5306" w:type="dxa"/>
            <w:tcBorders>
              <w:top w:val="single" w:sz="4" w:space="0" w:color="A6A6A6"/>
              <w:left w:val="single" w:sz="4" w:space="0" w:color="A6A6A6"/>
              <w:bottom w:val="single" w:sz="4" w:space="0" w:color="A6A6A6"/>
              <w:right w:val="single" w:sz="4" w:space="0" w:color="A6A6A6"/>
            </w:tcBorders>
          </w:tcPr>
          <w:p w:rsidR="00B608FD" w:rsidRPr="00794CD2" w:rsidRDefault="00B608FD" w:rsidP="00B608FD">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rPr>
              <w:t>Naknada do zaposlenja</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2</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2</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2</w:t>
            </w:r>
          </w:p>
        </w:tc>
        <w:tc>
          <w:tcPr>
            <w:tcW w:w="761"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2</w:t>
            </w:r>
          </w:p>
        </w:tc>
        <w:tc>
          <w:tcPr>
            <w:tcW w:w="760"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2</w:t>
            </w:r>
          </w:p>
        </w:tc>
      </w:tr>
      <w:tr w:rsidR="00B608FD" w:rsidRPr="00794CD2" w:rsidTr="00863CF8">
        <w:trPr>
          <w:trHeight w:hRule="exact" w:val="238"/>
        </w:trPr>
        <w:tc>
          <w:tcPr>
            <w:tcW w:w="5306" w:type="dxa"/>
            <w:tcBorders>
              <w:top w:val="single" w:sz="4" w:space="0" w:color="A6A6A6"/>
              <w:left w:val="single" w:sz="4" w:space="0" w:color="A6A6A6"/>
              <w:bottom w:val="single" w:sz="4" w:space="0" w:color="A6A6A6"/>
              <w:right w:val="single" w:sz="4" w:space="0" w:color="A6A6A6"/>
            </w:tcBorders>
          </w:tcPr>
          <w:p w:rsidR="00B608FD" w:rsidRPr="00794CD2" w:rsidRDefault="00B608FD" w:rsidP="00B608FD">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rPr>
              <w:t>Socijalne usluge (ukupno u tekućoj godini)</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31</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37</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39</w:t>
            </w:r>
          </w:p>
        </w:tc>
        <w:tc>
          <w:tcPr>
            <w:tcW w:w="761"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27</w:t>
            </w:r>
          </w:p>
        </w:tc>
        <w:tc>
          <w:tcPr>
            <w:tcW w:w="760"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48</w:t>
            </w:r>
          </w:p>
        </w:tc>
      </w:tr>
      <w:tr w:rsidR="00B608FD" w:rsidRPr="00794CD2" w:rsidTr="00863CF8">
        <w:trPr>
          <w:trHeight w:hRule="exact" w:val="238"/>
        </w:trPr>
        <w:tc>
          <w:tcPr>
            <w:tcW w:w="5306" w:type="dxa"/>
            <w:tcBorders>
              <w:top w:val="single" w:sz="4" w:space="0" w:color="A6A6A6"/>
              <w:left w:val="single" w:sz="4" w:space="0" w:color="A6A6A6"/>
              <w:bottom w:val="single" w:sz="4" w:space="0" w:color="A6A6A6"/>
              <w:right w:val="single" w:sz="4" w:space="0" w:color="A6A6A6"/>
            </w:tcBorders>
          </w:tcPr>
          <w:p w:rsidR="00B608FD" w:rsidRPr="00794CD2" w:rsidRDefault="00B608FD" w:rsidP="00B608FD">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rPr>
              <w:t>Broj djece - korisnika prava na privremeno uzdržavanje</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3</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2</w:t>
            </w:r>
          </w:p>
        </w:tc>
        <w:tc>
          <w:tcPr>
            <w:tcW w:w="762"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3</w:t>
            </w:r>
          </w:p>
        </w:tc>
        <w:tc>
          <w:tcPr>
            <w:tcW w:w="761"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3</w:t>
            </w:r>
          </w:p>
        </w:tc>
        <w:tc>
          <w:tcPr>
            <w:tcW w:w="760" w:type="dxa"/>
            <w:tcBorders>
              <w:top w:val="single" w:sz="4" w:space="0" w:color="A6A6A6"/>
              <w:left w:val="single" w:sz="4" w:space="0" w:color="A6A6A6"/>
              <w:bottom w:val="single" w:sz="4" w:space="0" w:color="A6A6A6"/>
              <w:right w:val="single" w:sz="4" w:space="0" w:color="A6A6A6"/>
            </w:tcBorders>
          </w:tcPr>
          <w:p w:rsidR="00B608FD" w:rsidRPr="00794CD2" w:rsidRDefault="00B608FD" w:rsidP="007905F2">
            <w:pPr>
              <w:kinsoku w:val="0"/>
              <w:overflowPunct w:val="0"/>
              <w:autoSpaceDE w:val="0"/>
              <w:autoSpaceDN w:val="0"/>
              <w:adjustRightInd w:val="0"/>
              <w:spacing w:after="0" w:line="228" w:lineRule="exact"/>
              <w:ind w:left="306"/>
              <w:jc w:val="right"/>
              <w:rPr>
                <w:rFonts w:ascii="Times New Roman" w:hAnsi="Times New Roman" w:cs="Times New Roman"/>
                <w:spacing w:val="-1"/>
              </w:rPr>
            </w:pPr>
            <w:r w:rsidRPr="00794CD2">
              <w:rPr>
                <w:rFonts w:ascii="Times New Roman" w:hAnsi="Times New Roman" w:cs="Times New Roman"/>
                <w:spacing w:val="-1"/>
              </w:rPr>
              <w:t>3</w:t>
            </w:r>
          </w:p>
        </w:tc>
      </w:tr>
    </w:tbl>
    <w:p w:rsidR="00863CF8" w:rsidRPr="00794CD2" w:rsidRDefault="00E44E82" w:rsidP="00863CF8">
      <w:pPr>
        <w:jc w:val="both"/>
        <w:rPr>
          <w:rFonts w:ascii="Times New Roman" w:hAnsi="Times New Roman" w:cs="Times New Roman"/>
          <w:i/>
          <w:iCs/>
        </w:rPr>
      </w:pPr>
      <w:r w:rsidRPr="00794CD2">
        <w:rPr>
          <w:rFonts w:ascii="Times New Roman" w:eastAsia="Calibri" w:hAnsi="Times New Roman" w:cs="Times New Roman"/>
          <w:i/>
        </w:rPr>
        <w:t xml:space="preserve">Izvor: </w:t>
      </w:r>
      <w:r w:rsidRPr="00794CD2">
        <w:rPr>
          <w:rFonts w:ascii="Times New Roman" w:hAnsi="Times New Roman" w:cs="Times New Roman"/>
          <w:i/>
          <w:iCs/>
        </w:rPr>
        <w:t>Centar za socijalnu skrb Imotski</w:t>
      </w:r>
    </w:p>
    <w:p w:rsidR="00B608FD" w:rsidRPr="00794CD2" w:rsidRDefault="003B0135" w:rsidP="001A53B3">
      <w:pPr>
        <w:spacing w:line="276" w:lineRule="auto"/>
        <w:jc w:val="both"/>
        <w:rPr>
          <w:rFonts w:ascii="Times New Roman" w:hAnsi="Times New Roman" w:cs="Times New Roman"/>
        </w:rPr>
      </w:pPr>
      <w:r w:rsidRPr="00794CD2">
        <w:rPr>
          <w:rFonts w:ascii="Times New Roman" w:hAnsi="Times New Roman" w:cs="Times New Roman"/>
        </w:rPr>
        <w:t>Iako je broj korisnika socijalne skrbi u padu radni uvjeti u Centru nisu zadovoljavajući. Prostori Centra nemaju dovoljan broj radnih prostorija te nije omogućen pristup osobama s invaliditetom. Kako postojeći prostor nema mogućnosti za nadogradnju ili adaptaciju potrebno je u potpunosti osigurati novi prostor za potrebe Centra za socijalnu skrb Imotski.</w:t>
      </w:r>
    </w:p>
    <w:p w:rsidR="000C53CC" w:rsidRPr="00794CD2" w:rsidRDefault="000C53CC" w:rsidP="001A53B3">
      <w:pPr>
        <w:spacing w:line="276" w:lineRule="auto"/>
        <w:jc w:val="both"/>
        <w:rPr>
          <w:rFonts w:ascii="Times New Roman" w:eastAsia="Times New Roman" w:hAnsi="Times New Roman" w:cs="Times New Roman"/>
          <w:b/>
          <w:iCs/>
        </w:rPr>
      </w:pPr>
    </w:p>
    <w:p w:rsidR="00F8769C" w:rsidRPr="00794CD2" w:rsidRDefault="00F8769C" w:rsidP="00C47E40">
      <w:pPr>
        <w:pStyle w:val="Naslov3"/>
        <w:rPr>
          <w:sz w:val="22"/>
          <w:szCs w:val="22"/>
        </w:rPr>
      </w:pPr>
      <w:bookmarkStart w:id="54" w:name="_Toc62729288"/>
      <w:bookmarkStart w:id="55" w:name="_Toc81469942"/>
      <w:r w:rsidRPr="00794CD2">
        <w:rPr>
          <w:sz w:val="22"/>
          <w:szCs w:val="22"/>
        </w:rPr>
        <w:t>2.2.2.</w:t>
      </w:r>
      <w:r w:rsidR="00D6784E" w:rsidRPr="00794CD2">
        <w:rPr>
          <w:sz w:val="22"/>
          <w:szCs w:val="22"/>
        </w:rPr>
        <w:t>3</w:t>
      </w:r>
      <w:r w:rsidRPr="00794CD2">
        <w:rPr>
          <w:sz w:val="22"/>
          <w:szCs w:val="22"/>
        </w:rPr>
        <w:t>.</w:t>
      </w:r>
      <w:r w:rsidRPr="00794CD2">
        <w:rPr>
          <w:sz w:val="22"/>
          <w:szCs w:val="22"/>
        </w:rPr>
        <w:tab/>
        <w:t>Ustanove prosvjetnih djelatnosti</w:t>
      </w:r>
      <w:bookmarkEnd w:id="54"/>
      <w:bookmarkEnd w:id="55"/>
    </w:p>
    <w:p w:rsidR="00D85CDF" w:rsidRPr="00794CD2" w:rsidRDefault="00D85CDF" w:rsidP="00D85CDF">
      <w:pPr>
        <w:rPr>
          <w:rFonts w:ascii="Times New Roman" w:eastAsia="Calibri" w:hAnsi="Times New Roman" w:cs="Times New Roman"/>
        </w:rPr>
      </w:pPr>
    </w:p>
    <w:p w:rsidR="00F8769C" w:rsidRPr="00794CD2" w:rsidRDefault="00F8769C" w:rsidP="00D85CDF">
      <w:pPr>
        <w:rPr>
          <w:rFonts w:ascii="Times New Roman" w:eastAsia="Calibri" w:hAnsi="Times New Roman" w:cs="Times New Roman"/>
          <w:b/>
        </w:rPr>
      </w:pPr>
      <w:r w:rsidRPr="00794CD2">
        <w:rPr>
          <w:rFonts w:ascii="Times New Roman" w:eastAsia="Calibri" w:hAnsi="Times New Roman" w:cs="Times New Roman"/>
          <w:b/>
        </w:rPr>
        <w:t>Sustav predškolskog odgoja</w:t>
      </w:r>
    </w:p>
    <w:p w:rsidR="00257665" w:rsidRPr="00794CD2" w:rsidRDefault="00257665" w:rsidP="001A53B3">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Na području grada Imotskog u oblasti predškolskog odgoja na području grada Imotskog postoje dva vrtića koji zadovoljavaju potrebe za oko 226 djece.</w:t>
      </w:r>
      <w:r w:rsidR="00BD4F48" w:rsidRPr="00794CD2">
        <w:rPr>
          <w:rFonts w:ascii="Times New Roman" w:hAnsi="Times New Roman" w:cs="Times New Roman"/>
        </w:rPr>
        <w:t xml:space="preserve"> </w:t>
      </w:r>
      <w:r w:rsidRPr="00794CD2">
        <w:rPr>
          <w:rFonts w:ascii="Times New Roman" w:hAnsi="Times New Roman" w:cs="Times New Roman"/>
        </w:rPr>
        <w:t>Sadržaji predškolskog odgoja razvijati će se u skladu s rastom demografskog potencijala djece predškolskog uzrasta.</w:t>
      </w:r>
    </w:p>
    <w:p w:rsidR="00BD4F48" w:rsidRPr="00794CD2" w:rsidRDefault="00BD4F48" w:rsidP="001A53B3">
      <w:pPr>
        <w:autoSpaceDE w:val="0"/>
        <w:autoSpaceDN w:val="0"/>
        <w:adjustRightInd w:val="0"/>
        <w:spacing w:after="0" w:line="276" w:lineRule="auto"/>
        <w:jc w:val="both"/>
        <w:rPr>
          <w:rFonts w:ascii="Times New Roman" w:hAnsi="Times New Roman" w:cs="Times New Roman"/>
        </w:rPr>
      </w:pPr>
    </w:p>
    <w:p w:rsidR="00BD4F48" w:rsidRPr="00794CD2" w:rsidRDefault="00BD4F48" w:rsidP="001A53B3">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Ukoliko se promatraju podatci za petogodišnje razdoblje broj upisane djece u vrtićke skupine može se uočiti da je nakon četverogodišnjeg negativnog trenda uočen rast broja upisane djece u 2018. godini. Ukoliko se promatra rast u odnosu na 2017. godinu kada je ujedno zabilježen najmanji broj upisane djece u promatranom razdoblju govori se o porastu od 56,25 %.</w:t>
      </w:r>
    </w:p>
    <w:p w:rsidR="00BD4F48" w:rsidRPr="00794CD2" w:rsidRDefault="00BD4F48" w:rsidP="00257665">
      <w:pPr>
        <w:autoSpaceDE w:val="0"/>
        <w:autoSpaceDN w:val="0"/>
        <w:adjustRightInd w:val="0"/>
        <w:spacing w:after="0" w:line="240" w:lineRule="auto"/>
        <w:rPr>
          <w:rFonts w:ascii="Times New Roman" w:hAnsi="Times New Roman" w:cs="Times New Roman"/>
        </w:rPr>
      </w:pPr>
    </w:p>
    <w:p w:rsidR="000C53CC" w:rsidRPr="00794CD2" w:rsidRDefault="000C53CC" w:rsidP="00257665">
      <w:pPr>
        <w:autoSpaceDE w:val="0"/>
        <w:autoSpaceDN w:val="0"/>
        <w:adjustRightInd w:val="0"/>
        <w:spacing w:after="0" w:line="240" w:lineRule="auto"/>
        <w:rPr>
          <w:rFonts w:ascii="Times New Roman" w:hAnsi="Times New Roman" w:cs="Times New Roman"/>
        </w:rPr>
      </w:pPr>
    </w:p>
    <w:p w:rsidR="000C53CC" w:rsidRPr="00794CD2" w:rsidRDefault="000C53CC" w:rsidP="00257665">
      <w:pPr>
        <w:autoSpaceDE w:val="0"/>
        <w:autoSpaceDN w:val="0"/>
        <w:adjustRightInd w:val="0"/>
        <w:spacing w:after="0" w:line="240" w:lineRule="auto"/>
        <w:rPr>
          <w:rFonts w:ascii="Times New Roman" w:hAnsi="Times New Roman" w:cs="Times New Roman"/>
        </w:rPr>
      </w:pPr>
    </w:p>
    <w:p w:rsidR="000C53CC" w:rsidRPr="00794CD2" w:rsidRDefault="000C53CC" w:rsidP="00257665">
      <w:pPr>
        <w:autoSpaceDE w:val="0"/>
        <w:autoSpaceDN w:val="0"/>
        <w:adjustRightInd w:val="0"/>
        <w:spacing w:after="0" w:line="240" w:lineRule="auto"/>
        <w:rPr>
          <w:rFonts w:ascii="Times New Roman" w:hAnsi="Times New Roman" w:cs="Times New Roman"/>
        </w:rPr>
      </w:pPr>
    </w:p>
    <w:p w:rsidR="000C53CC" w:rsidRPr="00794CD2" w:rsidRDefault="000C53CC" w:rsidP="00257665">
      <w:pPr>
        <w:autoSpaceDE w:val="0"/>
        <w:autoSpaceDN w:val="0"/>
        <w:adjustRightInd w:val="0"/>
        <w:spacing w:after="0" w:line="240" w:lineRule="auto"/>
        <w:rPr>
          <w:rFonts w:ascii="Times New Roman" w:hAnsi="Times New Roman" w:cs="Times New Roman"/>
        </w:rPr>
      </w:pPr>
    </w:p>
    <w:p w:rsidR="000C53CC" w:rsidRPr="00794CD2" w:rsidRDefault="000C53CC" w:rsidP="00257665">
      <w:pPr>
        <w:autoSpaceDE w:val="0"/>
        <w:autoSpaceDN w:val="0"/>
        <w:adjustRightInd w:val="0"/>
        <w:spacing w:after="0" w:line="240" w:lineRule="auto"/>
        <w:rPr>
          <w:rFonts w:ascii="Times New Roman" w:hAnsi="Times New Roman" w:cs="Times New Roman"/>
        </w:rPr>
      </w:pPr>
    </w:p>
    <w:p w:rsidR="000C53CC" w:rsidRPr="00794CD2" w:rsidRDefault="000C53CC" w:rsidP="00257665">
      <w:pPr>
        <w:autoSpaceDE w:val="0"/>
        <w:autoSpaceDN w:val="0"/>
        <w:adjustRightInd w:val="0"/>
        <w:spacing w:after="0" w:line="240" w:lineRule="auto"/>
        <w:rPr>
          <w:rFonts w:ascii="Times New Roman" w:hAnsi="Times New Roman" w:cs="Times New Roman"/>
        </w:rPr>
      </w:pPr>
    </w:p>
    <w:p w:rsidR="00BD4F48" w:rsidRPr="00794CD2" w:rsidRDefault="00BD4F48" w:rsidP="000C53CC">
      <w:pPr>
        <w:pStyle w:val="Grafikon"/>
        <w:ind w:left="1701" w:hanging="1341"/>
        <w:jc w:val="both"/>
        <w:rPr>
          <w:sz w:val="22"/>
        </w:rPr>
      </w:pPr>
      <w:r w:rsidRPr="00794CD2">
        <w:rPr>
          <w:sz w:val="22"/>
        </w:rPr>
        <w:t>Broj upisane djece u vrtićke skupine u periodu od 2014. do 2018. godine</w:t>
      </w:r>
    </w:p>
    <w:p w:rsidR="000544E6" w:rsidRPr="00794CD2" w:rsidRDefault="00BD4F48" w:rsidP="00257665">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noProof/>
          <w:lang w:eastAsia="hr-HR"/>
        </w:rPr>
        <w:drawing>
          <wp:inline distT="0" distB="0" distL="0" distR="0" wp14:anchorId="272BA695" wp14:editId="50A2742D">
            <wp:extent cx="5940425" cy="2453640"/>
            <wp:effectExtent l="0" t="0" r="3175"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2-01 095821.jpg"/>
                    <pic:cNvPicPr/>
                  </pic:nvPicPr>
                  <pic:blipFill>
                    <a:blip r:embed="rId31">
                      <a:extLst>
                        <a:ext uri="{28A0092B-C50C-407E-A947-70E740481C1C}">
                          <a14:useLocalDpi xmlns:a14="http://schemas.microsoft.com/office/drawing/2010/main" val="0"/>
                        </a:ext>
                      </a:extLst>
                    </a:blip>
                    <a:stretch>
                      <a:fillRect/>
                    </a:stretch>
                  </pic:blipFill>
                  <pic:spPr>
                    <a:xfrm>
                      <a:off x="0" y="0"/>
                      <a:ext cx="5940425" cy="2453640"/>
                    </a:xfrm>
                    <a:prstGeom prst="rect">
                      <a:avLst/>
                    </a:prstGeom>
                  </pic:spPr>
                </pic:pic>
              </a:graphicData>
            </a:graphic>
          </wp:inline>
        </w:drawing>
      </w:r>
    </w:p>
    <w:p w:rsidR="00BD4F48" w:rsidRPr="00794CD2" w:rsidRDefault="00BD4F48" w:rsidP="00257665">
      <w:pPr>
        <w:autoSpaceDE w:val="0"/>
        <w:autoSpaceDN w:val="0"/>
        <w:adjustRightInd w:val="0"/>
        <w:spacing w:after="0" w:line="240" w:lineRule="auto"/>
        <w:rPr>
          <w:rFonts w:ascii="Times New Roman" w:eastAsia="Calibri" w:hAnsi="Times New Roman" w:cs="Times New Roman"/>
        </w:rPr>
      </w:pPr>
      <w:r w:rsidRPr="00794CD2">
        <w:rPr>
          <w:rFonts w:ascii="Times New Roman" w:eastAsia="Calibri" w:hAnsi="Times New Roman" w:cs="Times New Roman"/>
        </w:rPr>
        <w:t>Izvor: Strateški plan razvoja Grada Imotskog</w:t>
      </w:r>
    </w:p>
    <w:p w:rsidR="00783F03" w:rsidRPr="00794CD2" w:rsidRDefault="00783F03" w:rsidP="00257665">
      <w:pPr>
        <w:autoSpaceDE w:val="0"/>
        <w:autoSpaceDN w:val="0"/>
        <w:adjustRightInd w:val="0"/>
        <w:spacing w:after="0" w:line="240" w:lineRule="auto"/>
      </w:pPr>
    </w:p>
    <w:p w:rsidR="00BD4F48" w:rsidRPr="00794CD2" w:rsidRDefault="00783F03" w:rsidP="00E96A14">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Broj odgojnih skupina također ima tendenciju rasta. Tako je broj jasličkih skupina u promatranom petogodišnjem razdoblju porastao sa 3 jasličke skupine u 2014. godina na 5 skupina u 2018. godina. Broj vrtićkih skupina u 2018. godini iznosio je 12 što je povećanje od jedne vrtićke skupine usporedno sa 2014. godinom.</w:t>
      </w:r>
    </w:p>
    <w:p w:rsidR="00783F03" w:rsidRPr="00794CD2" w:rsidRDefault="00783F03" w:rsidP="00E96A14">
      <w:pPr>
        <w:autoSpaceDE w:val="0"/>
        <w:autoSpaceDN w:val="0"/>
        <w:adjustRightInd w:val="0"/>
        <w:spacing w:after="0" w:line="276" w:lineRule="auto"/>
        <w:jc w:val="both"/>
        <w:rPr>
          <w:rFonts w:ascii="Times New Roman" w:hAnsi="Times New Roman" w:cs="Times New Roman"/>
        </w:rPr>
      </w:pPr>
    </w:p>
    <w:p w:rsidR="00BD4F48" w:rsidRPr="00794CD2" w:rsidRDefault="00BD4F48" w:rsidP="00E96A14">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Obzirom na ulogu ostalih naselja Grada kao manjih lokalnih središta, potrebno je predvidjeti organiziranje djelatnosti predškolskog odgoja. U planiranju dodatnih kapaciteta vrtića ne treba računati isključivo na gradnju novih namjenskih prostora, već i na smještaj u postojećim, rekonstruiranim i nadograđenim školskim zgradama ili u postojećim i novim stambenim objektima.</w:t>
      </w:r>
    </w:p>
    <w:p w:rsidR="00D85CDF" w:rsidRPr="00794CD2" w:rsidRDefault="00D85CDF" w:rsidP="00D85CDF">
      <w:pPr>
        <w:jc w:val="both"/>
        <w:rPr>
          <w:rFonts w:ascii="Times New Roman" w:eastAsia="Calibri" w:hAnsi="Times New Roman" w:cs="Times New Roman"/>
          <w:b/>
        </w:rPr>
      </w:pPr>
    </w:p>
    <w:p w:rsidR="00F8769C" w:rsidRPr="00794CD2" w:rsidRDefault="00F8769C" w:rsidP="00D85CDF">
      <w:pPr>
        <w:jc w:val="both"/>
        <w:rPr>
          <w:rFonts w:ascii="Times New Roman" w:eastAsia="Calibri" w:hAnsi="Times New Roman" w:cs="Times New Roman"/>
          <w:b/>
        </w:rPr>
      </w:pPr>
      <w:r w:rsidRPr="00794CD2">
        <w:rPr>
          <w:rFonts w:ascii="Times New Roman" w:eastAsia="Calibri" w:hAnsi="Times New Roman" w:cs="Times New Roman"/>
          <w:b/>
        </w:rPr>
        <w:t>O</w:t>
      </w:r>
      <w:r w:rsidR="00683EC2" w:rsidRPr="00794CD2">
        <w:rPr>
          <w:rFonts w:ascii="Times New Roman" w:eastAsia="Calibri" w:hAnsi="Times New Roman" w:cs="Times New Roman"/>
          <w:b/>
        </w:rPr>
        <w:t xml:space="preserve">snovno </w:t>
      </w:r>
      <w:r w:rsidRPr="00794CD2">
        <w:rPr>
          <w:rFonts w:ascii="Times New Roman" w:eastAsia="Calibri" w:hAnsi="Times New Roman" w:cs="Times New Roman"/>
          <w:b/>
        </w:rPr>
        <w:t xml:space="preserve"> obrazovanje</w:t>
      </w:r>
    </w:p>
    <w:p w:rsidR="00E02E1B" w:rsidRPr="00794CD2" w:rsidRDefault="00E02E1B" w:rsidP="00594906">
      <w:pPr>
        <w:autoSpaceDE w:val="0"/>
        <w:autoSpaceDN w:val="0"/>
        <w:adjustRightInd w:val="0"/>
        <w:spacing w:after="0" w:line="240" w:lineRule="auto"/>
        <w:jc w:val="both"/>
        <w:rPr>
          <w:rFonts w:ascii="Times New Roman" w:hAnsi="Times New Roman" w:cs="Times New Roman"/>
        </w:rPr>
      </w:pPr>
      <w:r w:rsidRPr="00794CD2">
        <w:rPr>
          <w:rFonts w:ascii="Times New Roman" w:hAnsi="Times New Roman" w:cs="Times New Roman"/>
        </w:rPr>
        <w:t>Na području Grada Imotskog rade dvije osnovne škole. Osnovna škola Stjepana Radića osnovana je 1969. godine a osim u glavnoj zgradi nastava se održava u dvije područne škole, PŠ Vinjani Donji i PŠ Kamenmost.</w:t>
      </w:r>
    </w:p>
    <w:p w:rsidR="00E02E1B" w:rsidRPr="00794CD2" w:rsidRDefault="00E02E1B" w:rsidP="00594906">
      <w:pPr>
        <w:autoSpaceDE w:val="0"/>
        <w:autoSpaceDN w:val="0"/>
        <w:adjustRightInd w:val="0"/>
        <w:spacing w:after="0" w:line="240" w:lineRule="auto"/>
        <w:jc w:val="both"/>
        <w:rPr>
          <w:rFonts w:ascii="Times New Roman" w:hAnsi="Times New Roman" w:cs="Times New Roman"/>
        </w:rPr>
      </w:pPr>
    </w:p>
    <w:p w:rsidR="00E02E1B" w:rsidRPr="00794CD2" w:rsidRDefault="00E02E1B" w:rsidP="00594906">
      <w:pPr>
        <w:autoSpaceDE w:val="0"/>
        <w:autoSpaceDN w:val="0"/>
        <w:adjustRightInd w:val="0"/>
        <w:spacing w:after="0" w:line="240" w:lineRule="auto"/>
        <w:jc w:val="both"/>
        <w:rPr>
          <w:rFonts w:ascii="Times New Roman" w:hAnsi="Times New Roman" w:cs="Times New Roman"/>
        </w:rPr>
      </w:pPr>
      <w:r w:rsidRPr="00794CD2">
        <w:rPr>
          <w:rFonts w:ascii="Times New Roman" w:hAnsi="Times New Roman" w:cs="Times New Roman"/>
        </w:rPr>
        <w:t>Promatrajući broj učenika u razdoblju od 2013. do 2017. godine vidljiva je blaga tendencija pada broja učenika. U 2013. godini u Školu je upisano 1 169 učenika što je usporedbi s 2017. godinom kada je bilo upisano 1</w:t>
      </w:r>
      <w:r w:rsidR="007D6289" w:rsidRPr="00794CD2">
        <w:rPr>
          <w:rFonts w:ascii="Times New Roman" w:hAnsi="Times New Roman" w:cs="Times New Roman"/>
        </w:rPr>
        <w:t>.</w:t>
      </w:r>
      <w:r w:rsidRPr="00794CD2">
        <w:rPr>
          <w:rFonts w:ascii="Times New Roman" w:hAnsi="Times New Roman" w:cs="Times New Roman"/>
        </w:rPr>
        <w:t>101 učenika pad od 5,82 %</w:t>
      </w:r>
      <w:r w:rsidR="00594906" w:rsidRPr="00794CD2">
        <w:rPr>
          <w:rFonts w:ascii="Times New Roman" w:hAnsi="Times New Roman" w:cs="Times New Roman"/>
        </w:rPr>
        <w:t>.</w:t>
      </w:r>
    </w:p>
    <w:p w:rsidR="00BF5AC8" w:rsidRPr="00794CD2" w:rsidRDefault="00BF5AC8" w:rsidP="0093650C">
      <w:pPr>
        <w:pStyle w:val="Slika1"/>
        <w:numPr>
          <w:ilvl w:val="0"/>
          <w:numId w:val="0"/>
        </w:numPr>
        <w:ind w:left="1004"/>
        <w:rPr>
          <w:sz w:val="22"/>
          <w:szCs w:val="22"/>
        </w:rPr>
      </w:pPr>
    </w:p>
    <w:p w:rsidR="000648D6" w:rsidRPr="00794CD2" w:rsidRDefault="000648D6" w:rsidP="0093650C">
      <w:pPr>
        <w:pStyle w:val="Slika1"/>
        <w:numPr>
          <w:ilvl w:val="0"/>
          <w:numId w:val="0"/>
        </w:numPr>
        <w:ind w:left="1004"/>
        <w:rPr>
          <w:sz w:val="22"/>
          <w:szCs w:val="22"/>
        </w:rPr>
      </w:pPr>
    </w:p>
    <w:p w:rsidR="000C53CC" w:rsidRPr="00794CD2" w:rsidRDefault="000C53CC" w:rsidP="0093650C">
      <w:pPr>
        <w:pStyle w:val="Slika1"/>
        <w:numPr>
          <w:ilvl w:val="0"/>
          <w:numId w:val="0"/>
        </w:numPr>
        <w:ind w:left="1004"/>
        <w:rPr>
          <w:sz w:val="22"/>
          <w:szCs w:val="22"/>
        </w:rPr>
      </w:pPr>
    </w:p>
    <w:p w:rsidR="000C53CC" w:rsidRPr="00794CD2" w:rsidRDefault="000C53CC" w:rsidP="0093650C">
      <w:pPr>
        <w:pStyle w:val="Slika1"/>
        <w:numPr>
          <w:ilvl w:val="0"/>
          <w:numId w:val="0"/>
        </w:numPr>
        <w:ind w:left="1004"/>
        <w:rPr>
          <w:sz w:val="22"/>
          <w:szCs w:val="22"/>
        </w:rPr>
      </w:pPr>
    </w:p>
    <w:p w:rsidR="000C53CC" w:rsidRPr="00794CD2" w:rsidRDefault="000C53CC" w:rsidP="0093650C">
      <w:pPr>
        <w:pStyle w:val="Slika1"/>
        <w:numPr>
          <w:ilvl w:val="0"/>
          <w:numId w:val="0"/>
        </w:numPr>
        <w:ind w:left="1004"/>
        <w:rPr>
          <w:sz w:val="22"/>
          <w:szCs w:val="22"/>
        </w:rPr>
      </w:pPr>
    </w:p>
    <w:p w:rsidR="00E02E1B" w:rsidRPr="00794CD2" w:rsidRDefault="00E02E1B" w:rsidP="001A53B3">
      <w:pPr>
        <w:pStyle w:val="Grafikon"/>
        <w:ind w:left="1843" w:hanging="1483"/>
        <w:rPr>
          <w:sz w:val="22"/>
        </w:rPr>
      </w:pPr>
      <w:r w:rsidRPr="00794CD2">
        <w:rPr>
          <w:sz w:val="22"/>
        </w:rPr>
        <w:lastRenderedPageBreak/>
        <w:t>Broj upisanih učenika u OŠ Stjepana Radića u periodu od 2013. do 2018. godine</w:t>
      </w:r>
    </w:p>
    <w:p w:rsidR="00E02E1B" w:rsidRPr="00794CD2" w:rsidRDefault="00E02E1B" w:rsidP="00683EC2">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noProof/>
          <w:lang w:eastAsia="hr-HR"/>
        </w:rPr>
        <w:drawing>
          <wp:inline distT="0" distB="0" distL="0" distR="0" wp14:anchorId="034FB838" wp14:editId="245AF5F7">
            <wp:extent cx="5943600" cy="2475609"/>
            <wp:effectExtent l="0" t="0" r="0" b="127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2-01 100316.jpg"/>
                    <pic:cNvPicPr/>
                  </pic:nvPicPr>
                  <pic:blipFill rotWithShape="1">
                    <a:blip r:embed="rId32">
                      <a:extLst>
                        <a:ext uri="{28A0092B-C50C-407E-A947-70E740481C1C}">
                          <a14:useLocalDpi xmlns:a14="http://schemas.microsoft.com/office/drawing/2010/main" val="0"/>
                        </a:ext>
                      </a:extLst>
                    </a:blip>
                    <a:srcRect l="1700" r="1855"/>
                    <a:stretch/>
                  </pic:blipFill>
                  <pic:spPr bwMode="auto">
                    <a:xfrm>
                      <a:off x="0" y="0"/>
                      <a:ext cx="5942562" cy="2475177"/>
                    </a:xfrm>
                    <a:prstGeom prst="rect">
                      <a:avLst/>
                    </a:prstGeom>
                    <a:ln>
                      <a:noFill/>
                    </a:ln>
                    <a:extLst>
                      <a:ext uri="{53640926-AAD7-44D8-BBD7-CCE9431645EC}">
                        <a14:shadowObscured xmlns:a14="http://schemas.microsoft.com/office/drawing/2010/main"/>
                      </a:ext>
                    </a:extLst>
                  </pic:spPr>
                </pic:pic>
              </a:graphicData>
            </a:graphic>
          </wp:inline>
        </w:drawing>
      </w:r>
    </w:p>
    <w:p w:rsidR="00E02E1B" w:rsidRPr="00794CD2" w:rsidRDefault="00E02E1B" w:rsidP="00E02E1B">
      <w:pPr>
        <w:autoSpaceDE w:val="0"/>
        <w:autoSpaceDN w:val="0"/>
        <w:adjustRightInd w:val="0"/>
        <w:spacing w:after="0" w:line="240" w:lineRule="auto"/>
        <w:rPr>
          <w:rFonts w:ascii="Times New Roman" w:eastAsia="Calibri" w:hAnsi="Times New Roman" w:cs="Times New Roman"/>
        </w:rPr>
      </w:pPr>
      <w:r w:rsidRPr="00794CD2">
        <w:rPr>
          <w:rFonts w:ascii="Times New Roman" w:eastAsia="Calibri" w:hAnsi="Times New Roman" w:cs="Times New Roman"/>
        </w:rPr>
        <w:t>Izvor: Strateški plan razvoja Grada Imotskog</w:t>
      </w:r>
    </w:p>
    <w:p w:rsidR="00E02E1B" w:rsidRPr="00794CD2" w:rsidRDefault="00E02E1B" w:rsidP="00683EC2">
      <w:pPr>
        <w:autoSpaceDE w:val="0"/>
        <w:autoSpaceDN w:val="0"/>
        <w:adjustRightInd w:val="0"/>
        <w:spacing w:after="0" w:line="240" w:lineRule="auto"/>
        <w:rPr>
          <w:rFonts w:ascii="Times New Roman" w:hAnsi="Times New Roman" w:cs="Times New Roman"/>
        </w:rPr>
      </w:pPr>
    </w:p>
    <w:p w:rsidR="00AF5545" w:rsidRPr="00794CD2" w:rsidRDefault="00594906"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Do značajnog pada broja upisanih učenika i zaposlenika u 2018. godini došlo je uslijed izdvajanja škole OŠ Josip Vergilije Perić u zasebnu instituciju. </w:t>
      </w:r>
    </w:p>
    <w:p w:rsidR="00AF5545" w:rsidRPr="00794CD2" w:rsidRDefault="00AF5545" w:rsidP="001A53B3">
      <w:pPr>
        <w:autoSpaceDE w:val="0"/>
        <w:autoSpaceDN w:val="0"/>
        <w:adjustRightInd w:val="0"/>
        <w:spacing w:after="0" w:line="276" w:lineRule="auto"/>
        <w:jc w:val="both"/>
        <w:rPr>
          <w:rFonts w:ascii="Times New Roman" w:hAnsi="Times New Roman" w:cs="Times New Roman"/>
          <w:color w:val="000000"/>
        </w:rPr>
      </w:pPr>
    </w:p>
    <w:p w:rsidR="00594906" w:rsidRPr="00794CD2" w:rsidRDefault="00594906"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U navedenoj školi je u 2018. godini bilo zaposleno 72 djelatnika te je u 2018. godini upisano 550 učenika. Škola radi u jednoj smjeni te ima 24 razredna odjeljenja. Škola ima potrebne kabinete za kemiju, biologiju, glazbeni, informatiku, geografiju te likovnu kulturu. Osim nastave u matičnoj školi nastava se odvija još u PŠ Kukavice, PŠ Kutleše, PŠ Lončari i PŠ Glavina Donja. </w:t>
      </w:r>
    </w:p>
    <w:p w:rsidR="00594906" w:rsidRPr="00794CD2" w:rsidRDefault="00594906" w:rsidP="001A53B3">
      <w:pPr>
        <w:autoSpaceDE w:val="0"/>
        <w:autoSpaceDN w:val="0"/>
        <w:adjustRightInd w:val="0"/>
        <w:spacing w:after="0" w:line="276" w:lineRule="auto"/>
        <w:jc w:val="both"/>
        <w:rPr>
          <w:rFonts w:ascii="Times New Roman" w:hAnsi="Times New Roman" w:cs="Times New Roman"/>
          <w:color w:val="000000"/>
        </w:rPr>
      </w:pPr>
    </w:p>
    <w:p w:rsidR="00594906" w:rsidRPr="00794CD2" w:rsidRDefault="00594906"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Podjelom matične škole u dvije zgrade riješio se problem prenapučenosti i odvijanja nastave u dvije smjene, no i dalje su Osnovnim školama potrebne dodatne investicije. U obje škole potrebno je proširenje i izgradnja sportske dvorane te školske kuhinje kako bi se djeci u školi omogućila priprema obroka. Također je potrebno opremanje dodatnih informatičkih kabineta sa računalima te učionica sa projektorima i interaktivnim pločama.</w:t>
      </w:r>
    </w:p>
    <w:p w:rsidR="00FF70AA" w:rsidRPr="00794CD2" w:rsidRDefault="00FF70AA" w:rsidP="001A53B3">
      <w:pPr>
        <w:autoSpaceDE w:val="0"/>
        <w:autoSpaceDN w:val="0"/>
        <w:adjustRightInd w:val="0"/>
        <w:spacing w:after="0" w:line="276" w:lineRule="auto"/>
        <w:jc w:val="both"/>
        <w:rPr>
          <w:rFonts w:ascii="Times New Roman" w:hAnsi="Times New Roman" w:cs="Times New Roman"/>
        </w:rPr>
      </w:pPr>
    </w:p>
    <w:p w:rsidR="00594906" w:rsidRPr="00794CD2" w:rsidRDefault="00594906" w:rsidP="001A53B3">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Imotskom djeluje i Osnovna glazbena škola Dr. fra Ivan Glibotić sa 82 polaznika.</w:t>
      </w:r>
    </w:p>
    <w:p w:rsidR="00D85CDF" w:rsidRPr="00794CD2" w:rsidRDefault="00D85CDF" w:rsidP="001A53B3">
      <w:pPr>
        <w:autoSpaceDE w:val="0"/>
        <w:autoSpaceDN w:val="0"/>
        <w:adjustRightInd w:val="0"/>
        <w:spacing w:after="0" w:line="276" w:lineRule="auto"/>
        <w:jc w:val="both"/>
        <w:rPr>
          <w:rFonts w:ascii="Times New Roman" w:hAnsi="Times New Roman" w:cs="Times New Roman"/>
        </w:rPr>
      </w:pPr>
    </w:p>
    <w:p w:rsidR="00683EC2" w:rsidRPr="00794CD2" w:rsidRDefault="00683EC2" w:rsidP="00D85CDF">
      <w:pPr>
        <w:jc w:val="both"/>
        <w:rPr>
          <w:rFonts w:ascii="Times New Roman" w:eastAsia="Calibri" w:hAnsi="Times New Roman" w:cs="Times New Roman"/>
          <w:b/>
        </w:rPr>
      </w:pPr>
      <w:r w:rsidRPr="00794CD2">
        <w:rPr>
          <w:rFonts w:ascii="Times New Roman" w:eastAsia="Calibri" w:hAnsi="Times New Roman" w:cs="Times New Roman"/>
          <w:b/>
        </w:rPr>
        <w:t>Srednje obrazovanje</w:t>
      </w:r>
    </w:p>
    <w:p w:rsidR="00DF11DA" w:rsidRPr="00794CD2" w:rsidRDefault="00AA0F9B" w:rsidP="001A53B3">
      <w:pPr>
        <w:spacing w:line="276" w:lineRule="auto"/>
        <w:jc w:val="both"/>
        <w:rPr>
          <w:rFonts w:ascii="Times New Roman" w:hAnsi="Times New Roman" w:cs="Times New Roman"/>
        </w:rPr>
      </w:pPr>
      <w:r w:rsidRPr="00794CD2">
        <w:rPr>
          <w:rFonts w:ascii="Times New Roman" w:hAnsi="Times New Roman" w:cs="Times New Roman"/>
        </w:rPr>
        <w:t>Na prostoru Grada Imotskog nalaze se 4 srednje škole.</w:t>
      </w:r>
    </w:p>
    <w:p w:rsidR="00AA0F9B" w:rsidRPr="00794CD2" w:rsidRDefault="00AA0F9B" w:rsidP="001A53B3">
      <w:pPr>
        <w:spacing w:line="276" w:lineRule="auto"/>
        <w:jc w:val="both"/>
        <w:rPr>
          <w:rFonts w:ascii="Times New Roman" w:hAnsi="Times New Roman" w:cs="Times New Roman"/>
        </w:rPr>
      </w:pPr>
      <w:r w:rsidRPr="00794CD2">
        <w:rPr>
          <w:rFonts w:ascii="Times New Roman" w:hAnsi="Times New Roman" w:cs="Times New Roman"/>
        </w:rPr>
        <w:t>Ekonomska škola osnovana je 1992. godine i u njoj se odvijaju 3 strukovna smjera. Redom su to smjer za poslovnog tajnika, upravnog referenta te ekonomistu. Uspoređujući podatke 2018. godine sa onima iz 2014. godine uočava se kako je došlo do pada broja upisanih učenika u smjerovima poslovni tajnik za 30,77 % te ekonomist za 38 % dok je broj upisanih učenika za smjer upravni referent ostao isti.</w:t>
      </w:r>
    </w:p>
    <w:p w:rsidR="00231292" w:rsidRPr="00794CD2" w:rsidRDefault="0056581B" w:rsidP="00BF5AC8">
      <w:pPr>
        <w:pStyle w:val="Grafikon"/>
        <w:rPr>
          <w:rFonts w:eastAsia="Calibri" w:cs="Times New Roman"/>
          <w:sz w:val="22"/>
        </w:rPr>
      </w:pPr>
      <w:r w:rsidRPr="00794CD2">
        <w:rPr>
          <w:sz w:val="22"/>
        </w:rPr>
        <w:lastRenderedPageBreak/>
        <w:t xml:space="preserve">Broj upisanih učenika po smjerovima za razdoblje od 2014. do 2018. </w:t>
      </w:r>
      <w:r w:rsidRPr="00794CD2">
        <w:rPr>
          <w:rFonts w:eastAsia="Calibri" w:cs="Times New Roman"/>
          <w:noProof/>
          <w:sz w:val="22"/>
          <w:lang w:eastAsia="hr-HR"/>
        </w:rPr>
        <w:drawing>
          <wp:inline distT="0" distB="0" distL="0" distR="0" wp14:anchorId="509AD25C" wp14:editId="5E84E4CB">
            <wp:extent cx="4333875" cy="1736792"/>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2-01 103038.jpg"/>
                    <pic:cNvPicPr/>
                  </pic:nvPicPr>
                  <pic:blipFill>
                    <a:blip r:embed="rId33">
                      <a:extLst>
                        <a:ext uri="{28A0092B-C50C-407E-A947-70E740481C1C}">
                          <a14:useLocalDpi xmlns:a14="http://schemas.microsoft.com/office/drawing/2010/main" val="0"/>
                        </a:ext>
                      </a:extLst>
                    </a:blip>
                    <a:stretch>
                      <a:fillRect/>
                    </a:stretch>
                  </pic:blipFill>
                  <pic:spPr>
                    <a:xfrm>
                      <a:off x="0" y="0"/>
                      <a:ext cx="4348777" cy="1742764"/>
                    </a:xfrm>
                    <a:prstGeom prst="rect">
                      <a:avLst/>
                    </a:prstGeom>
                  </pic:spPr>
                </pic:pic>
              </a:graphicData>
            </a:graphic>
          </wp:inline>
        </w:drawing>
      </w:r>
    </w:p>
    <w:p w:rsidR="00AA0F9B" w:rsidRPr="00794CD2" w:rsidRDefault="00AA0F9B" w:rsidP="00CF0E6F">
      <w:pPr>
        <w:jc w:val="both"/>
        <w:rPr>
          <w:rFonts w:ascii="Times New Roman" w:eastAsia="Calibri" w:hAnsi="Times New Roman" w:cs="Times New Roman"/>
        </w:rPr>
      </w:pPr>
      <w:r w:rsidRPr="00794CD2">
        <w:rPr>
          <w:rFonts w:ascii="Times New Roman" w:eastAsia="Calibri" w:hAnsi="Times New Roman" w:cs="Times New Roman"/>
        </w:rPr>
        <w:t>Izvor: Strateški plan razvoja Grada Imotskog</w:t>
      </w:r>
    </w:p>
    <w:p w:rsidR="00AA0F9B" w:rsidRPr="00794CD2" w:rsidRDefault="00147FAF" w:rsidP="001A53B3">
      <w:pPr>
        <w:spacing w:after="0" w:line="276" w:lineRule="auto"/>
        <w:jc w:val="both"/>
        <w:rPr>
          <w:rFonts w:ascii="Times New Roman" w:hAnsi="Times New Roman" w:cs="Times New Roman"/>
        </w:rPr>
      </w:pPr>
      <w:r w:rsidRPr="00794CD2">
        <w:rPr>
          <w:rFonts w:ascii="Times New Roman" w:hAnsi="Times New Roman" w:cs="Times New Roman"/>
        </w:rPr>
        <w:t>U</w:t>
      </w:r>
      <w:r w:rsidR="00AA0F9B" w:rsidRPr="00794CD2">
        <w:rPr>
          <w:rFonts w:ascii="Times New Roman" w:hAnsi="Times New Roman" w:cs="Times New Roman"/>
        </w:rPr>
        <w:t xml:space="preserve"> periodu od 2014. godine kada je bilo upisano 377 učenika došlo do pada od 21,5 % upisanih učenika u 2018. godini kada ih se upisalo 296.</w:t>
      </w:r>
    </w:p>
    <w:p w:rsidR="00231292" w:rsidRPr="00794CD2" w:rsidRDefault="00231292" w:rsidP="001A53B3">
      <w:pPr>
        <w:spacing w:after="0" w:line="276" w:lineRule="auto"/>
        <w:jc w:val="both"/>
        <w:rPr>
          <w:rFonts w:ascii="Times New Roman" w:hAnsi="Times New Roman" w:cs="Times New Roman"/>
        </w:rPr>
      </w:pPr>
    </w:p>
    <w:p w:rsidR="00231292" w:rsidRPr="00794CD2" w:rsidRDefault="00231292" w:rsidP="001A53B3">
      <w:pPr>
        <w:spacing w:after="0" w:line="276" w:lineRule="auto"/>
        <w:jc w:val="both"/>
        <w:rPr>
          <w:rFonts w:ascii="Times New Roman" w:hAnsi="Times New Roman" w:cs="Times New Roman"/>
        </w:rPr>
      </w:pPr>
      <w:r w:rsidRPr="00794CD2">
        <w:rPr>
          <w:rFonts w:ascii="Times New Roman" w:hAnsi="Times New Roman" w:cs="Times New Roman"/>
        </w:rPr>
        <w:t>Druga srednja škola na području Imotskog je Gimnazija dr. Mate Ujevića. Škola je osnovana 1993. godine i radi u dvije smjene. U Školi je u 2018. godini bio zaposlen 61 djelatnik te 20 razrednih odjeljenja. U Idućoj tablici dan je prikaz upisanih učenika u smjerovima.</w:t>
      </w:r>
    </w:p>
    <w:p w:rsidR="00231292" w:rsidRPr="00794CD2" w:rsidRDefault="00231292" w:rsidP="001A53B3">
      <w:pPr>
        <w:spacing w:after="0" w:line="276" w:lineRule="auto"/>
        <w:jc w:val="both"/>
        <w:rPr>
          <w:rFonts w:ascii="Times New Roman" w:hAnsi="Times New Roman" w:cs="Times New Roman"/>
        </w:rPr>
      </w:pPr>
    </w:p>
    <w:p w:rsidR="00AA0F9B" w:rsidRPr="00794CD2" w:rsidRDefault="00231292" w:rsidP="00B44610">
      <w:pPr>
        <w:pStyle w:val="Grafikon"/>
        <w:spacing w:after="0"/>
        <w:rPr>
          <w:sz w:val="22"/>
        </w:rPr>
      </w:pPr>
      <w:r w:rsidRPr="00794CD2">
        <w:rPr>
          <w:sz w:val="22"/>
        </w:rPr>
        <w:t xml:space="preserve">Broj upisanih učenika po smjerovima u razdoblju od 2014. do 2018. </w:t>
      </w:r>
    </w:p>
    <w:p w:rsidR="00231292" w:rsidRPr="00794CD2" w:rsidRDefault="00231292" w:rsidP="00231292">
      <w:pPr>
        <w:spacing w:after="0"/>
        <w:jc w:val="both"/>
      </w:pPr>
      <w:r w:rsidRPr="00794CD2">
        <w:rPr>
          <w:noProof/>
          <w:lang w:eastAsia="hr-HR"/>
        </w:rPr>
        <w:drawing>
          <wp:inline distT="0" distB="0" distL="0" distR="0" wp14:anchorId="2B4A23A1" wp14:editId="56458FD5">
            <wp:extent cx="4705350" cy="1983743"/>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2-01 102721.jpg"/>
                    <pic:cNvPicPr/>
                  </pic:nvPicPr>
                  <pic:blipFill>
                    <a:blip r:embed="rId34">
                      <a:extLst>
                        <a:ext uri="{28A0092B-C50C-407E-A947-70E740481C1C}">
                          <a14:useLocalDpi xmlns:a14="http://schemas.microsoft.com/office/drawing/2010/main" val="0"/>
                        </a:ext>
                      </a:extLst>
                    </a:blip>
                    <a:stretch>
                      <a:fillRect/>
                    </a:stretch>
                  </pic:blipFill>
                  <pic:spPr>
                    <a:xfrm>
                      <a:off x="0" y="0"/>
                      <a:ext cx="4709071" cy="1985312"/>
                    </a:xfrm>
                    <a:prstGeom prst="rect">
                      <a:avLst/>
                    </a:prstGeom>
                  </pic:spPr>
                </pic:pic>
              </a:graphicData>
            </a:graphic>
          </wp:inline>
        </w:drawing>
      </w:r>
    </w:p>
    <w:p w:rsidR="00DA4153" w:rsidRPr="00794CD2" w:rsidRDefault="00231292" w:rsidP="00CF0E6F">
      <w:pPr>
        <w:jc w:val="both"/>
        <w:rPr>
          <w:rFonts w:ascii="Times New Roman" w:eastAsia="Calibri" w:hAnsi="Times New Roman" w:cs="Times New Roman"/>
        </w:rPr>
      </w:pPr>
      <w:r w:rsidRPr="00794CD2">
        <w:rPr>
          <w:rFonts w:ascii="Times New Roman" w:eastAsia="Calibri" w:hAnsi="Times New Roman" w:cs="Times New Roman"/>
        </w:rPr>
        <w:t>Izvor: Strateški plan razvoja Grada Imotskog</w:t>
      </w:r>
    </w:p>
    <w:p w:rsidR="00BA7621" w:rsidRPr="00794CD2" w:rsidRDefault="00BA7621" w:rsidP="001A53B3">
      <w:pPr>
        <w:spacing w:line="276" w:lineRule="auto"/>
        <w:jc w:val="both"/>
        <w:rPr>
          <w:rFonts w:ascii="Times New Roman" w:hAnsi="Times New Roman" w:cs="Times New Roman"/>
        </w:rPr>
      </w:pPr>
      <w:r w:rsidRPr="00794CD2">
        <w:rPr>
          <w:rFonts w:ascii="Times New Roman" w:hAnsi="Times New Roman" w:cs="Times New Roman"/>
        </w:rPr>
        <w:t>Vidljivo je kako se nastava odvija u 3 smjera: opća gimnazija, jezična gimnazija te prirodoslovno-matematička gimnazija. U 2018. godini je usporedno sa 2014. godinom došlo do pada broja upisanih učenika u sva tri smjera. U 2018. godini bilo upisano 12,14 % manje učenika nego u 2014. godini.</w:t>
      </w:r>
    </w:p>
    <w:p w:rsidR="00DA4153" w:rsidRPr="00794CD2" w:rsidRDefault="00DA4153" w:rsidP="001A53B3">
      <w:pPr>
        <w:spacing w:line="276" w:lineRule="auto"/>
        <w:jc w:val="both"/>
        <w:rPr>
          <w:rFonts w:ascii="Times New Roman" w:hAnsi="Times New Roman" w:cs="Times New Roman"/>
        </w:rPr>
      </w:pPr>
      <w:r w:rsidRPr="00794CD2">
        <w:rPr>
          <w:rFonts w:ascii="Times New Roman" w:hAnsi="Times New Roman" w:cs="Times New Roman"/>
        </w:rPr>
        <w:t>Tehnička škola Imotski osnovana je 1993. godine te radi u dvije smjene. U 2018. godini bila su zaposlena 44 djelatnika. Škola ima 12 razrednih odjela i 3 smjera. Na idućem grafikonu dan je prikaz broja upisanih učenika u promatranom petogodišnjem razdoblju.</w:t>
      </w:r>
    </w:p>
    <w:p w:rsidR="00DA4153" w:rsidRPr="00794CD2" w:rsidRDefault="00DA4153" w:rsidP="00B44610">
      <w:pPr>
        <w:pStyle w:val="Grafikon"/>
        <w:spacing w:after="0"/>
        <w:rPr>
          <w:sz w:val="22"/>
        </w:rPr>
      </w:pPr>
      <w:r w:rsidRPr="00794CD2">
        <w:rPr>
          <w:sz w:val="22"/>
        </w:rPr>
        <w:t>Broj upisanih učenika po smjerovima u razdoblju od 2014. do 2018.</w:t>
      </w:r>
    </w:p>
    <w:p w:rsidR="00DA4153" w:rsidRPr="00794CD2" w:rsidRDefault="00DA4153" w:rsidP="0093650C">
      <w:pPr>
        <w:pStyle w:val="Slika1"/>
        <w:numPr>
          <w:ilvl w:val="0"/>
          <w:numId w:val="0"/>
        </w:numPr>
        <w:ind w:left="644"/>
        <w:rPr>
          <w:sz w:val="22"/>
          <w:szCs w:val="22"/>
        </w:rPr>
      </w:pPr>
      <w:r w:rsidRPr="00794CD2">
        <w:rPr>
          <w:sz w:val="22"/>
          <w:szCs w:val="22"/>
        </w:rPr>
        <w:lastRenderedPageBreak/>
        <w:drawing>
          <wp:inline distT="0" distB="0" distL="0" distR="0" wp14:anchorId="45ABCEFF" wp14:editId="6B30E6B3">
            <wp:extent cx="5086350" cy="2053026"/>
            <wp:effectExtent l="0" t="0" r="0" b="444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2-01 103348.jpg"/>
                    <pic:cNvPicPr/>
                  </pic:nvPicPr>
                  <pic:blipFill>
                    <a:blip r:embed="rId35">
                      <a:extLst>
                        <a:ext uri="{28A0092B-C50C-407E-A947-70E740481C1C}">
                          <a14:useLocalDpi xmlns:a14="http://schemas.microsoft.com/office/drawing/2010/main" val="0"/>
                        </a:ext>
                      </a:extLst>
                    </a:blip>
                    <a:stretch>
                      <a:fillRect/>
                    </a:stretch>
                  </pic:blipFill>
                  <pic:spPr>
                    <a:xfrm>
                      <a:off x="0" y="0"/>
                      <a:ext cx="5092018" cy="2055314"/>
                    </a:xfrm>
                    <a:prstGeom prst="rect">
                      <a:avLst/>
                    </a:prstGeom>
                  </pic:spPr>
                </pic:pic>
              </a:graphicData>
            </a:graphic>
          </wp:inline>
        </w:drawing>
      </w:r>
    </w:p>
    <w:p w:rsidR="00DA4153" w:rsidRPr="00794CD2" w:rsidRDefault="00DA4153" w:rsidP="00DA4153">
      <w:pPr>
        <w:jc w:val="both"/>
        <w:rPr>
          <w:rFonts w:ascii="Times New Roman" w:eastAsia="Calibri" w:hAnsi="Times New Roman" w:cs="Times New Roman"/>
        </w:rPr>
      </w:pPr>
      <w:r w:rsidRPr="00794CD2">
        <w:rPr>
          <w:rFonts w:ascii="Times New Roman" w:eastAsia="Calibri" w:hAnsi="Times New Roman" w:cs="Times New Roman"/>
        </w:rPr>
        <w:t>Izvor: Strateški plan razvoja Grada Imotskog</w:t>
      </w:r>
    </w:p>
    <w:p w:rsidR="00DA4153" w:rsidRPr="00794CD2" w:rsidRDefault="00DA4153" w:rsidP="001A53B3">
      <w:pPr>
        <w:spacing w:line="276" w:lineRule="auto"/>
        <w:jc w:val="both"/>
        <w:rPr>
          <w:rFonts w:ascii="Times New Roman" w:hAnsi="Times New Roman" w:cs="Times New Roman"/>
        </w:rPr>
      </w:pPr>
      <w:r w:rsidRPr="00794CD2">
        <w:rPr>
          <w:rFonts w:ascii="Times New Roman" w:hAnsi="Times New Roman" w:cs="Times New Roman"/>
        </w:rPr>
        <w:t>Iz grafikona je vidljivo kako je u promatranom razdoblju bilo aktivno ukupno 5 smjerova ali se mijenjaju po godinama ovisno o interesu učenika i potrebama tržišta rada.</w:t>
      </w:r>
    </w:p>
    <w:p w:rsidR="0029612C" w:rsidRPr="00794CD2" w:rsidRDefault="0029612C" w:rsidP="001A53B3">
      <w:pPr>
        <w:spacing w:line="276" w:lineRule="auto"/>
        <w:jc w:val="both"/>
        <w:rPr>
          <w:rFonts w:ascii="Times New Roman" w:hAnsi="Times New Roman" w:cs="Times New Roman"/>
        </w:rPr>
      </w:pPr>
      <w:r w:rsidRPr="00794CD2">
        <w:rPr>
          <w:rFonts w:ascii="Times New Roman" w:hAnsi="Times New Roman" w:cs="Times New Roman"/>
        </w:rPr>
        <w:t>U 2015. godini bilo najviše upisanih učenika, njih 69 dok ih je u 2018. godini bilo 57 što je pad od 17,4 %.</w:t>
      </w:r>
    </w:p>
    <w:p w:rsidR="0056581B" w:rsidRPr="00794CD2" w:rsidRDefault="00A1273F" w:rsidP="001A53B3">
      <w:pPr>
        <w:spacing w:line="276" w:lineRule="auto"/>
        <w:jc w:val="both"/>
        <w:rPr>
          <w:rFonts w:ascii="Times New Roman" w:hAnsi="Times New Roman" w:cs="Times New Roman"/>
        </w:rPr>
      </w:pPr>
      <w:r w:rsidRPr="00794CD2">
        <w:rPr>
          <w:rFonts w:ascii="Times New Roman" w:hAnsi="Times New Roman" w:cs="Times New Roman"/>
        </w:rPr>
        <w:t>Obrtničko-industrijska škola Imotski osnovana je 1992. godine. Škola u svom programu nudi smjerove za frizera, prodavača, vozača motornog vozila. Automehaničara, instalatera grijanja i klimatizacije, plinoinstalatera, autoelektričara, elektroinstalatera, elektromehaničara, konobara i kuhara. U idućoj tablici dan je prikaz broja ukupno upisanih učenika u promatranom petogodišnjem razdoblju.</w:t>
      </w:r>
    </w:p>
    <w:p w:rsidR="00A1273F" w:rsidRPr="00794CD2" w:rsidRDefault="00A1273F" w:rsidP="00B44610">
      <w:pPr>
        <w:pStyle w:val="Grafikon"/>
        <w:spacing w:after="0"/>
        <w:rPr>
          <w:sz w:val="22"/>
        </w:rPr>
      </w:pPr>
      <w:r w:rsidRPr="00794CD2">
        <w:rPr>
          <w:sz w:val="22"/>
        </w:rPr>
        <w:t>Broj upisanih učenika  u razdoblju od 2014. do 2018.</w:t>
      </w:r>
    </w:p>
    <w:p w:rsidR="00A1273F" w:rsidRPr="00794CD2" w:rsidRDefault="00A1273F" w:rsidP="00CF0E6F">
      <w:pPr>
        <w:jc w:val="both"/>
        <w:rPr>
          <w:rFonts w:ascii="Times New Roman" w:hAnsi="Times New Roman" w:cs="Times New Roman"/>
        </w:rPr>
      </w:pPr>
      <w:r w:rsidRPr="00794CD2">
        <w:rPr>
          <w:rFonts w:ascii="Times New Roman" w:hAnsi="Times New Roman" w:cs="Times New Roman"/>
          <w:noProof/>
          <w:lang w:eastAsia="hr-HR"/>
        </w:rPr>
        <w:drawing>
          <wp:inline distT="0" distB="0" distL="0" distR="0" wp14:anchorId="4E0F479B" wp14:editId="3B3AD269">
            <wp:extent cx="4857750" cy="1963352"/>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2-01 103539.jpg"/>
                    <pic:cNvPicPr/>
                  </pic:nvPicPr>
                  <pic:blipFill>
                    <a:blip r:embed="rId36">
                      <a:extLst>
                        <a:ext uri="{28A0092B-C50C-407E-A947-70E740481C1C}">
                          <a14:useLocalDpi xmlns:a14="http://schemas.microsoft.com/office/drawing/2010/main" val="0"/>
                        </a:ext>
                      </a:extLst>
                    </a:blip>
                    <a:stretch>
                      <a:fillRect/>
                    </a:stretch>
                  </pic:blipFill>
                  <pic:spPr>
                    <a:xfrm>
                      <a:off x="0" y="0"/>
                      <a:ext cx="4868422" cy="1967665"/>
                    </a:xfrm>
                    <a:prstGeom prst="rect">
                      <a:avLst/>
                    </a:prstGeom>
                  </pic:spPr>
                </pic:pic>
              </a:graphicData>
            </a:graphic>
          </wp:inline>
        </w:drawing>
      </w:r>
    </w:p>
    <w:p w:rsidR="0056581B" w:rsidRPr="00794CD2" w:rsidRDefault="00A1273F" w:rsidP="00CF0E6F">
      <w:pPr>
        <w:jc w:val="both"/>
        <w:rPr>
          <w:rFonts w:ascii="Times New Roman" w:hAnsi="Times New Roman" w:cs="Times New Roman"/>
        </w:rPr>
      </w:pPr>
      <w:r w:rsidRPr="00794CD2">
        <w:rPr>
          <w:rFonts w:ascii="Times New Roman" w:eastAsia="Calibri" w:hAnsi="Times New Roman" w:cs="Times New Roman"/>
        </w:rPr>
        <w:t>Izvor: Strateški plan razvoja Grada Imotskog</w:t>
      </w:r>
    </w:p>
    <w:p w:rsidR="0056581B" w:rsidRPr="00794CD2" w:rsidRDefault="00A1273F" w:rsidP="00D85CDF">
      <w:pPr>
        <w:spacing w:line="276" w:lineRule="auto"/>
        <w:jc w:val="both"/>
        <w:rPr>
          <w:rFonts w:ascii="Times New Roman" w:hAnsi="Times New Roman" w:cs="Times New Roman"/>
        </w:rPr>
      </w:pPr>
      <w:r w:rsidRPr="00794CD2">
        <w:rPr>
          <w:rFonts w:ascii="Times New Roman" w:hAnsi="Times New Roman" w:cs="Times New Roman"/>
        </w:rPr>
        <w:t>Iz grafikona je vidljiva tendencija pada upisanih učenika. Naime, u 2018. godini bilo je upisano 297 učenika što je za 21,01 % manje od 2014. godine kad ih je bilo upisano 376. U Obrtničko-industrijskoj školi je u 2018. godini bilo zaposleno 66 djelatnika. Nastava se odvija u dvije smjene a u 2018. godini bilo je 17 razrednih odjela.</w:t>
      </w:r>
    </w:p>
    <w:p w:rsidR="001A53B3" w:rsidRPr="00794CD2" w:rsidRDefault="001A53B3" w:rsidP="001A53B3">
      <w:pPr>
        <w:spacing w:line="276" w:lineRule="auto"/>
        <w:jc w:val="both"/>
        <w:rPr>
          <w:rFonts w:ascii="Times New Roman" w:hAnsi="Times New Roman" w:cs="Times New Roman"/>
        </w:rPr>
      </w:pPr>
    </w:p>
    <w:p w:rsidR="00F8769C" w:rsidRPr="00794CD2" w:rsidRDefault="00F8769C" w:rsidP="00BD472E">
      <w:pPr>
        <w:pStyle w:val="Naslov3"/>
        <w:rPr>
          <w:sz w:val="22"/>
          <w:szCs w:val="22"/>
        </w:rPr>
      </w:pPr>
      <w:bookmarkStart w:id="56" w:name="_Toc62729289"/>
      <w:bookmarkStart w:id="57" w:name="_Toc81469943"/>
      <w:r w:rsidRPr="00794CD2">
        <w:rPr>
          <w:sz w:val="22"/>
          <w:szCs w:val="22"/>
        </w:rPr>
        <w:lastRenderedPageBreak/>
        <w:t>2.2.</w:t>
      </w:r>
      <w:r w:rsidR="007E2854" w:rsidRPr="00794CD2">
        <w:rPr>
          <w:sz w:val="22"/>
          <w:szCs w:val="22"/>
        </w:rPr>
        <w:t>3</w:t>
      </w:r>
      <w:r w:rsidRPr="00794CD2">
        <w:rPr>
          <w:sz w:val="22"/>
          <w:szCs w:val="22"/>
        </w:rPr>
        <w:t>.</w:t>
      </w:r>
      <w:r w:rsidRPr="00794CD2">
        <w:rPr>
          <w:sz w:val="22"/>
          <w:szCs w:val="22"/>
        </w:rPr>
        <w:tab/>
        <w:t>Ustanove za kulturu i umjetnost</w:t>
      </w:r>
      <w:bookmarkEnd w:id="56"/>
      <w:bookmarkEnd w:id="57"/>
    </w:p>
    <w:p w:rsidR="001A53B3" w:rsidRPr="00794CD2" w:rsidRDefault="001A53B3" w:rsidP="0039085E">
      <w:pPr>
        <w:jc w:val="both"/>
        <w:rPr>
          <w:rFonts w:ascii="Times New Roman" w:hAnsi="Times New Roman" w:cs="Times New Roman"/>
        </w:rPr>
      </w:pPr>
    </w:p>
    <w:p w:rsidR="00C04BA4" w:rsidRPr="00794CD2" w:rsidRDefault="0039085E" w:rsidP="00D85CDF">
      <w:pPr>
        <w:jc w:val="both"/>
        <w:rPr>
          <w:rFonts w:ascii="Times New Roman" w:hAnsi="Times New Roman" w:cs="Times New Roman"/>
        </w:rPr>
      </w:pPr>
      <w:r w:rsidRPr="00794CD2">
        <w:rPr>
          <w:rFonts w:ascii="Times New Roman" w:hAnsi="Times New Roman" w:cs="Times New Roman"/>
        </w:rPr>
        <w:t>Na području Grada Imotskog nalazi se Gradska knjižnica Don Mihovil Pavlinović koja je osnovana 2006. godine nakon temeljite obnove zgrade koja se lokalno još naziva i Domljanova zgrada po prvotnim vlasnicima</w:t>
      </w:r>
      <w:r w:rsidR="00D85CDF" w:rsidRPr="00794CD2">
        <w:rPr>
          <w:rFonts w:ascii="Times New Roman" w:hAnsi="Times New Roman" w:cs="Times New Roman"/>
        </w:rPr>
        <w:t xml:space="preserve"> </w:t>
      </w:r>
      <w:r w:rsidR="00D45498" w:rsidRPr="00794CD2">
        <w:rPr>
          <w:rFonts w:ascii="Times New Roman" w:hAnsi="Times New Roman" w:cs="Times New Roman"/>
          <w:color w:val="000000"/>
        </w:rPr>
        <w:t xml:space="preserve">Knjižnica ima bogatu građu i broji oko 19.500 knjiga. </w:t>
      </w:r>
    </w:p>
    <w:p w:rsidR="0039085E" w:rsidRPr="00794CD2" w:rsidRDefault="0039085E" w:rsidP="00D85CDF">
      <w:pPr>
        <w:spacing w:line="276" w:lineRule="auto"/>
        <w:jc w:val="both"/>
        <w:rPr>
          <w:rFonts w:ascii="Times New Roman" w:hAnsi="Times New Roman" w:cs="Times New Roman"/>
          <w:color w:val="000000"/>
        </w:rPr>
      </w:pPr>
      <w:r w:rsidRPr="00794CD2">
        <w:rPr>
          <w:rFonts w:ascii="Times New Roman" w:hAnsi="Times New Roman" w:cs="Times New Roman"/>
        </w:rPr>
        <w:t>U Gradskoj knjižnici tijekom 2019. zaposlene su dvije knjižničarke, no postoji značajna potreba za zapošljavanjem dodatnog tehničkog osoblja (čistačice, domari i vrtlari) kako bi se specifična zgrada i okoliš ispred zgrade mogli adekvatno održavati.</w:t>
      </w:r>
      <w:r w:rsidR="00D85CDF" w:rsidRPr="00794CD2">
        <w:rPr>
          <w:rFonts w:ascii="Times New Roman" w:hAnsi="Times New Roman" w:cs="Times New Roman"/>
        </w:rPr>
        <w:t xml:space="preserve"> </w:t>
      </w:r>
      <w:r w:rsidRPr="00794CD2">
        <w:rPr>
          <w:rFonts w:ascii="Times New Roman" w:hAnsi="Times New Roman" w:cs="Times New Roman"/>
          <w:color w:val="000000"/>
        </w:rPr>
        <w:t xml:space="preserve">Nadalje, od ključnih institucija koje su vezane uz kulturu i zaštitu kulturne baštine na području Grada nužno je istaknuti uz Zavičajni muzej koji se nalazi na prethodno navedenom popisu i Gradsko kino Imotski. </w:t>
      </w:r>
    </w:p>
    <w:p w:rsidR="00450374" w:rsidRPr="00794CD2" w:rsidRDefault="00450374" w:rsidP="0093650C">
      <w:pPr>
        <w:pStyle w:val="Slika1"/>
        <w:rPr>
          <w:sz w:val="22"/>
          <w:szCs w:val="22"/>
        </w:rPr>
      </w:pPr>
      <w:r w:rsidRPr="00794CD2">
        <w:rPr>
          <w:sz w:val="22"/>
          <w:szCs w:val="22"/>
        </w:rPr>
        <w:t>Zavičajni muzej Grada Imotskog</w:t>
      </w:r>
    </w:p>
    <w:p w:rsidR="00450374" w:rsidRPr="00794CD2" w:rsidRDefault="00450374" w:rsidP="0093650C">
      <w:pPr>
        <w:pStyle w:val="Slika1"/>
        <w:numPr>
          <w:ilvl w:val="0"/>
          <w:numId w:val="0"/>
        </w:numPr>
        <w:ind w:left="1004"/>
        <w:rPr>
          <w:sz w:val="22"/>
          <w:szCs w:val="22"/>
        </w:rPr>
      </w:pPr>
    </w:p>
    <w:p w:rsidR="004E42E4" w:rsidRPr="00794CD2" w:rsidRDefault="00450374" w:rsidP="001A53B3">
      <w:pPr>
        <w:autoSpaceDE w:val="0"/>
        <w:autoSpaceDN w:val="0"/>
        <w:adjustRightInd w:val="0"/>
        <w:spacing w:after="0" w:line="276" w:lineRule="auto"/>
        <w:jc w:val="both"/>
        <w:rPr>
          <w:rFonts w:ascii="Times New Roman" w:hAnsi="Times New Roman" w:cs="Times New Roman"/>
          <w:color w:val="000000"/>
        </w:rPr>
      </w:pPr>
      <w:r w:rsidRPr="00794CD2">
        <w:rPr>
          <w:noProof/>
          <w:lang w:eastAsia="hr-HR"/>
        </w:rPr>
        <w:drawing>
          <wp:inline distT="0" distB="0" distL="0" distR="0" wp14:anchorId="4113E7DD" wp14:editId="2FC66C43">
            <wp:extent cx="4686300" cy="3514725"/>
            <wp:effectExtent l="0" t="0" r="0" b="9525"/>
            <wp:docPr id="7" name="Picture 7" descr="https://visitimota.com/wp-content/uploads/2018/03/DSC05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sitimota.com/wp-content/uploads/2018/03/DSC0507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01095" cy="3525821"/>
                    </a:xfrm>
                    <a:prstGeom prst="rect">
                      <a:avLst/>
                    </a:prstGeom>
                    <a:noFill/>
                    <a:ln>
                      <a:noFill/>
                    </a:ln>
                  </pic:spPr>
                </pic:pic>
              </a:graphicData>
            </a:graphic>
          </wp:inline>
        </w:drawing>
      </w:r>
    </w:p>
    <w:p w:rsidR="00450374" w:rsidRPr="00794CD2" w:rsidRDefault="00450374"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Izvor: </w:t>
      </w:r>
      <w:hyperlink r:id="rId38" w:history="1">
        <w:r w:rsidRPr="00794CD2">
          <w:rPr>
            <w:rStyle w:val="Hiperveza"/>
            <w:rFonts w:ascii="Times New Roman" w:hAnsi="Times New Roman" w:cs="Times New Roman"/>
          </w:rPr>
          <w:t>www.visitimota.com</w:t>
        </w:r>
      </w:hyperlink>
    </w:p>
    <w:p w:rsidR="00450374" w:rsidRPr="00794CD2" w:rsidRDefault="00450374" w:rsidP="001A53B3">
      <w:pPr>
        <w:autoSpaceDE w:val="0"/>
        <w:autoSpaceDN w:val="0"/>
        <w:adjustRightInd w:val="0"/>
        <w:spacing w:after="0" w:line="276" w:lineRule="auto"/>
        <w:jc w:val="both"/>
        <w:rPr>
          <w:rFonts w:ascii="Times New Roman" w:hAnsi="Times New Roman" w:cs="Times New Roman"/>
          <w:color w:val="000000"/>
        </w:rPr>
      </w:pPr>
    </w:p>
    <w:p w:rsidR="0039085E" w:rsidRPr="00794CD2" w:rsidRDefault="0039085E"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Zavičajni muzej Imotski obuhvaća vrijedne zbirke od kojih se mogu istaknuti Numizmatička zbirka od 225 predmeta, Etnografska zbirka od 257 predmeta, Kulturno-povijesna zbirka od 515 predmeta i Arheološka zbirka od 90 predmeta koje su odraz povijesne baštine sa područja cijele Imotske krajine. </w:t>
      </w:r>
    </w:p>
    <w:p w:rsidR="00BC63B0" w:rsidRPr="00794CD2" w:rsidRDefault="00BC63B0" w:rsidP="001A53B3">
      <w:pPr>
        <w:autoSpaceDE w:val="0"/>
        <w:autoSpaceDN w:val="0"/>
        <w:adjustRightInd w:val="0"/>
        <w:spacing w:after="0" w:line="276" w:lineRule="auto"/>
        <w:jc w:val="both"/>
        <w:rPr>
          <w:rFonts w:ascii="Times New Roman" w:hAnsi="Times New Roman" w:cs="Times New Roman"/>
          <w:color w:val="000000"/>
        </w:rPr>
      </w:pPr>
    </w:p>
    <w:p w:rsidR="0039085E" w:rsidRPr="00794CD2" w:rsidRDefault="0039085E"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Muzej je tijekom proteklih pet godina zapošljavao jednog zaposlenika. Ukoliko se promatra trend posjećenosti muzeja, u trogodišnjem razdoblju za koje su podaci dostupni govori se o gotovo trostruko ostvarenom rastu. </w:t>
      </w:r>
    </w:p>
    <w:p w:rsidR="004E42E4" w:rsidRPr="00794CD2" w:rsidRDefault="004E42E4" w:rsidP="001A53B3">
      <w:pPr>
        <w:autoSpaceDE w:val="0"/>
        <w:autoSpaceDN w:val="0"/>
        <w:adjustRightInd w:val="0"/>
        <w:spacing w:after="0" w:line="276" w:lineRule="auto"/>
        <w:jc w:val="both"/>
        <w:rPr>
          <w:rFonts w:ascii="Times New Roman" w:hAnsi="Times New Roman" w:cs="Times New Roman"/>
          <w:color w:val="000000"/>
        </w:rPr>
      </w:pPr>
    </w:p>
    <w:p w:rsidR="0039085E" w:rsidRPr="00794CD2" w:rsidRDefault="0039085E" w:rsidP="001A53B3">
      <w:pPr>
        <w:spacing w:line="276" w:lineRule="auto"/>
        <w:jc w:val="both"/>
        <w:rPr>
          <w:rFonts w:ascii="Times New Roman" w:hAnsi="Times New Roman" w:cs="Times New Roman"/>
        </w:rPr>
      </w:pPr>
      <w:r w:rsidRPr="00794CD2">
        <w:rPr>
          <w:rFonts w:ascii="Times New Roman" w:hAnsi="Times New Roman" w:cs="Times New Roman"/>
        </w:rPr>
        <w:lastRenderedPageBreak/>
        <w:t>Prema informacijama dobivenim iz Zavičajnog muzeja trenutni prostor ne udovoljava razvojnim mogućnostima i potrebna je hitna modernizacija postava, uvjeta izlaganja i zapošljavanje stručnih kadrova (arheolog, etnolog).</w:t>
      </w:r>
    </w:p>
    <w:p w:rsidR="001A53B3" w:rsidRPr="00794CD2" w:rsidRDefault="0039085E" w:rsidP="001A53B3">
      <w:pPr>
        <w:spacing w:line="276" w:lineRule="auto"/>
        <w:jc w:val="both"/>
        <w:rPr>
          <w:rFonts w:ascii="Times New Roman" w:hAnsi="Times New Roman" w:cs="Times New Roman"/>
        </w:rPr>
      </w:pPr>
      <w:r w:rsidRPr="00794CD2">
        <w:rPr>
          <w:rFonts w:ascii="Times New Roman" w:hAnsi="Times New Roman" w:cs="Times New Roman"/>
        </w:rPr>
        <w:t xml:space="preserve">Nadalje, Gradsko kino Imotski otvoreno je za građane od 1975. godine sa pauzom u radu 2014. i 2015. godine. </w:t>
      </w:r>
    </w:p>
    <w:p w:rsidR="0039085E" w:rsidRPr="00794CD2" w:rsidRDefault="0039085E" w:rsidP="001A53B3">
      <w:pPr>
        <w:spacing w:line="276" w:lineRule="auto"/>
        <w:jc w:val="both"/>
        <w:rPr>
          <w:rFonts w:ascii="Times New Roman" w:hAnsi="Times New Roman" w:cs="Times New Roman"/>
        </w:rPr>
      </w:pPr>
      <w:r w:rsidRPr="00794CD2">
        <w:rPr>
          <w:rFonts w:ascii="Times New Roman" w:hAnsi="Times New Roman" w:cs="Times New Roman"/>
        </w:rPr>
        <w:t>Od investicija je prema procjenama potrebno osigurati sljedeće u Gradskom kinu Imotski: sanacija krovišta, nova oprema za sustav grijanja i hlađenja, nabavka opreme za kazališni dio kina (horizont platno, platno za ulice i dr.).</w:t>
      </w:r>
    </w:p>
    <w:p w:rsidR="00D85CDF" w:rsidRPr="00794CD2" w:rsidRDefault="00D85CDF" w:rsidP="001A53B3">
      <w:pPr>
        <w:spacing w:line="276" w:lineRule="auto"/>
        <w:jc w:val="both"/>
        <w:rPr>
          <w:rFonts w:ascii="Times New Roman" w:hAnsi="Times New Roman" w:cs="Times New Roman"/>
        </w:rPr>
      </w:pPr>
    </w:p>
    <w:p w:rsidR="00F8769C" w:rsidRPr="00794CD2" w:rsidRDefault="00F8769C" w:rsidP="00BD472E">
      <w:pPr>
        <w:pStyle w:val="Naslov2"/>
        <w:rPr>
          <w:sz w:val="22"/>
          <w:szCs w:val="22"/>
        </w:rPr>
      </w:pPr>
      <w:bookmarkStart w:id="58" w:name="_Toc62729291"/>
      <w:bookmarkStart w:id="59" w:name="_Toc81469944"/>
      <w:r w:rsidRPr="00794CD2">
        <w:rPr>
          <w:sz w:val="22"/>
          <w:szCs w:val="22"/>
        </w:rPr>
        <w:t xml:space="preserve">2.3. </w:t>
      </w:r>
      <w:r w:rsidRPr="00794CD2">
        <w:rPr>
          <w:sz w:val="22"/>
          <w:szCs w:val="22"/>
        </w:rPr>
        <w:tab/>
        <w:t>Gospodarske djelatnosti</w:t>
      </w:r>
      <w:bookmarkEnd w:id="58"/>
      <w:bookmarkEnd w:id="59"/>
    </w:p>
    <w:p w:rsidR="004A517B" w:rsidRPr="00794CD2" w:rsidRDefault="004A517B" w:rsidP="001D53A5">
      <w:pPr>
        <w:autoSpaceDE w:val="0"/>
        <w:autoSpaceDN w:val="0"/>
        <w:adjustRightInd w:val="0"/>
        <w:spacing w:after="0" w:line="240" w:lineRule="auto"/>
        <w:jc w:val="both"/>
        <w:rPr>
          <w:rFonts w:ascii="Times New Roman" w:hAnsi="Times New Roman" w:cs="Times New Roman"/>
        </w:rPr>
      </w:pPr>
    </w:p>
    <w:p w:rsidR="001D53A5" w:rsidRPr="00794CD2" w:rsidRDefault="001D53A5" w:rsidP="001A53B3">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Gospodarstvo je sve do sedamdesetih godina ovoga stoljeća bilo uglavnom ograničeno na poljodjelstvo i stočarstvo. Od žitarica se najviše uzgaja pšenica, kukuruz i povrtlarske kulture, a sve do šezdesetih godina ovoga stoljeća sadio se i duhan.</w:t>
      </w:r>
    </w:p>
    <w:p w:rsidR="001D53A5" w:rsidRPr="00794CD2" w:rsidRDefault="001D53A5" w:rsidP="001A53B3">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Osnovni pravci razvoja gospodarstva kretali su se u pravcu industrijalizacije kao temeljnog preduvjeta razvoja. Međutim, poljoprivredna djelatnost tu ima dominantan položaj, a ostali sektori gospodarstva nisu dosegli razinu razvijenosti koja bi mogla utjecati na bolji životni standard.</w:t>
      </w:r>
    </w:p>
    <w:p w:rsidR="001D53A5" w:rsidRPr="00794CD2" w:rsidRDefault="001D53A5" w:rsidP="001A53B3">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Imotski je bio značajno industrijsko središte, u kojem su bili smješteni industrijski pogoni koji su pr</w:t>
      </w:r>
      <w:r w:rsidR="00B06112" w:rsidRPr="00794CD2">
        <w:rPr>
          <w:rFonts w:ascii="Times New Roman" w:hAnsi="Times New Roman" w:cs="Times New Roman"/>
        </w:rPr>
        <w:t>edstavljali početke razvoja indu</w:t>
      </w:r>
      <w:r w:rsidRPr="00794CD2">
        <w:rPr>
          <w:rFonts w:ascii="Times New Roman" w:hAnsi="Times New Roman" w:cs="Times New Roman"/>
        </w:rPr>
        <w:t>strijske djelatnosti, poput „Imote“, „Agrokoke“ i sl.</w:t>
      </w:r>
    </w:p>
    <w:p w:rsidR="001D53A5" w:rsidRPr="00794CD2" w:rsidRDefault="001D53A5" w:rsidP="001A53B3">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strukturi gospodarstva Imotskog danas udio industrijske proizvodnje nije na zavidnoj razini.</w:t>
      </w:r>
    </w:p>
    <w:p w:rsidR="001D53A5" w:rsidRPr="00794CD2" w:rsidRDefault="001D53A5" w:rsidP="001A53B3">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Tržište se ogleda u proizvodnji tekstila.</w:t>
      </w:r>
    </w:p>
    <w:p w:rsidR="001D53A5" w:rsidRPr="00794CD2" w:rsidRDefault="001D53A5" w:rsidP="001A53B3">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Kao značajnu treba spomenuti i tradiciju trgovine koja danas stagnira zbog jeftinije robe iz susjedne BiH. Dio trgovačkih kapaciteta, naročito u centru Imotskog, usmjeren je potrebama stanovnika Imotskog, dok je periferni dio trgovačkih kapaciteta usmjeren prema stanovnicima obližnjih općina.</w:t>
      </w:r>
    </w:p>
    <w:p w:rsidR="000C53CC" w:rsidRPr="00794CD2" w:rsidRDefault="000C53CC" w:rsidP="001A53B3">
      <w:pPr>
        <w:autoSpaceDE w:val="0"/>
        <w:autoSpaceDN w:val="0"/>
        <w:adjustRightInd w:val="0"/>
        <w:spacing w:after="0" w:line="276" w:lineRule="auto"/>
        <w:jc w:val="both"/>
        <w:rPr>
          <w:rFonts w:ascii="Times New Roman" w:hAnsi="Times New Roman" w:cs="Times New Roman"/>
        </w:rPr>
      </w:pPr>
    </w:p>
    <w:p w:rsidR="00D12D25" w:rsidRPr="00794CD2" w:rsidRDefault="00D12D25" w:rsidP="001A53B3">
      <w:pPr>
        <w:autoSpaceDE w:val="0"/>
        <w:autoSpaceDN w:val="0"/>
        <w:adjustRightInd w:val="0"/>
        <w:spacing w:after="0" w:line="276" w:lineRule="auto"/>
        <w:rPr>
          <w:rFonts w:ascii="Times New Roman" w:hAnsi="Times New Roman" w:cs="Times New Roman"/>
          <w:b/>
          <w:bCs/>
        </w:rPr>
      </w:pPr>
    </w:p>
    <w:p w:rsidR="002156BE" w:rsidRPr="00794CD2" w:rsidRDefault="002156BE" w:rsidP="00E96A14">
      <w:pPr>
        <w:autoSpaceDE w:val="0"/>
        <w:autoSpaceDN w:val="0"/>
        <w:adjustRightInd w:val="0"/>
        <w:spacing w:after="0" w:line="276" w:lineRule="auto"/>
        <w:jc w:val="both"/>
        <w:rPr>
          <w:rFonts w:ascii="Times New Roman" w:hAnsi="Times New Roman" w:cs="Times New Roman"/>
          <w:b/>
          <w:bCs/>
        </w:rPr>
      </w:pPr>
      <w:r w:rsidRPr="00794CD2">
        <w:rPr>
          <w:rFonts w:ascii="Times New Roman" w:hAnsi="Times New Roman" w:cs="Times New Roman"/>
          <w:b/>
          <w:bCs/>
        </w:rPr>
        <w:t>Osnovni ciljevi razvoja gospodarstva bi bili:</w:t>
      </w:r>
    </w:p>
    <w:p w:rsidR="002156BE" w:rsidRPr="00794CD2" w:rsidRDefault="002156BE" w:rsidP="00002BBE">
      <w:pPr>
        <w:pStyle w:val="Odlomakpopisa"/>
        <w:numPr>
          <w:ilvl w:val="0"/>
          <w:numId w:val="13"/>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oživljavanje gospodarstva i redefiniranje gospodarske uloge područja u širim regionalnim okvirima u cilju potpunijeg i učinkovitijeg iskorištavanja pogodnosti resursa</w:t>
      </w:r>
    </w:p>
    <w:p w:rsidR="002156BE" w:rsidRPr="00794CD2" w:rsidRDefault="002156BE" w:rsidP="00002BBE">
      <w:pPr>
        <w:pStyle w:val="Odlomakpopisa"/>
        <w:numPr>
          <w:ilvl w:val="0"/>
          <w:numId w:val="13"/>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razvijanje onih gospodarskih sadržaja koji čine cjelinu ponude sačuvanog i ekološki vrijednog gospodarskog područja</w:t>
      </w:r>
    </w:p>
    <w:p w:rsidR="002156BE" w:rsidRPr="00794CD2" w:rsidRDefault="002156BE" w:rsidP="00002BBE">
      <w:pPr>
        <w:pStyle w:val="Odlomakpopisa"/>
        <w:numPr>
          <w:ilvl w:val="0"/>
          <w:numId w:val="13"/>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dostizanje i održavanje stabilne stope rasta prihoda i zaposlenosti kapaciteta</w:t>
      </w:r>
    </w:p>
    <w:p w:rsidR="002156BE" w:rsidRPr="00794CD2" w:rsidRDefault="002156BE" w:rsidP="00002BBE">
      <w:pPr>
        <w:pStyle w:val="Odlomakpopisa"/>
        <w:numPr>
          <w:ilvl w:val="0"/>
          <w:numId w:val="13"/>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podizanje nivoa angažiranosti i društvenog standarda stanovništva</w:t>
      </w:r>
    </w:p>
    <w:p w:rsidR="002156BE" w:rsidRPr="00794CD2" w:rsidRDefault="002156BE" w:rsidP="00E96A14">
      <w:pPr>
        <w:autoSpaceDE w:val="0"/>
        <w:autoSpaceDN w:val="0"/>
        <w:adjustRightInd w:val="0"/>
        <w:spacing w:after="0" w:line="276" w:lineRule="auto"/>
        <w:jc w:val="both"/>
        <w:rPr>
          <w:rFonts w:ascii="Times New Roman" w:hAnsi="Times New Roman" w:cs="Times New Roman"/>
        </w:rPr>
      </w:pPr>
    </w:p>
    <w:p w:rsidR="002156BE" w:rsidRPr="00794CD2" w:rsidRDefault="002156BE" w:rsidP="00E96A14">
      <w:pPr>
        <w:autoSpaceDE w:val="0"/>
        <w:autoSpaceDN w:val="0"/>
        <w:adjustRightInd w:val="0"/>
        <w:spacing w:after="0" w:line="276" w:lineRule="auto"/>
        <w:jc w:val="both"/>
        <w:rPr>
          <w:rFonts w:ascii="Times New Roman" w:hAnsi="Times New Roman" w:cs="Times New Roman"/>
          <w:b/>
          <w:bCs/>
        </w:rPr>
      </w:pPr>
      <w:r w:rsidRPr="00794CD2">
        <w:rPr>
          <w:rFonts w:ascii="Times New Roman" w:hAnsi="Times New Roman" w:cs="Times New Roman"/>
          <w:b/>
          <w:bCs/>
        </w:rPr>
        <w:t>Osnovne postavke razvitka gospodarstva su:</w:t>
      </w:r>
    </w:p>
    <w:p w:rsidR="002156BE" w:rsidRPr="00794CD2" w:rsidRDefault="002156BE" w:rsidP="00002BBE">
      <w:pPr>
        <w:pStyle w:val="Odlomakpopisa"/>
        <w:numPr>
          <w:ilvl w:val="0"/>
          <w:numId w:val="14"/>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poljodjelstvo (posebno stočarstvo), prehrambeni i prerađivački kapaciteti, bit će osnovne gospodarske grane</w:t>
      </w:r>
    </w:p>
    <w:p w:rsidR="002156BE" w:rsidRPr="00794CD2" w:rsidRDefault="002156BE" w:rsidP="00002BBE">
      <w:pPr>
        <w:pStyle w:val="Odlomakpopisa"/>
        <w:numPr>
          <w:ilvl w:val="0"/>
          <w:numId w:val="14"/>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posebni vidovi turizma, športa i rekreacije (izletnički, planinski i sl.)</w:t>
      </w:r>
    </w:p>
    <w:p w:rsidR="002156BE" w:rsidRPr="00794CD2" w:rsidRDefault="002156BE" w:rsidP="00002BBE">
      <w:pPr>
        <w:pStyle w:val="Odlomakpopisa"/>
        <w:numPr>
          <w:ilvl w:val="0"/>
          <w:numId w:val="14"/>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proizvodne i uslužne djelatnosti komplementarne razvoju poljoprivredne proizvodnje (prehrambena industrija, prerađivački i skladišni kapaciteti), korištenje mineralnih sirovina, te </w:t>
      </w:r>
      <w:r w:rsidRPr="00794CD2">
        <w:rPr>
          <w:rFonts w:ascii="Times New Roman" w:hAnsi="Times New Roman" w:cs="Times New Roman"/>
        </w:rPr>
        <w:lastRenderedPageBreak/>
        <w:t>djelatnosti koje su u službi osnovnih usmjerenja (prijevoz, trgovina, usluge, graditeljstvo, razne vrste obrta i sl.)</w:t>
      </w:r>
    </w:p>
    <w:p w:rsidR="002156BE" w:rsidRPr="00794CD2" w:rsidRDefault="002156BE" w:rsidP="001A53B3">
      <w:pPr>
        <w:autoSpaceDE w:val="0"/>
        <w:autoSpaceDN w:val="0"/>
        <w:adjustRightInd w:val="0"/>
        <w:spacing w:after="0" w:line="276" w:lineRule="auto"/>
        <w:rPr>
          <w:rFonts w:ascii="Times New Roman" w:hAnsi="Times New Roman" w:cs="Times New Roman"/>
        </w:rPr>
      </w:pPr>
    </w:p>
    <w:p w:rsidR="00325CC9" w:rsidRPr="00794CD2" w:rsidRDefault="00325CC9" w:rsidP="001A53B3">
      <w:pPr>
        <w:autoSpaceDE w:val="0"/>
        <w:autoSpaceDN w:val="0"/>
        <w:adjustRightInd w:val="0"/>
        <w:spacing w:after="0" w:line="276" w:lineRule="auto"/>
        <w:jc w:val="both"/>
        <w:rPr>
          <w:rFonts w:ascii="Times New Roman" w:hAnsi="Times New Roman" w:cs="Times New Roman"/>
          <w:b/>
          <w:color w:val="000000"/>
        </w:rPr>
      </w:pPr>
      <w:r w:rsidRPr="00794CD2">
        <w:rPr>
          <w:rFonts w:ascii="Times New Roman" w:hAnsi="Times New Roman" w:cs="Times New Roman"/>
          <w:b/>
          <w:color w:val="000000"/>
        </w:rPr>
        <w:t>Trgovačka društva</w:t>
      </w:r>
    </w:p>
    <w:p w:rsidR="001C2115" w:rsidRPr="00794CD2" w:rsidRDefault="001C2115" w:rsidP="00D85CDF">
      <w:pPr>
        <w:autoSpaceDE w:val="0"/>
        <w:autoSpaceDN w:val="0"/>
        <w:adjustRightInd w:val="0"/>
        <w:spacing w:after="0" w:line="276" w:lineRule="auto"/>
        <w:jc w:val="both"/>
        <w:rPr>
          <w:rFonts w:ascii="Times New Roman" w:hAnsi="Times New Roman" w:cs="Times New Roman"/>
          <w:color w:val="000000"/>
        </w:rPr>
      </w:pPr>
    </w:p>
    <w:p w:rsidR="00325CC9" w:rsidRPr="00794CD2" w:rsidRDefault="00325CC9" w:rsidP="00E96A14">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Gospodarska struktura Grada Imotskog se u promatranom petogodišnjem razdoblju (2013. – 2017.) u pogledu dominantnih djelatnosti nije značajno mijenjala. Od djelatnosti prikazanih na sljedećem grafikonu u 2017. godini značajniji porast bilježi djelatnost pružanja smještaja te pripreme i usluživanja hrane a može se pripisati aktivaciji zaobalnog područja u segmentu ruralnog turizma. Za navedenu djelatnost na području Grada Imotskog u 2017. godini bio je registriran ukupno 21 poduzetnik što predstavlja povećanje od 75 % u odnosu na 2013. godinu. </w:t>
      </w:r>
    </w:p>
    <w:p w:rsidR="001C2115" w:rsidRPr="00794CD2" w:rsidRDefault="001C2115" w:rsidP="00E96A14">
      <w:pPr>
        <w:autoSpaceDE w:val="0"/>
        <w:autoSpaceDN w:val="0"/>
        <w:adjustRightInd w:val="0"/>
        <w:spacing w:after="0" w:line="276" w:lineRule="auto"/>
        <w:jc w:val="both"/>
        <w:rPr>
          <w:rFonts w:ascii="Times New Roman" w:hAnsi="Times New Roman" w:cs="Times New Roman"/>
          <w:color w:val="000000"/>
        </w:rPr>
      </w:pPr>
    </w:p>
    <w:p w:rsidR="00325CC9" w:rsidRPr="00794CD2" w:rsidRDefault="00325CC9" w:rsidP="00E96A14">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color w:val="000000"/>
        </w:rPr>
        <w:t xml:space="preserve">Od djelatnosti koje su zabilježile značajan pad u promatranom razdoblju ističu se poljoprivreda, šumarstvo i ribarstvo (zabilježen pad od 75 % u 2017. godini u odnosu na 2013. godinu) te djelatnost informacije i komunikacije sa ostvarenim padom od 50 % u 2017. godini u usporedbi s 2013. godinom. </w:t>
      </w:r>
      <w:r w:rsidRPr="00794CD2">
        <w:rPr>
          <w:rFonts w:ascii="Times New Roman" w:hAnsi="Times New Roman" w:cs="Times New Roman"/>
        </w:rPr>
        <w:t>Dominantne gospodarske djelatnosti Grada Imotskog u 2017. godini prikazane su na sljedećem grafikonu.</w:t>
      </w:r>
    </w:p>
    <w:p w:rsidR="000C53CC" w:rsidRPr="00794CD2" w:rsidRDefault="000C53CC" w:rsidP="00E96A14">
      <w:pPr>
        <w:autoSpaceDE w:val="0"/>
        <w:autoSpaceDN w:val="0"/>
        <w:adjustRightInd w:val="0"/>
        <w:spacing w:after="0" w:line="276" w:lineRule="auto"/>
        <w:jc w:val="both"/>
        <w:rPr>
          <w:rFonts w:ascii="Times New Roman" w:hAnsi="Times New Roman" w:cs="Times New Roman"/>
        </w:rPr>
      </w:pPr>
    </w:p>
    <w:p w:rsidR="000C53CC" w:rsidRPr="00794CD2" w:rsidRDefault="000C53CC" w:rsidP="00E96A14">
      <w:pPr>
        <w:autoSpaceDE w:val="0"/>
        <w:autoSpaceDN w:val="0"/>
        <w:adjustRightInd w:val="0"/>
        <w:spacing w:after="0" w:line="276" w:lineRule="auto"/>
        <w:jc w:val="both"/>
        <w:rPr>
          <w:rFonts w:ascii="Times New Roman" w:hAnsi="Times New Roman" w:cs="Times New Roman"/>
          <w:color w:val="000000"/>
        </w:rPr>
      </w:pPr>
    </w:p>
    <w:p w:rsidR="00E643C5" w:rsidRPr="00794CD2" w:rsidRDefault="00E643C5" w:rsidP="00E96A14">
      <w:pPr>
        <w:autoSpaceDE w:val="0"/>
        <w:autoSpaceDN w:val="0"/>
        <w:adjustRightInd w:val="0"/>
        <w:spacing w:after="0" w:line="276" w:lineRule="auto"/>
        <w:jc w:val="both"/>
        <w:rPr>
          <w:rFonts w:ascii="Times New Roman" w:hAnsi="Times New Roman" w:cs="Times New Roman"/>
          <w:color w:val="000000"/>
        </w:rPr>
      </w:pPr>
    </w:p>
    <w:p w:rsidR="00E643C5" w:rsidRPr="00794CD2" w:rsidRDefault="00E643C5" w:rsidP="00E96A14">
      <w:pPr>
        <w:autoSpaceDE w:val="0"/>
        <w:autoSpaceDN w:val="0"/>
        <w:adjustRightInd w:val="0"/>
        <w:spacing w:after="0" w:line="276" w:lineRule="auto"/>
        <w:jc w:val="both"/>
        <w:rPr>
          <w:rFonts w:ascii="Times New Roman" w:hAnsi="Times New Roman" w:cs="Times New Roman"/>
          <w:color w:val="000000"/>
        </w:rPr>
      </w:pPr>
    </w:p>
    <w:p w:rsidR="00E643C5" w:rsidRPr="00794CD2" w:rsidRDefault="00E643C5" w:rsidP="00E96A14">
      <w:pPr>
        <w:autoSpaceDE w:val="0"/>
        <w:autoSpaceDN w:val="0"/>
        <w:adjustRightInd w:val="0"/>
        <w:spacing w:after="0" w:line="276" w:lineRule="auto"/>
        <w:jc w:val="both"/>
        <w:rPr>
          <w:rFonts w:ascii="Times New Roman" w:hAnsi="Times New Roman" w:cs="Times New Roman"/>
          <w:color w:val="000000"/>
        </w:rPr>
      </w:pPr>
    </w:p>
    <w:p w:rsidR="00E643C5" w:rsidRPr="00794CD2" w:rsidRDefault="00E643C5" w:rsidP="00E96A14">
      <w:pPr>
        <w:autoSpaceDE w:val="0"/>
        <w:autoSpaceDN w:val="0"/>
        <w:adjustRightInd w:val="0"/>
        <w:spacing w:after="0" w:line="276" w:lineRule="auto"/>
        <w:jc w:val="both"/>
        <w:rPr>
          <w:rFonts w:ascii="Times New Roman" w:hAnsi="Times New Roman" w:cs="Times New Roman"/>
          <w:color w:val="000000"/>
        </w:rPr>
      </w:pPr>
    </w:p>
    <w:p w:rsidR="00325CC9" w:rsidRPr="00794CD2" w:rsidRDefault="00325CC9" w:rsidP="001A53B3">
      <w:pPr>
        <w:pStyle w:val="Grafikon"/>
        <w:spacing w:line="276" w:lineRule="auto"/>
        <w:jc w:val="both"/>
        <w:rPr>
          <w:sz w:val="22"/>
        </w:rPr>
      </w:pPr>
      <w:r w:rsidRPr="00794CD2">
        <w:rPr>
          <w:sz w:val="22"/>
        </w:rPr>
        <w:t>Pregled aktivnih poduzetnika po registriranim djelatnostima</w:t>
      </w:r>
    </w:p>
    <w:p w:rsidR="00325CC9" w:rsidRPr="00794CD2" w:rsidRDefault="00325CC9" w:rsidP="00325CC9">
      <w:pPr>
        <w:autoSpaceDE w:val="0"/>
        <w:autoSpaceDN w:val="0"/>
        <w:adjustRightInd w:val="0"/>
        <w:spacing w:after="0" w:line="240" w:lineRule="auto"/>
        <w:jc w:val="both"/>
        <w:rPr>
          <w:rFonts w:ascii="Times New Roman" w:hAnsi="Times New Roman" w:cs="Times New Roman"/>
        </w:rPr>
      </w:pPr>
      <w:r w:rsidRPr="00794CD2">
        <w:rPr>
          <w:rFonts w:ascii="Times New Roman" w:hAnsi="Times New Roman" w:cs="Times New Roman"/>
          <w:noProof/>
          <w:lang w:eastAsia="hr-HR"/>
        </w:rPr>
        <w:drawing>
          <wp:inline distT="0" distB="0" distL="0" distR="0" wp14:anchorId="5AA6DC76" wp14:editId="4E647E4C">
            <wp:extent cx="4973892" cy="247650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1-29 132936.jpg"/>
                    <pic:cNvPicPr/>
                  </pic:nvPicPr>
                  <pic:blipFill>
                    <a:blip r:embed="rId39">
                      <a:extLst>
                        <a:ext uri="{28A0092B-C50C-407E-A947-70E740481C1C}">
                          <a14:useLocalDpi xmlns:a14="http://schemas.microsoft.com/office/drawing/2010/main" val="0"/>
                        </a:ext>
                      </a:extLst>
                    </a:blip>
                    <a:stretch>
                      <a:fillRect/>
                    </a:stretch>
                  </pic:blipFill>
                  <pic:spPr>
                    <a:xfrm>
                      <a:off x="0" y="0"/>
                      <a:ext cx="5035648" cy="2507248"/>
                    </a:xfrm>
                    <a:prstGeom prst="rect">
                      <a:avLst/>
                    </a:prstGeom>
                  </pic:spPr>
                </pic:pic>
              </a:graphicData>
            </a:graphic>
          </wp:inline>
        </w:drawing>
      </w:r>
    </w:p>
    <w:p w:rsidR="00325CC9" w:rsidRPr="00794CD2" w:rsidRDefault="00325CC9" w:rsidP="00325CC9">
      <w:pPr>
        <w:autoSpaceDE w:val="0"/>
        <w:autoSpaceDN w:val="0"/>
        <w:adjustRightInd w:val="0"/>
        <w:spacing w:after="0" w:line="240" w:lineRule="auto"/>
        <w:jc w:val="both"/>
        <w:rPr>
          <w:rFonts w:ascii="Times New Roman" w:eastAsia="Calibri" w:hAnsi="Times New Roman" w:cs="Times New Roman"/>
        </w:rPr>
      </w:pPr>
      <w:r w:rsidRPr="00794CD2">
        <w:rPr>
          <w:rFonts w:ascii="Times New Roman" w:eastAsia="Calibri" w:hAnsi="Times New Roman" w:cs="Times New Roman"/>
        </w:rPr>
        <w:t>izvor: FINA</w:t>
      </w:r>
    </w:p>
    <w:p w:rsidR="000C53CC" w:rsidRPr="00794CD2" w:rsidRDefault="000C53CC" w:rsidP="00D12D25">
      <w:pPr>
        <w:pStyle w:val="Default"/>
        <w:spacing w:line="276" w:lineRule="auto"/>
        <w:jc w:val="both"/>
        <w:rPr>
          <w:rFonts w:ascii="Times New Roman" w:hAnsi="Times New Roman" w:cs="Times New Roman"/>
          <w:sz w:val="22"/>
          <w:szCs w:val="22"/>
        </w:rPr>
      </w:pPr>
    </w:p>
    <w:p w:rsidR="00325CC9" w:rsidRPr="00794CD2" w:rsidRDefault="00325CC9" w:rsidP="00D12D25">
      <w:pPr>
        <w:pStyle w:val="Default"/>
        <w:spacing w:line="276" w:lineRule="auto"/>
        <w:jc w:val="both"/>
        <w:rPr>
          <w:rFonts w:ascii="Times New Roman" w:eastAsiaTheme="minorHAnsi" w:hAnsi="Times New Roman" w:cs="Times New Roman"/>
          <w:sz w:val="22"/>
          <w:szCs w:val="22"/>
        </w:rPr>
      </w:pPr>
      <w:r w:rsidRPr="00794CD2">
        <w:rPr>
          <w:rFonts w:ascii="Times New Roman" w:hAnsi="Times New Roman" w:cs="Times New Roman"/>
          <w:sz w:val="22"/>
          <w:szCs w:val="22"/>
        </w:rPr>
        <w:t xml:space="preserve">Iz grafikona je vidljivo kako prevladava djelatnost trgovina na veliko i na malo; popravak motornih vozila i motocikala koja sudjeluje sa 15,88 % u ukupno evidentirani djelatnostima. Slijede je </w:t>
      </w:r>
      <w:r w:rsidRPr="00794CD2">
        <w:rPr>
          <w:rFonts w:ascii="Times New Roman" w:hAnsi="Times New Roman" w:cs="Times New Roman"/>
          <w:sz w:val="22"/>
          <w:szCs w:val="22"/>
        </w:rPr>
        <w:lastRenderedPageBreak/>
        <w:t xml:space="preserve">građevinarstvo (9,89 %), prerađivačka industrija (6,51 %) te djelatnost pružanja smještaja te pripreme i usluživanja hrane sa (5,47 %). Manje zastupljene su stručne, znanstvene i tehničke djelatnosti (5,21 %), prijevoz i skladištenje (2,86 %) te ostale kategorije (10,20 %) u koje spadaju ostale uslužne djelatnosti, opskrba vodom, uklanjanje otpadnih voda, gospodarenje otpadom te djelatnosti sanacije okoliša, informacije i komunikacije, </w:t>
      </w:r>
      <w:r w:rsidRPr="00794CD2">
        <w:rPr>
          <w:rFonts w:ascii="Times New Roman" w:eastAsiaTheme="minorHAnsi" w:hAnsi="Times New Roman" w:cs="Times New Roman"/>
          <w:sz w:val="22"/>
          <w:szCs w:val="22"/>
        </w:rPr>
        <w:t xml:space="preserve">administrativne i pomoćne uslužne djelatnosti, djelatnosti zdravstvene zaštite i socijalne skrbi, obrazovanje, poljoprivreda, šumarstvo i ribarstvo te javna uprava i obrana, obvezno socijalno osiguranje. </w:t>
      </w:r>
    </w:p>
    <w:p w:rsidR="00325CC9" w:rsidRPr="00794CD2" w:rsidRDefault="00325CC9" w:rsidP="00D12D25">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Ukoliko se promatra organizacijski oblik poduzetnika aktivnih na području Grada Imotskog najzastupljenija su društva s ograničenom odgovornošću te jednostavna društva s ograničenom odgovornošću. Detaljan pregled dan je u idućoj tablici.</w:t>
      </w:r>
    </w:p>
    <w:p w:rsidR="00325CC9" w:rsidRPr="00794CD2" w:rsidRDefault="00325CC9" w:rsidP="00325CC9">
      <w:pPr>
        <w:autoSpaceDE w:val="0"/>
        <w:autoSpaceDN w:val="0"/>
        <w:adjustRightInd w:val="0"/>
        <w:spacing w:after="0" w:line="240" w:lineRule="auto"/>
        <w:jc w:val="both"/>
        <w:rPr>
          <w:rFonts w:ascii="Times New Roman" w:hAnsi="Times New Roman" w:cs="Times New Roman"/>
          <w:b/>
          <w:bCs/>
        </w:rPr>
      </w:pPr>
    </w:p>
    <w:p w:rsidR="00325CC9" w:rsidRPr="00794CD2" w:rsidRDefault="00325CC9" w:rsidP="00EC4C38">
      <w:pPr>
        <w:pStyle w:val="Tablica"/>
        <w:rPr>
          <w:sz w:val="22"/>
        </w:rPr>
      </w:pPr>
      <w:r w:rsidRPr="00794CD2">
        <w:rPr>
          <w:sz w:val="22"/>
        </w:rPr>
        <w:t>Broj poduzetnika u Gradu Imotskom prema obliku organiziranja 2013. - 2017.</w:t>
      </w:r>
    </w:p>
    <w:tbl>
      <w:tblPr>
        <w:tblW w:w="0" w:type="auto"/>
        <w:tblInd w:w="100" w:type="dxa"/>
        <w:tblLayout w:type="fixed"/>
        <w:tblCellMar>
          <w:left w:w="0" w:type="dxa"/>
          <w:right w:w="0" w:type="dxa"/>
        </w:tblCellMar>
        <w:tblLook w:val="0000" w:firstRow="0" w:lastRow="0" w:firstColumn="0" w:lastColumn="0" w:noHBand="0" w:noVBand="0"/>
      </w:tblPr>
      <w:tblGrid>
        <w:gridCol w:w="5140"/>
        <w:gridCol w:w="771"/>
        <w:gridCol w:w="768"/>
        <w:gridCol w:w="769"/>
        <w:gridCol w:w="770"/>
        <w:gridCol w:w="768"/>
      </w:tblGrid>
      <w:tr w:rsidR="00325CC9" w:rsidRPr="00794CD2" w:rsidTr="0030537B">
        <w:trPr>
          <w:trHeight w:hRule="exact" w:val="205"/>
        </w:trPr>
        <w:tc>
          <w:tcPr>
            <w:tcW w:w="5140" w:type="dxa"/>
            <w:tcBorders>
              <w:top w:val="single" w:sz="4" w:space="0" w:color="A6A6A6"/>
              <w:left w:val="single" w:sz="4" w:space="0" w:color="A6A6A6"/>
              <w:bottom w:val="single" w:sz="4" w:space="0" w:color="A6A6A6"/>
              <w:right w:val="single" w:sz="4" w:space="0" w:color="A6A6A6"/>
            </w:tcBorders>
            <w:shd w:val="clear" w:color="auto" w:fill="7E7E7E"/>
          </w:tcPr>
          <w:p w:rsidR="00325CC9" w:rsidRPr="00794CD2" w:rsidRDefault="00325CC9" w:rsidP="00886E8C">
            <w:pPr>
              <w:kinsoku w:val="0"/>
              <w:overflowPunct w:val="0"/>
              <w:autoSpaceDE w:val="0"/>
              <w:autoSpaceDN w:val="0"/>
              <w:adjustRightInd w:val="0"/>
              <w:spacing w:after="0" w:line="228" w:lineRule="exact"/>
              <w:ind w:left="104"/>
              <w:rPr>
                <w:rFonts w:ascii="Times New Roman" w:hAnsi="Times New Roman" w:cs="Times New Roman"/>
              </w:rPr>
            </w:pPr>
            <w:bookmarkStart w:id="60" w:name="bookmark0"/>
            <w:bookmarkEnd w:id="60"/>
            <w:r w:rsidRPr="00794CD2">
              <w:rPr>
                <w:rFonts w:ascii="Times New Roman" w:hAnsi="Times New Roman" w:cs="Times New Roman"/>
                <w:color w:val="FFFFFF"/>
                <w:spacing w:val="-1"/>
              </w:rPr>
              <w:t>Ši</w:t>
            </w:r>
            <w:r w:rsidRPr="00794CD2">
              <w:rPr>
                <w:rFonts w:ascii="Times New Roman" w:hAnsi="Times New Roman" w:cs="Times New Roman"/>
                <w:color w:val="FFFFFF"/>
                <w:spacing w:val="2"/>
              </w:rPr>
              <w:t>f</w:t>
            </w:r>
            <w:r w:rsidRPr="00794CD2">
              <w:rPr>
                <w:rFonts w:ascii="Times New Roman" w:hAnsi="Times New Roman" w:cs="Times New Roman"/>
                <w:color w:val="FFFFFF"/>
              </w:rPr>
              <w:t>ra</w:t>
            </w:r>
            <w:r w:rsidRPr="00794CD2">
              <w:rPr>
                <w:rFonts w:ascii="Times New Roman" w:hAnsi="Times New Roman" w:cs="Times New Roman"/>
                <w:color w:val="FFFFFF"/>
                <w:spacing w:val="-8"/>
              </w:rPr>
              <w:t xml:space="preserve"> </w:t>
            </w:r>
            <w:r w:rsidRPr="00794CD2">
              <w:rPr>
                <w:rFonts w:ascii="Times New Roman" w:hAnsi="Times New Roman" w:cs="Times New Roman"/>
                <w:color w:val="FFFFFF"/>
              </w:rPr>
              <w:t>i</w:t>
            </w:r>
            <w:r w:rsidRPr="00794CD2">
              <w:rPr>
                <w:rFonts w:ascii="Times New Roman" w:hAnsi="Times New Roman" w:cs="Times New Roman"/>
                <w:color w:val="FFFFFF"/>
                <w:spacing w:val="-6"/>
              </w:rPr>
              <w:t xml:space="preserve"> </w:t>
            </w:r>
            <w:r w:rsidRPr="00794CD2">
              <w:rPr>
                <w:rFonts w:ascii="Times New Roman" w:hAnsi="Times New Roman" w:cs="Times New Roman"/>
                <w:color w:val="FFFFFF"/>
              </w:rPr>
              <w:t>o</w:t>
            </w:r>
            <w:r w:rsidRPr="00794CD2">
              <w:rPr>
                <w:rFonts w:ascii="Times New Roman" w:hAnsi="Times New Roman" w:cs="Times New Roman"/>
                <w:color w:val="FFFFFF"/>
                <w:spacing w:val="-1"/>
              </w:rPr>
              <w:t>pi</w:t>
            </w:r>
            <w:r w:rsidRPr="00794CD2">
              <w:rPr>
                <w:rFonts w:ascii="Times New Roman" w:hAnsi="Times New Roman" w:cs="Times New Roman"/>
                <w:color w:val="FFFFFF"/>
              </w:rPr>
              <w:t>s</w:t>
            </w:r>
            <w:r w:rsidRPr="00794CD2">
              <w:rPr>
                <w:rFonts w:ascii="Times New Roman" w:hAnsi="Times New Roman" w:cs="Times New Roman"/>
                <w:color w:val="FFFFFF"/>
                <w:spacing w:val="-4"/>
              </w:rPr>
              <w:t xml:space="preserve"> </w:t>
            </w:r>
            <w:r w:rsidRPr="00794CD2">
              <w:rPr>
                <w:rFonts w:ascii="Times New Roman" w:hAnsi="Times New Roman" w:cs="Times New Roman"/>
                <w:color w:val="FFFFFF"/>
              </w:rPr>
              <w:t>o</w:t>
            </w:r>
            <w:r w:rsidRPr="00794CD2">
              <w:rPr>
                <w:rFonts w:ascii="Times New Roman" w:hAnsi="Times New Roman" w:cs="Times New Roman"/>
                <w:color w:val="FFFFFF"/>
                <w:spacing w:val="-1"/>
              </w:rPr>
              <w:t>b</w:t>
            </w:r>
            <w:r w:rsidRPr="00794CD2">
              <w:rPr>
                <w:rFonts w:ascii="Times New Roman" w:hAnsi="Times New Roman" w:cs="Times New Roman"/>
                <w:color w:val="FFFFFF"/>
                <w:spacing w:val="1"/>
              </w:rPr>
              <w:t>l</w:t>
            </w:r>
            <w:r w:rsidRPr="00794CD2">
              <w:rPr>
                <w:rFonts w:ascii="Times New Roman" w:hAnsi="Times New Roman" w:cs="Times New Roman"/>
                <w:color w:val="FFFFFF"/>
                <w:spacing w:val="-1"/>
              </w:rPr>
              <w:t>i</w:t>
            </w:r>
            <w:r w:rsidRPr="00794CD2">
              <w:rPr>
                <w:rFonts w:ascii="Times New Roman" w:hAnsi="Times New Roman" w:cs="Times New Roman"/>
                <w:color w:val="FFFFFF"/>
                <w:spacing w:val="3"/>
              </w:rPr>
              <w:t>k</w:t>
            </w:r>
            <w:r w:rsidRPr="00794CD2">
              <w:rPr>
                <w:rFonts w:ascii="Times New Roman" w:hAnsi="Times New Roman" w:cs="Times New Roman"/>
                <w:color w:val="FFFFFF"/>
              </w:rPr>
              <w:t>a</w:t>
            </w:r>
            <w:r w:rsidRPr="00794CD2">
              <w:rPr>
                <w:rFonts w:ascii="Times New Roman" w:hAnsi="Times New Roman" w:cs="Times New Roman"/>
                <w:color w:val="FFFFFF"/>
                <w:spacing w:val="-7"/>
              </w:rPr>
              <w:t xml:space="preserve"> </w:t>
            </w:r>
            <w:r w:rsidRPr="00794CD2">
              <w:rPr>
                <w:rFonts w:ascii="Times New Roman" w:hAnsi="Times New Roman" w:cs="Times New Roman"/>
                <w:color w:val="FFFFFF"/>
                <w:spacing w:val="-1"/>
              </w:rPr>
              <w:t>o</w:t>
            </w:r>
            <w:r w:rsidRPr="00794CD2">
              <w:rPr>
                <w:rFonts w:ascii="Times New Roman" w:hAnsi="Times New Roman" w:cs="Times New Roman"/>
                <w:color w:val="FFFFFF"/>
              </w:rPr>
              <w:t>rg</w:t>
            </w:r>
            <w:r w:rsidRPr="00794CD2">
              <w:rPr>
                <w:rFonts w:ascii="Times New Roman" w:hAnsi="Times New Roman" w:cs="Times New Roman"/>
                <w:color w:val="FFFFFF"/>
                <w:spacing w:val="-1"/>
              </w:rPr>
              <w:t>a</w:t>
            </w:r>
            <w:r w:rsidRPr="00794CD2">
              <w:rPr>
                <w:rFonts w:ascii="Times New Roman" w:hAnsi="Times New Roman" w:cs="Times New Roman"/>
                <w:color w:val="FFFFFF"/>
                <w:spacing w:val="1"/>
              </w:rPr>
              <w:t>ni</w:t>
            </w:r>
            <w:r w:rsidRPr="00794CD2">
              <w:rPr>
                <w:rFonts w:ascii="Times New Roman" w:hAnsi="Times New Roman" w:cs="Times New Roman"/>
                <w:color w:val="FFFFFF"/>
                <w:spacing w:val="-2"/>
              </w:rPr>
              <w:t>z</w:t>
            </w:r>
            <w:r w:rsidRPr="00794CD2">
              <w:rPr>
                <w:rFonts w:ascii="Times New Roman" w:hAnsi="Times New Roman" w:cs="Times New Roman"/>
                <w:color w:val="FFFFFF"/>
                <w:spacing w:val="-1"/>
              </w:rPr>
              <w:t>i</w:t>
            </w:r>
            <w:r w:rsidRPr="00794CD2">
              <w:rPr>
                <w:rFonts w:ascii="Times New Roman" w:hAnsi="Times New Roman" w:cs="Times New Roman"/>
                <w:color w:val="FFFFFF"/>
              </w:rPr>
              <w:t>r</w:t>
            </w:r>
            <w:r w:rsidRPr="00794CD2">
              <w:rPr>
                <w:rFonts w:ascii="Times New Roman" w:hAnsi="Times New Roman" w:cs="Times New Roman"/>
                <w:color w:val="FFFFFF"/>
                <w:spacing w:val="4"/>
              </w:rPr>
              <w:t>a</w:t>
            </w:r>
            <w:r w:rsidRPr="00794CD2">
              <w:rPr>
                <w:rFonts w:ascii="Times New Roman" w:hAnsi="Times New Roman" w:cs="Times New Roman"/>
                <w:color w:val="FFFFFF"/>
              </w:rPr>
              <w:t>nja</w:t>
            </w:r>
          </w:p>
        </w:tc>
        <w:tc>
          <w:tcPr>
            <w:tcW w:w="771" w:type="dxa"/>
            <w:tcBorders>
              <w:top w:val="single" w:sz="4" w:space="0" w:color="A6A6A6"/>
              <w:left w:val="single" w:sz="4" w:space="0" w:color="A6A6A6"/>
              <w:bottom w:val="single" w:sz="4" w:space="0" w:color="A6A6A6"/>
              <w:right w:val="single" w:sz="4" w:space="0" w:color="A6A6A6"/>
            </w:tcBorders>
            <w:shd w:val="clear" w:color="auto" w:fill="7E7E7E"/>
          </w:tcPr>
          <w:p w:rsidR="00325CC9" w:rsidRPr="00794CD2" w:rsidRDefault="00325CC9" w:rsidP="00886E8C">
            <w:pPr>
              <w:kinsoku w:val="0"/>
              <w:overflowPunct w:val="0"/>
              <w:autoSpaceDE w:val="0"/>
              <w:autoSpaceDN w:val="0"/>
              <w:adjustRightInd w:val="0"/>
              <w:spacing w:after="0" w:line="228" w:lineRule="exact"/>
              <w:ind w:left="133"/>
              <w:rPr>
                <w:rFonts w:ascii="Times New Roman" w:hAnsi="Times New Roman" w:cs="Times New Roman"/>
              </w:rPr>
            </w:pPr>
            <w:r w:rsidRPr="00794CD2">
              <w:rPr>
                <w:rFonts w:ascii="Times New Roman" w:hAnsi="Times New Roman" w:cs="Times New Roman"/>
                <w:color w:val="FFFFFF"/>
                <w:spacing w:val="-1"/>
              </w:rPr>
              <w:t>201</w:t>
            </w:r>
            <w:r w:rsidRPr="00794CD2">
              <w:rPr>
                <w:rFonts w:ascii="Times New Roman" w:hAnsi="Times New Roman" w:cs="Times New Roman"/>
                <w:color w:val="FFFFFF"/>
                <w:spacing w:val="2"/>
              </w:rPr>
              <w:t>3</w:t>
            </w:r>
            <w:r w:rsidRPr="00794CD2">
              <w:rPr>
                <w:rFonts w:ascii="Times New Roman" w:hAnsi="Times New Roman" w:cs="Times New Roman"/>
                <w:color w:val="FFFFFF"/>
              </w:rPr>
              <w:t>.</w:t>
            </w:r>
          </w:p>
        </w:tc>
        <w:tc>
          <w:tcPr>
            <w:tcW w:w="768" w:type="dxa"/>
            <w:tcBorders>
              <w:top w:val="single" w:sz="4" w:space="0" w:color="A6A6A6"/>
              <w:left w:val="single" w:sz="4" w:space="0" w:color="A6A6A6"/>
              <w:bottom w:val="single" w:sz="4" w:space="0" w:color="A6A6A6"/>
              <w:right w:val="single" w:sz="4" w:space="0" w:color="A6A6A6"/>
            </w:tcBorders>
            <w:shd w:val="clear" w:color="auto" w:fill="7E7E7E"/>
          </w:tcPr>
          <w:p w:rsidR="00325CC9" w:rsidRPr="00794CD2" w:rsidRDefault="00325CC9" w:rsidP="00886E8C">
            <w:pPr>
              <w:kinsoku w:val="0"/>
              <w:overflowPunct w:val="0"/>
              <w:autoSpaceDE w:val="0"/>
              <w:autoSpaceDN w:val="0"/>
              <w:adjustRightInd w:val="0"/>
              <w:spacing w:after="0" w:line="228" w:lineRule="exact"/>
              <w:ind w:left="131"/>
              <w:rPr>
                <w:rFonts w:ascii="Times New Roman" w:hAnsi="Times New Roman" w:cs="Times New Roman"/>
              </w:rPr>
            </w:pPr>
            <w:r w:rsidRPr="00794CD2">
              <w:rPr>
                <w:rFonts w:ascii="Times New Roman" w:hAnsi="Times New Roman" w:cs="Times New Roman"/>
                <w:color w:val="FFFFFF"/>
                <w:spacing w:val="-1"/>
              </w:rPr>
              <w:t>201</w:t>
            </w:r>
            <w:r w:rsidRPr="00794CD2">
              <w:rPr>
                <w:rFonts w:ascii="Times New Roman" w:hAnsi="Times New Roman" w:cs="Times New Roman"/>
                <w:color w:val="FFFFFF"/>
                <w:spacing w:val="2"/>
              </w:rPr>
              <w:t>4</w:t>
            </w:r>
            <w:r w:rsidRPr="00794CD2">
              <w:rPr>
                <w:rFonts w:ascii="Times New Roman" w:hAnsi="Times New Roman" w:cs="Times New Roman"/>
                <w:color w:val="FFFFFF"/>
              </w:rPr>
              <w:t>.</w:t>
            </w:r>
          </w:p>
        </w:tc>
        <w:tc>
          <w:tcPr>
            <w:tcW w:w="769" w:type="dxa"/>
            <w:tcBorders>
              <w:top w:val="single" w:sz="4" w:space="0" w:color="A6A6A6"/>
              <w:left w:val="single" w:sz="4" w:space="0" w:color="A6A6A6"/>
              <w:bottom w:val="single" w:sz="4" w:space="0" w:color="A6A6A6"/>
              <w:right w:val="single" w:sz="4" w:space="0" w:color="A6A6A6"/>
            </w:tcBorders>
            <w:shd w:val="clear" w:color="auto" w:fill="7E7E7E"/>
          </w:tcPr>
          <w:p w:rsidR="00325CC9" w:rsidRPr="00794CD2" w:rsidRDefault="00325CC9" w:rsidP="00886E8C">
            <w:pPr>
              <w:kinsoku w:val="0"/>
              <w:overflowPunct w:val="0"/>
              <w:autoSpaceDE w:val="0"/>
              <w:autoSpaceDN w:val="0"/>
              <w:adjustRightInd w:val="0"/>
              <w:spacing w:after="0" w:line="228" w:lineRule="exact"/>
              <w:ind w:left="131"/>
              <w:rPr>
                <w:rFonts w:ascii="Times New Roman" w:hAnsi="Times New Roman" w:cs="Times New Roman"/>
              </w:rPr>
            </w:pPr>
            <w:r w:rsidRPr="00794CD2">
              <w:rPr>
                <w:rFonts w:ascii="Times New Roman" w:hAnsi="Times New Roman" w:cs="Times New Roman"/>
                <w:color w:val="FFFFFF"/>
                <w:spacing w:val="-1"/>
              </w:rPr>
              <w:t>201</w:t>
            </w:r>
            <w:r w:rsidRPr="00794CD2">
              <w:rPr>
                <w:rFonts w:ascii="Times New Roman" w:hAnsi="Times New Roman" w:cs="Times New Roman"/>
                <w:color w:val="FFFFFF"/>
                <w:spacing w:val="2"/>
              </w:rPr>
              <w:t>5</w:t>
            </w:r>
            <w:r w:rsidRPr="00794CD2">
              <w:rPr>
                <w:rFonts w:ascii="Times New Roman" w:hAnsi="Times New Roman" w:cs="Times New Roman"/>
                <w:color w:val="FFFFFF"/>
              </w:rPr>
              <w:t>.</w:t>
            </w:r>
          </w:p>
        </w:tc>
        <w:tc>
          <w:tcPr>
            <w:tcW w:w="770" w:type="dxa"/>
            <w:tcBorders>
              <w:top w:val="single" w:sz="4" w:space="0" w:color="A6A6A6"/>
              <w:left w:val="single" w:sz="4" w:space="0" w:color="A6A6A6"/>
              <w:bottom w:val="single" w:sz="4" w:space="0" w:color="A6A6A6"/>
              <w:right w:val="single" w:sz="4" w:space="0" w:color="A6A6A6"/>
            </w:tcBorders>
            <w:shd w:val="clear" w:color="auto" w:fill="7E7E7E"/>
          </w:tcPr>
          <w:p w:rsidR="00325CC9" w:rsidRPr="00794CD2" w:rsidRDefault="00325CC9" w:rsidP="00886E8C">
            <w:pPr>
              <w:kinsoku w:val="0"/>
              <w:overflowPunct w:val="0"/>
              <w:autoSpaceDE w:val="0"/>
              <w:autoSpaceDN w:val="0"/>
              <w:adjustRightInd w:val="0"/>
              <w:spacing w:after="0" w:line="228" w:lineRule="exact"/>
              <w:ind w:left="133"/>
              <w:rPr>
                <w:rFonts w:ascii="Times New Roman" w:hAnsi="Times New Roman" w:cs="Times New Roman"/>
              </w:rPr>
            </w:pPr>
            <w:r w:rsidRPr="00794CD2">
              <w:rPr>
                <w:rFonts w:ascii="Times New Roman" w:hAnsi="Times New Roman" w:cs="Times New Roman"/>
                <w:color w:val="FFFFFF"/>
                <w:spacing w:val="-1"/>
              </w:rPr>
              <w:t>201</w:t>
            </w:r>
            <w:r w:rsidRPr="00794CD2">
              <w:rPr>
                <w:rFonts w:ascii="Times New Roman" w:hAnsi="Times New Roman" w:cs="Times New Roman"/>
                <w:color w:val="FFFFFF"/>
                <w:spacing w:val="2"/>
              </w:rPr>
              <w:t>6</w:t>
            </w:r>
            <w:r w:rsidRPr="00794CD2">
              <w:rPr>
                <w:rFonts w:ascii="Times New Roman" w:hAnsi="Times New Roman" w:cs="Times New Roman"/>
                <w:color w:val="FFFFFF"/>
              </w:rPr>
              <w:t>.</w:t>
            </w:r>
          </w:p>
        </w:tc>
        <w:tc>
          <w:tcPr>
            <w:tcW w:w="768" w:type="dxa"/>
            <w:tcBorders>
              <w:top w:val="single" w:sz="4" w:space="0" w:color="A6A6A6"/>
              <w:left w:val="single" w:sz="4" w:space="0" w:color="A6A6A6"/>
              <w:bottom w:val="single" w:sz="4" w:space="0" w:color="A6A6A6"/>
              <w:right w:val="single" w:sz="4" w:space="0" w:color="A6A6A6"/>
            </w:tcBorders>
            <w:shd w:val="clear" w:color="auto" w:fill="7E7E7E"/>
          </w:tcPr>
          <w:p w:rsidR="00325CC9" w:rsidRPr="00794CD2" w:rsidRDefault="00325CC9" w:rsidP="00886E8C">
            <w:pPr>
              <w:kinsoku w:val="0"/>
              <w:overflowPunct w:val="0"/>
              <w:autoSpaceDE w:val="0"/>
              <w:autoSpaceDN w:val="0"/>
              <w:adjustRightInd w:val="0"/>
              <w:spacing w:after="0" w:line="228" w:lineRule="exact"/>
              <w:ind w:left="131"/>
              <w:rPr>
                <w:rFonts w:ascii="Times New Roman" w:hAnsi="Times New Roman" w:cs="Times New Roman"/>
              </w:rPr>
            </w:pPr>
            <w:r w:rsidRPr="00794CD2">
              <w:rPr>
                <w:rFonts w:ascii="Times New Roman" w:hAnsi="Times New Roman" w:cs="Times New Roman"/>
                <w:color w:val="FFFFFF"/>
                <w:spacing w:val="-1"/>
              </w:rPr>
              <w:t>201</w:t>
            </w:r>
            <w:r w:rsidRPr="00794CD2">
              <w:rPr>
                <w:rFonts w:ascii="Times New Roman" w:hAnsi="Times New Roman" w:cs="Times New Roman"/>
                <w:color w:val="FFFFFF"/>
                <w:spacing w:val="2"/>
              </w:rPr>
              <w:t>7</w:t>
            </w:r>
            <w:r w:rsidRPr="00794CD2">
              <w:rPr>
                <w:rFonts w:ascii="Times New Roman" w:hAnsi="Times New Roman" w:cs="Times New Roman"/>
                <w:color w:val="FFFFFF"/>
              </w:rPr>
              <w:t>.</w:t>
            </w:r>
          </w:p>
        </w:tc>
      </w:tr>
      <w:tr w:rsidR="00325CC9" w:rsidRPr="00794CD2" w:rsidTr="0030537B">
        <w:trPr>
          <w:trHeight w:hRule="exact" w:val="207"/>
        </w:trPr>
        <w:tc>
          <w:tcPr>
            <w:tcW w:w="5140"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0</w:t>
            </w:r>
            <w:r w:rsidRPr="00794CD2">
              <w:rPr>
                <w:rFonts w:ascii="Times New Roman" w:hAnsi="Times New Roman" w:cs="Times New Roman"/>
                <w:spacing w:val="-1"/>
              </w:rPr>
              <w:t>5</w:t>
            </w:r>
            <w:r w:rsidRPr="00794CD2">
              <w:rPr>
                <w:rFonts w:ascii="Times New Roman" w:hAnsi="Times New Roman" w:cs="Times New Roman"/>
              </w:rPr>
              <w:t>.</w:t>
            </w:r>
            <w:r w:rsidRPr="00794CD2">
              <w:rPr>
                <w:rFonts w:ascii="Times New Roman" w:hAnsi="Times New Roman" w:cs="Times New Roman"/>
                <w:spacing w:val="-10"/>
              </w:rPr>
              <w:t xml:space="preserve"> </w:t>
            </w:r>
            <w:r w:rsidRPr="00794CD2">
              <w:rPr>
                <w:rFonts w:ascii="Times New Roman" w:hAnsi="Times New Roman" w:cs="Times New Roman"/>
              </w:rPr>
              <w:t>Druš</w:t>
            </w:r>
            <w:r w:rsidRPr="00794CD2">
              <w:rPr>
                <w:rFonts w:ascii="Times New Roman" w:hAnsi="Times New Roman" w:cs="Times New Roman"/>
                <w:spacing w:val="2"/>
              </w:rPr>
              <w:t>t</w:t>
            </w:r>
            <w:r w:rsidRPr="00794CD2">
              <w:rPr>
                <w:rFonts w:ascii="Times New Roman" w:hAnsi="Times New Roman" w:cs="Times New Roman"/>
                <w:spacing w:val="-2"/>
              </w:rPr>
              <w:t>v</w:t>
            </w:r>
            <w:r w:rsidRPr="00794CD2">
              <w:rPr>
                <w:rFonts w:ascii="Times New Roman" w:hAnsi="Times New Roman" w:cs="Times New Roman"/>
              </w:rPr>
              <w:t>o</w:t>
            </w:r>
            <w:r w:rsidRPr="00794CD2">
              <w:rPr>
                <w:rFonts w:ascii="Times New Roman" w:hAnsi="Times New Roman" w:cs="Times New Roman"/>
                <w:spacing w:val="-10"/>
              </w:rPr>
              <w:t xml:space="preserve"> </w:t>
            </w:r>
            <w:r w:rsidRPr="00794CD2">
              <w:rPr>
                <w:rFonts w:ascii="Times New Roman" w:hAnsi="Times New Roman" w:cs="Times New Roman"/>
              </w:rPr>
              <w:t>s</w:t>
            </w:r>
            <w:r w:rsidRPr="00794CD2">
              <w:rPr>
                <w:rFonts w:ascii="Times New Roman" w:hAnsi="Times New Roman" w:cs="Times New Roman"/>
                <w:spacing w:val="-8"/>
              </w:rPr>
              <w:t xml:space="preserve"> </w:t>
            </w:r>
            <w:r w:rsidRPr="00794CD2">
              <w:rPr>
                <w:rFonts w:ascii="Times New Roman" w:hAnsi="Times New Roman" w:cs="Times New Roman"/>
                <w:spacing w:val="1"/>
              </w:rPr>
              <w:t>o</w:t>
            </w:r>
            <w:r w:rsidRPr="00794CD2">
              <w:rPr>
                <w:rFonts w:ascii="Times New Roman" w:hAnsi="Times New Roman" w:cs="Times New Roman"/>
              </w:rPr>
              <w:t>gra</w:t>
            </w:r>
            <w:r w:rsidRPr="00794CD2">
              <w:rPr>
                <w:rFonts w:ascii="Times New Roman" w:hAnsi="Times New Roman" w:cs="Times New Roman"/>
                <w:spacing w:val="2"/>
              </w:rPr>
              <w:t>n</w:t>
            </w:r>
            <w:r w:rsidRPr="00794CD2">
              <w:rPr>
                <w:rFonts w:ascii="Times New Roman" w:hAnsi="Times New Roman" w:cs="Times New Roman"/>
                <w:spacing w:val="-1"/>
              </w:rPr>
              <w:t>i</w:t>
            </w:r>
            <w:r w:rsidRPr="00794CD2">
              <w:rPr>
                <w:rFonts w:ascii="Times New Roman" w:hAnsi="Times New Roman" w:cs="Times New Roman"/>
                <w:spacing w:val="1"/>
              </w:rPr>
              <w:t>č</w:t>
            </w:r>
            <w:r w:rsidRPr="00794CD2">
              <w:rPr>
                <w:rFonts w:ascii="Times New Roman" w:hAnsi="Times New Roman" w:cs="Times New Roman"/>
              </w:rPr>
              <w:t>e</w:t>
            </w:r>
            <w:r w:rsidRPr="00794CD2">
              <w:rPr>
                <w:rFonts w:ascii="Times New Roman" w:hAnsi="Times New Roman" w:cs="Times New Roman"/>
                <w:spacing w:val="1"/>
              </w:rPr>
              <w:t>n</w:t>
            </w:r>
            <w:r w:rsidRPr="00794CD2">
              <w:rPr>
                <w:rFonts w:ascii="Times New Roman" w:hAnsi="Times New Roman" w:cs="Times New Roman"/>
              </w:rPr>
              <w:t>om</w:t>
            </w:r>
            <w:r w:rsidRPr="00794CD2">
              <w:rPr>
                <w:rFonts w:ascii="Times New Roman" w:hAnsi="Times New Roman" w:cs="Times New Roman"/>
                <w:spacing w:val="-8"/>
              </w:rPr>
              <w:t xml:space="preserve"> </w:t>
            </w:r>
            <w:r w:rsidRPr="00794CD2">
              <w:rPr>
                <w:rFonts w:ascii="Times New Roman" w:hAnsi="Times New Roman" w:cs="Times New Roman"/>
              </w:rPr>
              <w:t>o</w:t>
            </w:r>
            <w:r w:rsidRPr="00794CD2">
              <w:rPr>
                <w:rFonts w:ascii="Times New Roman" w:hAnsi="Times New Roman" w:cs="Times New Roman"/>
                <w:spacing w:val="-1"/>
              </w:rPr>
              <w:t>d</w:t>
            </w:r>
            <w:r w:rsidRPr="00794CD2">
              <w:rPr>
                <w:rFonts w:ascii="Times New Roman" w:hAnsi="Times New Roman" w:cs="Times New Roman"/>
              </w:rPr>
              <w:t>g</w:t>
            </w:r>
            <w:r w:rsidRPr="00794CD2">
              <w:rPr>
                <w:rFonts w:ascii="Times New Roman" w:hAnsi="Times New Roman" w:cs="Times New Roman"/>
                <w:spacing w:val="1"/>
              </w:rPr>
              <w:t>o</w:t>
            </w:r>
            <w:r w:rsidRPr="00794CD2">
              <w:rPr>
                <w:rFonts w:ascii="Times New Roman" w:hAnsi="Times New Roman" w:cs="Times New Roman"/>
                <w:spacing w:val="-2"/>
              </w:rPr>
              <w:t>v</w:t>
            </w:r>
            <w:r w:rsidRPr="00794CD2">
              <w:rPr>
                <w:rFonts w:ascii="Times New Roman" w:hAnsi="Times New Roman" w:cs="Times New Roman"/>
              </w:rPr>
              <w:t>o</w:t>
            </w:r>
            <w:r w:rsidRPr="00794CD2">
              <w:rPr>
                <w:rFonts w:ascii="Times New Roman" w:hAnsi="Times New Roman" w:cs="Times New Roman"/>
                <w:spacing w:val="2"/>
              </w:rPr>
              <w:t>r</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spacing w:val="1"/>
              </w:rPr>
              <w:t>šć</w:t>
            </w:r>
            <w:r w:rsidRPr="00794CD2">
              <w:rPr>
                <w:rFonts w:ascii="Times New Roman" w:hAnsi="Times New Roman" w:cs="Times New Roman"/>
              </w:rPr>
              <w:t>u</w:t>
            </w:r>
          </w:p>
        </w:tc>
        <w:tc>
          <w:tcPr>
            <w:tcW w:w="771"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330"/>
              <w:rPr>
                <w:rFonts w:ascii="Times New Roman" w:hAnsi="Times New Roman" w:cs="Times New Roman"/>
              </w:rPr>
            </w:pPr>
            <w:r w:rsidRPr="00794CD2">
              <w:rPr>
                <w:rFonts w:ascii="Times New Roman" w:hAnsi="Times New Roman" w:cs="Times New Roman"/>
                <w:spacing w:val="-1"/>
              </w:rPr>
              <w:t>139</w:t>
            </w:r>
          </w:p>
        </w:tc>
        <w:tc>
          <w:tcPr>
            <w:tcW w:w="768"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327"/>
              <w:rPr>
                <w:rFonts w:ascii="Times New Roman" w:hAnsi="Times New Roman" w:cs="Times New Roman"/>
              </w:rPr>
            </w:pPr>
            <w:r w:rsidRPr="00794CD2">
              <w:rPr>
                <w:rFonts w:ascii="Times New Roman" w:hAnsi="Times New Roman" w:cs="Times New Roman"/>
                <w:spacing w:val="-1"/>
              </w:rPr>
              <w:t>127</w:t>
            </w:r>
          </w:p>
        </w:tc>
        <w:tc>
          <w:tcPr>
            <w:tcW w:w="769"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327"/>
              <w:rPr>
                <w:rFonts w:ascii="Times New Roman" w:hAnsi="Times New Roman" w:cs="Times New Roman"/>
              </w:rPr>
            </w:pPr>
            <w:r w:rsidRPr="00794CD2">
              <w:rPr>
                <w:rFonts w:ascii="Times New Roman" w:hAnsi="Times New Roman" w:cs="Times New Roman"/>
                <w:spacing w:val="-1"/>
              </w:rPr>
              <w:t>111</w:t>
            </w:r>
          </w:p>
        </w:tc>
        <w:tc>
          <w:tcPr>
            <w:tcW w:w="770"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330"/>
              <w:rPr>
                <w:rFonts w:ascii="Times New Roman" w:hAnsi="Times New Roman" w:cs="Times New Roman"/>
              </w:rPr>
            </w:pPr>
            <w:r w:rsidRPr="00794CD2">
              <w:rPr>
                <w:rFonts w:ascii="Times New Roman" w:hAnsi="Times New Roman" w:cs="Times New Roman"/>
                <w:spacing w:val="-1"/>
              </w:rPr>
              <w:t>105</w:t>
            </w:r>
          </w:p>
        </w:tc>
        <w:tc>
          <w:tcPr>
            <w:tcW w:w="768"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327"/>
              <w:rPr>
                <w:rFonts w:ascii="Times New Roman" w:hAnsi="Times New Roman" w:cs="Times New Roman"/>
              </w:rPr>
            </w:pPr>
            <w:r w:rsidRPr="00794CD2">
              <w:rPr>
                <w:rFonts w:ascii="Times New Roman" w:hAnsi="Times New Roman" w:cs="Times New Roman"/>
                <w:spacing w:val="-1"/>
              </w:rPr>
              <w:t>121</w:t>
            </w:r>
          </w:p>
        </w:tc>
      </w:tr>
      <w:tr w:rsidR="00325CC9" w:rsidRPr="00794CD2" w:rsidTr="0030537B">
        <w:trPr>
          <w:trHeight w:hRule="exact" w:val="207"/>
        </w:trPr>
        <w:tc>
          <w:tcPr>
            <w:tcW w:w="5140"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8</w:t>
            </w:r>
            <w:r w:rsidRPr="00794CD2">
              <w:rPr>
                <w:rFonts w:ascii="Times New Roman" w:hAnsi="Times New Roman" w:cs="Times New Roman"/>
                <w:spacing w:val="-1"/>
              </w:rPr>
              <w:t>1</w:t>
            </w:r>
            <w:r w:rsidRPr="00794CD2">
              <w:rPr>
                <w:rFonts w:ascii="Times New Roman" w:hAnsi="Times New Roman" w:cs="Times New Roman"/>
              </w:rPr>
              <w:t>.</w:t>
            </w:r>
            <w:r w:rsidRPr="00794CD2">
              <w:rPr>
                <w:rFonts w:ascii="Times New Roman" w:hAnsi="Times New Roman" w:cs="Times New Roman"/>
                <w:spacing w:val="-10"/>
              </w:rPr>
              <w:t xml:space="preserve"> </w:t>
            </w:r>
            <w:r w:rsidRPr="00794CD2">
              <w:rPr>
                <w:rFonts w:ascii="Times New Roman" w:hAnsi="Times New Roman" w:cs="Times New Roman"/>
              </w:rPr>
              <w:t>Je</w:t>
            </w:r>
            <w:r w:rsidRPr="00794CD2">
              <w:rPr>
                <w:rFonts w:ascii="Times New Roman" w:hAnsi="Times New Roman" w:cs="Times New Roman"/>
                <w:spacing w:val="1"/>
              </w:rPr>
              <w:t>d</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rPr>
              <w:t>t</w:t>
            </w:r>
            <w:r w:rsidRPr="00794CD2">
              <w:rPr>
                <w:rFonts w:ascii="Times New Roman" w:hAnsi="Times New Roman" w:cs="Times New Roman"/>
                <w:spacing w:val="1"/>
              </w:rPr>
              <w:t>a</w:t>
            </w:r>
            <w:r w:rsidRPr="00794CD2">
              <w:rPr>
                <w:rFonts w:ascii="Times New Roman" w:hAnsi="Times New Roman" w:cs="Times New Roman"/>
                <w:spacing w:val="-2"/>
              </w:rPr>
              <w:t>v</w:t>
            </w:r>
            <w:r w:rsidRPr="00794CD2">
              <w:rPr>
                <w:rFonts w:ascii="Times New Roman" w:hAnsi="Times New Roman" w:cs="Times New Roman"/>
                <w:spacing w:val="1"/>
              </w:rPr>
              <w:t>n</w:t>
            </w:r>
            <w:r w:rsidRPr="00794CD2">
              <w:rPr>
                <w:rFonts w:ascii="Times New Roman" w:hAnsi="Times New Roman" w:cs="Times New Roman"/>
              </w:rPr>
              <w:t>o</w:t>
            </w:r>
            <w:r w:rsidRPr="00794CD2">
              <w:rPr>
                <w:rFonts w:ascii="Times New Roman" w:hAnsi="Times New Roman" w:cs="Times New Roman"/>
                <w:spacing w:val="-10"/>
              </w:rPr>
              <w:t xml:space="preserve"> </w:t>
            </w:r>
            <w:r w:rsidRPr="00794CD2">
              <w:rPr>
                <w:rFonts w:ascii="Times New Roman" w:hAnsi="Times New Roman" w:cs="Times New Roman"/>
                <w:spacing w:val="-1"/>
              </w:rPr>
              <w:t>d</w:t>
            </w:r>
            <w:r w:rsidRPr="00794CD2">
              <w:rPr>
                <w:rFonts w:ascii="Times New Roman" w:hAnsi="Times New Roman" w:cs="Times New Roman"/>
              </w:rPr>
              <w:t>ruš</w:t>
            </w:r>
            <w:r w:rsidRPr="00794CD2">
              <w:rPr>
                <w:rFonts w:ascii="Times New Roman" w:hAnsi="Times New Roman" w:cs="Times New Roman"/>
                <w:spacing w:val="2"/>
              </w:rPr>
              <w:t>t</w:t>
            </w:r>
            <w:r w:rsidRPr="00794CD2">
              <w:rPr>
                <w:rFonts w:ascii="Times New Roman" w:hAnsi="Times New Roman" w:cs="Times New Roman"/>
                <w:spacing w:val="-2"/>
              </w:rPr>
              <w:t>v</w:t>
            </w:r>
            <w:r w:rsidRPr="00794CD2">
              <w:rPr>
                <w:rFonts w:ascii="Times New Roman" w:hAnsi="Times New Roman" w:cs="Times New Roman"/>
              </w:rPr>
              <w:t>o</w:t>
            </w:r>
            <w:r w:rsidRPr="00794CD2">
              <w:rPr>
                <w:rFonts w:ascii="Times New Roman" w:hAnsi="Times New Roman" w:cs="Times New Roman"/>
                <w:spacing w:val="-10"/>
              </w:rPr>
              <w:t xml:space="preserve"> </w:t>
            </w:r>
            <w:r w:rsidRPr="00794CD2">
              <w:rPr>
                <w:rFonts w:ascii="Times New Roman" w:hAnsi="Times New Roman" w:cs="Times New Roman"/>
              </w:rPr>
              <w:t>s</w:t>
            </w:r>
            <w:r w:rsidRPr="00794CD2">
              <w:rPr>
                <w:rFonts w:ascii="Times New Roman" w:hAnsi="Times New Roman" w:cs="Times New Roman"/>
                <w:spacing w:val="-8"/>
              </w:rPr>
              <w:t xml:space="preserve"> </w:t>
            </w:r>
            <w:r w:rsidRPr="00794CD2">
              <w:rPr>
                <w:rFonts w:ascii="Times New Roman" w:hAnsi="Times New Roman" w:cs="Times New Roman"/>
              </w:rPr>
              <w:t>o</w:t>
            </w:r>
            <w:r w:rsidRPr="00794CD2">
              <w:rPr>
                <w:rFonts w:ascii="Times New Roman" w:hAnsi="Times New Roman" w:cs="Times New Roman"/>
                <w:spacing w:val="-1"/>
              </w:rPr>
              <w:t>g</w:t>
            </w:r>
            <w:r w:rsidRPr="00794CD2">
              <w:rPr>
                <w:rFonts w:ascii="Times New Roman" w:hAnsi="Times New Roman" w:cs="Times New Roman"/>
              </w:rPr>
              <w:t>ra</w:t>
            </w:r>
            <w:r w:rsidRPr="00794CD2">
              <w:rPr>
                <w:rFonts w:ascii="Times New Roman" w:hAnsi="Times New Roman" w:cs="Times New Roman"/>
                <w:spacing w:val="1"/>
              </w:rPr>
              <w:t>n</w:t>
            </w:r>
            <w:r w:rsidRPr="00794CD2">
              <w:rPr>
                <w:rFonts w:ascii="Times New Roman" w:hAnsi="Times New Roman" w:cs="Times New Roman"/>
                <w:spacing w:val="-1"/>
              </w:rPr>
              <w:t>i</w:t>
            </w:r>
            <w:r w:rsidRPr="00794CD2">
              <w:rPr>
                <w:rFonts w:ascii="Times New Roman" w:hAnsi="Times New Roman" w:cs="Times New Roman"/>
                <w:spacing w:val="1"/>
              </w:rPr>
              <w:t>č</w:t>
            </w:r>
            <w:r w:rsidRPr="00794CD2">
              <w:rPr>
                <w:rFonts w:ascii="Times New Roman" w:hAnsi="Times New Roman" w:cs="Times New Roman"/>
              </w:rPr>
              <w:t>e</w:t>
            </w:r>
            <w:r w:rsidRPr="00794CD2">
              <w:rPr>
                <w:rFonts w:ascii="Times New Roman" w:hAnsi="Times New Roman" w:cs="Times New Roman"/>
                <w:spacing w:val="-1"/>
              </w:rPr>
              <w:t>n</w:t>
            </w:r>
            <w:r w:rsidRPr="00794CD2">
              <w:rPr>
                <w:rFonts w:ascii="Times New Roman" w:hAnsi="Times New Roman" w:cs="Times New Roman"/>
              </w:rPr>
              <w:t>om</w:t>
            </w:r>
            <w:r w:rsidRPr="00794CD2">
              <w:rPr>
                <w:rFonts w:ascii="Times New Roman" w:hAnsi="Times New Roman" w:cs="Times New Roman"/>
                <w:spacing w:val="-6"/>
              </w:rPr>
              <w:t xml:space="preserve"> </w:t>
            </w:r>
            <w:r w:rsidRPr="00794CD2">
              <w:rPr>
                <w:rFonts w:ascii="Times New Roman" w:hAnsi="Times New Roman" w:cs="Times New Roman"/>
              </w:rPr>
              <w:t>o</w:t>
            </w:r>
            <w:r w:rsidRPr="00794CD2">
              <w:rPr>
                <w:rFonts w:ascii="Times New Roman" w:hAnsi="Times New Roman" w:cs="Times New Roman"/>
                <w:spacing w:val="-1"/>
              </w:rPr>
              <w:t>d</w:t>
            </w:r>
            <w:r w:rsidRPr="00794CD2">
              <w:rPr>
                <w:rFonts w:ascii="Times New Roman" w:hAnsi="Times New Roman" w:cs="Times New Roman"/>
              </w:rPr>
              <w:t>g</w:t>
            </w:r>
            <w:r w:rsidRPr="00794CD2">
              <w:rPr>
                <w:rFonts w:ascii="Times New Roman" w:hAnsi="Times New Roman" w:cs="Times New Roman"/>
                <w:spacing w:val="1"/>
              </w:rPr>
              <w:t>o</w:t>
            </w:r>
            <w:r w:rsidRPr="00794CD2">
              <w:rPr>
                <w:rFonts w:ascii="Times New Roman" w:hAnsi="Times New Roman" w:cs="Times New Roman"/>
                <w:spacing w:val="-2"/>
              </w:rPr>
              <w:t>v</w:t>
            </w:r>
            <w:r w:rsidRPr="00794CD2">
              <w:rPr>
                <w:rFonts w:ascii="Times New Roman" w:hAnsi="Times New Roman" w:cs="Times New Roman"/>
              </w:rPr>
              <w:t>or</w:t>
            </w:r>
            <w:r w:rsidRPr="00794CD2">
              <w:rPr>
                <w:rFonts w:ascii="Times New Roman" w:hAnsi="Times New Roman" w:cs="Times New Roman"/>
                <w:spacing w:val="2"/>
              </w:rPr>
              <w:t>n</w:t>
            </w:r>
            <w:r w:rsidRPr="00794CD2">
              <w:rPr>
                <w:rFonts w:ascii="Times New Roman" w:hAnsi="Times New Roman" w:cs="Times New Roman"/>
              </w:rPr>
              <w:t>oš</w:t>
            </w:r>
            <w:r w:rsidRPr="00794CD2">
              <w:rPr>
                <w:rFonts w:ascii="Times New Roman" w:hAnsi="Times New Roman" w:cs="Times New Roman"/>
                <w:spacing w:val="1"/>
              </w:rPr>
              <w:t>ć</w:t>
            </w:r>
            <w:r w:rsidRPr="00794CD2">
              <w:rPr>
                <w:rFonts w:ascii="Times New Roman" w:hAnsi="Times New Roman" w:cs="Times New Roman"/>
              </w:rPr>
              <w:t>u</w:t>
            </w:r>
          </w:p>
        </w:tc>
        <w:tc>
          <w:tcPr>
            <w:tcW w:w="771"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440"/>
              <w:rPr>
                <w:rFonts w:ascii="Times New Roman" w:hAnsi="Times New Roman" w:cs="Times New Roman"/>
              </w:rPr>
            </w:pPr>
            <w:r w:rsidRPr="00794CD2">
              <w:rPr>
                <w:rFonts w:ascii="Times New Roman" w:hAnsi="Times New Roman" w:cs="Times New Roman"/>
                <w:spacing w:val="-1"/>
              </w:rPr>
              <w:t>15</w:t>
            </w:r>
          </w:p>
        </w:tc>
        <w:tc>
          <w:tcPr>
            <w:tcW w:w="768"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438"/>
              <w:rPr>
                <w:rFonts w:ascii="Times New Roman" w:hAnsi="Times New Roman" w:cs="Times New Roman"/>
              </w:rPr>
            </w:pPr>
            <w:r w:rsidRPr="00794CD2">
              <w:rPr>
                <w:rFonts w:ascii="Times New Roman" w:hAnsi="Times New Roman" w:cs="Times New Roman"/>
                <w:spacing w:val="-1"/>
              </w:rPr>
              <w:t>27</w:t>
            </w:r>
          </w:p>
        </w:tc>
        <w:tc>
          <w:tcPr>
            <w:tcW w:w="769"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438"/>
              <w:rPr>
                <w:rFonts w:ascii="Times New Roman" w:hAnsi="Times New Roman" w:cs="Times New Roman"/>
              </w:rPr>
            </w:pPr>
            <w:r w:rsidRPr="00794CD2">
              <w:rPr>
                <w:rFonts w:ascii="Times New Roman" w:hAnsi="Times New Roman" w:cs="Times New Roman"/>
                <w:spacing w:val="-1"/>
              </w:rPr>
              <w:t>38</w:t>
            </w:r>
          </w:p>
        </w:tc>
        <w:tc>
          <w:tcPr>
            <w:tcW w:w="770"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440"/>
              <w:rPr>
                <w:rFonts w:ascii="Times New Roman" w:hAnsi="Times New Roman" w:cs="Times New Roman"/>
              </w:rPr>
            </w:pPr>
            <w:r w:rsidRPr="00794CD2">
              <w:rPr>
                <w:rFonts w:ascii="Times New Roman" w:hAnsi="Times New Roman" w:cs="Times New Roman"/>
                <w:spacing w:val="-1"/>
              </w:rPr>
              <w:t>50</w:t>
            </w:r>
          </w:p>
        </w:tc>
        <w:tc>
          <w:tcPr>
            <w:tcW w:w="768"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438"/>
              <w:rPr>
                <w:rFonts w:ascii="Times New Roman" w:hAnsi="Times New Roman" w:cs="Times New Roman"/>
              </w:rPr>
            </w:pPr>
            <w:r w:rsidRPr="00794CD2">
              <w:rPr>
                <w:rFonts w:ascii="Times New Roman" w:hAnsi="Times New Roman" w:cs="Times New Roman"/>
                <w:spacing w:val="-1"/>
              </w:rPr>
              <w:t>52</w:t>
            </w:r>
          </w:p>
        </w:tc>
      </w:tr>
      <w:tr w:rsidR="00325CC9" w:rsidRPr="00794CD2" w:rsidTr="0030537B">
        <w:trPr>
          <w:trHeight w:hRule="exact" w:val="207"/>
        </w:trPr>
        <w:tc>
          <w:tcPr>
            <w:tcW w:w="5140"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5</w:t>
            </w:r>
            <w:r w:rsidRPr="00794CD2">
              <w:rPr>
                <w:rFonts w:ascii="Times New Roman" w:hAnsi="Times New Roman" w:cs="Times New Roman"/>
                <w:spacing w:val="-1"/>
              </w:rPr>
              <w:t>1</w:t>
            </w:r>
            <w:r w:rsidRPr="00794CD2">
              <w:rPr>
                <w:rFonts w:ascii="Times New Roman" w:hAnsi="Times New Roman" w:cs="Times New Roman"/>
              </w:rPr>
              <w:t>.</w:t>
            </w:r>
            <w:r w:rsidRPr="00794CD2">
              <w:rPr>
                <w:rFonts w:ascii="Times New Roman" w:hAnsi="Times New Roman" w:cs="Times New Roman"/>
                <w:spacing w:val="-7"/>
              </w:rPr>
              <w:t xml:space="preserve"> </w:t>
            </w:r>
            <w:r w:rsidRPr="00794CD2">
              <w:rPr>
                <w:rFonts w:ascii="Times New Roman" w:hAnsi="Times New Roman" w:cs="Times New Roman"/>
              </w:rPr>
              <w:t>O</w:t>
            </w:r>
            <w:r w:rsidRPr="00794CD2">
              <w:rPr>
                <w:rFonts w:ascii="Times New Roman" w:hAnsi="Times New Roman" w:cs="Times New Roman"/>
                <w:spacing w:val="1"/>
              </w:rPr>
              <w:t>s</w:t>
            </w:r>
            <w:r w:rsidRPr="00794CD2">
              <w:rPr>
                <w:rFonts w:ascii="Times New Roman" w:hAnsi="Times New Roman" w:cs="Times New Roman"/>
              </w:rPr>
              <w:t>t</w:t>
            </w:r>
            <w:r w:rsidRPr="00794CD2">
              <w:rPr>
                <w:rFonts w:ascii="Times New Roman" w:hAnsi="Times New Roman" w:cs="Times New Roman"/>
                <w:spacing w:val="1"/>
              </w:rPr>
              <w:t>a</w:t>
            </w:r>
            <w:r w:rsidRPr="00794CD2">
              <w:rPr>
                <w:rFonts w:ascii="Times New Roman" w:hAnsi="Times New Roman" w:cs="Times New Roman"/>
                <w:spacing w:val="-1"/>
              </w:rPr>
              <w:t>l</w:t>
            </w:r>
            <w:r w:rsidRPr="00794CD2">
              <w:rPr>
                <w:rFonts w:ascii="Times New Roman" w:hAnsi="Times New Roman" w:cs="Times New Roman"/>
              </w:rPr>
              <w:t>i</w:t>
            </w:r>
            <w:r w:rsidRPr="00794CD2">
              <w:rPr>
                <w:rFonts w:ascii="Times New Roman" w:hAnsi="Times New Roman" w:cs="Times New Roman"/>
                <w:spacing w:val="-6"/>
              </w:rPr>
              <w:t xml:space="preserve"> </w:t>
            </w:r>
            <w:r w:rsidRPr="00794CD2">
              <w:rPr>
                <w:rFonts w:ascii="Times New Roman" w:hAnsi="Times New Roman" w:cs="Times New Roman"/>
              </w:rPr>
              <w:t>o</w:t>
            </w:r>
            <w:r w:rsidRPr="00794CD2">
              <w:rPr>
                <w:rFonts w:ascii="Times New Roman" w:hAnsi="Times New Roman" w:cs="Times New Roman"/>
                <w:spacing w:val="1"/>
              </w:rPr>
              <w:t>b</w:t>
            </w:r>
            <w:r w:rsidRPr="00794CD2">
              <w:rPr>
                <w:rFonts w:ascii="Times New Roman" w:hAnsi="Times New Roman" w:cs="Times New Roman"/>
                <w:spacing w:val="-2"/>
              </w:rPr>
              <w:t>v</w:t>
            </w:r>
            <w:r w:rsidRPr="00794CD2">
              <w:rPr>
                <w:rFonts w:ascii="Times New Roman" w:hAnsi="Times New Roman" w:cs="Times New Roman"/>
                <w:spacing w:val="1"/>
              </w:rPr>
              <w:t>e</w:t>
            </w:r>
            <w:r w:rsidRPr="00794CD2">
              <w:rPr>
                <w:rFonts w:ascii="Times New Roman" w:hAnsi="Times New Roman" w:cs="Times New Roman"/>
                <w:spacing w:val="-2"/>
              </w:rPr>
              <w:t>z</w:t>
            </w:r>
            <w:r w:rsidRPr="00794CD2">
              <w:rPr>
                <w:rFonts w:ascii="Times New Roman" w:hAnsi="Times New Roman" w:cs="Times New Roman"/>
              </w:rPr>
              <w:t>n</w:t>
            </w:r>
            <w:r w:rsidRPr="00794CD2">
              <w:rPr>
                <w:rFonts w:ascii="Times New Roman" w:hAnsi="Times New Roman" w:cs="Times New Roman"/>
                <w:spacing w:val="-2"/>
              </w:rPr>
              <w:t>i</w:t>
            </w:r>
            <w:r w:rsidRPr="00794CD2">
              <w:rPr>
                <w:rFonts w:ascii="Times New Roman" w:hAnsi="Times New Roman" w:cs="Times New Roman"/>
                <w:spacing w:val="3"/>
              </w:rPr>
              <w:t>c</w:t>
            </w:r>
            <w:r w:rsidRPr="00794CD2">
              <w:rPr>
                <w:rFonts w:ascii="Times New Roman" w:hAnsi="Times New Roman" w:cs="Times New Roman"/>
              </w:rPr>
              <w:t>i</w:t>
            </w:r>
            <w:r w:rsidRPr="00794CD2">
              <w:rPr>
                <w:rFonts w:ascii="Times New Roman" w:hAnsi="Times New Roman" w:cs="Times New Roman"/>
                <w:spacing w:val="-8"/>
              </w:rPr>
              <w:t xml:space="preserve"> </w:t>
            </w:r>
            <w:r w:rsidRPr="00794CD2">
              <w:rPr>
                <w:rFonts w:ascii="Times New Roman" w:hAnsi="Times New Roman" w:cs="Times New Roman"/>
              </w:rPr>
              <w:t>p</w:t>
            </w:r>
            <w:r w:rsidRPr="00794CD2">
              <w:rPr>
                <w:rFonts w:ascii="Times New Roman" w:hAnsi="Times New Roman" w:cs="Times New Roman"/>
                <w:spacing w:val="-1"/>
              </w:rPr>
              <w:t>o</w:t>
            </w:r>
            <w:r w:rsidRPr="00794CD2">
              <w:rPr>
                <w:rFonts w:ascii="Times New Roman" w:hAnsi="Times New Roman" w:cs="Times New Roman"/>
                <w:spacing w:val="3"/>
              </w:rPr>
              <w:t>r</w:t>
            </w:r>
            <w:r w:rsidRPr="00794CD2">
              <w:rPr>
                <w:rFonts w:ascii="Times New Roman" w:hAnsi="Times New Roman" w:cs="Times New Roman"/>
                <w:spacing w:val="1"/>
              </w:rPr>
              <w:t>e</w:t>
            </w:r>
            <w:r w:rsidRPr="00794CD2">
              <w:rPr>
                <w:rFonts w:ascii="Times New Roman" w:hAnsi="Times New Roman" w:cs="Times New Roman"/>
                <w:spacing w:val="-2"/>
              </w:rPr>
              <w:t>z</w:t>
            </w:r>
            <w:r w:rsidRPr="00794CD2">
              <w:rPr>
                <w:rFonts w:ascii="Times New Roman" w:hAnsi="Times New Roman" w:cs="Times New Roman"/>
              </w:rPr>
              <w:t>a</w:t>
            </w:r>
            <w:r w:rsidRPr="00794CD2">
              <w:rPr>
                <w:rFonts w:ascii="Times New Roman" w:hAnsi="Times New Roman" w:cs="Times New Roman"/>
                <w:spacing w:val="-5"/>
              </w:rPr>
              <w:t xml:space="preserve"> </w:t>
            </w:r>
            <w:r w:rsidRPr="00794CD2">
              <w:rPr>
                <w:rFonts w:ascii="Times New Roman" w:hAnsi="Times New Roman" w:cs="Times New Roman"/>
              </w:rPr>
              <w:t>na</w:t>
            </w:r>
            <w:r w:rsidRPr="00794CD2">
              <w:rPr>
                <w:rFonts w:ascii="Times New Roman" w:hAnsi="Times New Roman" w:cs="Times New Roman"/>
                <w:spacing w:val="-6"/>
              </w:rPr>
              <w:t xml:space="preserve"> </w:t>
            </w:r>
            <w:r w:rsidRPr="00794CD2">
              <w:rPr>
                <w:rFonts w:ascii="Times New Roman" w:hAnsi="Times New Roman" w:cs="Times New Roman"/>
                <w:spacing w:val="1"/>
              </w:rPr>
              <w:t>d</w:t>
            </w:r>
            <w:r w:rsidRPr="00794CD2">
              <w:rPr>
                <w:rFonts w:ascii="Times New Roman" w:hAnsi="Times New Roman" w:cs="Times New Roman"/>
              </w:rPr>
              <w:t>o</w:t>
            </w:r>
            <w:r w:rsidRPr="00794CD2">
              <w:rPr>
                <w:rFonts w:ascii="Times New Roman" w:hAnsi="Times New Roman" w:cs="Times New Roman"/>
                <w:spacing w:val="1"/>
              </w:rPr>
              <w:t>b</w:t>
            </w:r>
            <w:r w:rsidRPr="00794CD2">
              <w:rPr>
                <w:rFonts w:ascii="Times New Roman" w:hAnsi="Times New Roman" w:cs="Times New Roman"/>
                <w:spacing w:val="-1"/>
              </w:rPr>
              <w:t>i</w:t>
            </w:r>
            <w:r w:rsidRPr="00794CD2">
              <w:rPr>
                <w:rFonts w:ascii="Times New Roman" w:hAnsi="Times New Roman" w:cs="Times New Roman"/>
              </w:rPr>
              <w:t>t</w:t>
            </w:r>
          </w:p>
        </w:tc>
        <w:tc>
          <w:tcPr>
            <w:tcW w:w="771"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440"/>
              <w:rPr>
                <w:rFonts w:ascii="Times New Roman" w:hAnsi="Times New Roman" w:cs="Times New Roman"/>
              </w:rPr>
            </w:pPr>
            <w:r w:rsidRPr="00794CD2">
              <w:rPr>
                <w:rFonts w:ascii="Times New Roman" w:hAnsi="Times New Roman" w:cs="Times New Roman"/>
                <w:spacing w:val="-1"/>
              </w:rPr>
              <w:t>18</w:t>
            </w:r>
          </w:p>
        </w:tc>
        <w:tc>
          <w:tcPr>
            <w:tcW w:w="768"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438"/>
              <w:rPr>
                <w:rFonts w:ascii="Times New Roman" w:hAnsi="Times New Roman" w:cs="Times New Roman"/>
              </w:rPr>
            </w:pPr>
            <w:r w:rsidRPr="00794CD2">
              <w:rPr>
                <w:rFonts w:ascii="Times New Roman" w:hAnsi="Times New Roman" w:cs="Times New Roman"/>
                <w:spacing w:val="-1"/>
              </w:rPr>
              <w:t>19</w:t>
            </w:r>
          </w:p>
        </w:tc>
        <w:tc>
          <w:tcPr>
            <w:tcW w:w="769"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438"/>
              <w:rPr>
                <w:rFonts w:ascii="Times New Roman" w:hAnsi="Times New Roman" w:cs="Times New Roman"/>
              </w:rPr>
            </w:pPr>
            <w:r w:rsidRPr="00794CD2">
              <w:rPr>
                <w:rFonts w:ascii="Times New Roman" w:hAnsi="Times New Roman" w:cs="Times New Roman"/>
                <w:spacing w:val="-1"/>
              </w:rPr>
              <w:t>17</w:t>
            </w:r>
          </w:p>
        </w:tc>
        <w:tc>
          <w:tcPr>
            <w:tcW w:w="770"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440"/>
              <w:rPr>
                <w:rFonts w:ascii="Times New Roman" w:hAnsi="Times New Roman" w:cs="Times New Roman"/>
              </w:rPr>
            </w:pPr>
            <w:r w:rsidRPr="00794CD2">
              <w:rPr>
                <w:rFonts w:ascii="Times New Roman" w:hAnsi="Times New Roman" w:cs="Times New Roman"/>
                <w:spacing w:val="-1"/>
              </w:rPr>
              <w:t>17</w:t>
            </w:r>
          </w:p>
        </w:tc>
        <w:tc>
          <w:tcPr>
            <w:tcW w:w="768"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438"/>
              <w:rPr>
                <w:rFonts w:ascii="Times New Roman" w:hAnsi="Times New Roman" w:cs="Times New Roman"/>
              </w:rPr>
            </w:pPr>
            <w:r w:rsidRPr="00794CD2">
              <w:rPr>
                <w:rFonts w:ascii="Times New Roman" w:hAnsi="Times New Roman" w:cs="Times New Roman"/>
                <w:spacing w:val="-1"/>
              </w:rPr>
              <w:t>11</w:t>
            </w:r>
          </w:p>
        </w:tc>
      </w:tr>
      <w:tr w:rsidR="00325CC9" w:rsidRPr="00794CD2" w:rsidTr="0030537B">
        <w:trPr>
          <w:trHeight w:hRule="exact" w:val="208"/>
        </w:trPr>
        <w:tc>
          <w:tcPr>
            <w:tcW w:w="5140"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9" w:lineRule="exact"/>
              <w:ind w:left="104"/>
              <w:rPr>
                <w:rFonts w:ascii="Times New Roman" w:hAnsi="Times New Roman" w:cs="Times New Roman"/>
              </w:rPr>
            </w:pPr>
            <w:r w:rsidRPr="00794CD2">
              <w:rPr>
                <w:rFonts w:ascii="Times New Roman" w:hAnsi="Times New Roman" w:cs="Times New Roman"/>
              </w:rPr>
              <w:t>0</w:t>
            </w:r>
            <w:r w:rsidRPr="00794CD2">
              <w:rPr>
                <w:rFonts w:ascii="Times New Roman" w:hAnsi="Times New Roman" w:cs="Times New Roman"/>
                <w:spacing w:val="-1"/>
              </w:rPr>
              <w:t>7</w:t>
            </w:r>
            <w:r w:rsidRPr="00794CD2">
              <w:rPr>
                <w:rFonts w:ascii="Times New Roman" w:hAnsi="Times New Roman" w:cs="Times New Roman"/>
              </w:rPr>
              <w:t>.</w:t>
            </w:r>
            <w:r w:rsidRPr="00794CD2">
              <w:rPr>
                <w:rFonts w:ascii="Times New Roman" w:hAnsi="Times New Roman" w:cs="Times New Roman"/>
                <w:spacing w:val="-13"/>
              </w:rPr>
              <w:t xml:space="preserve"> </w:t>
            </w:r>
            <w:r w:rsidRPr="00794CD2">
              <w:rPr>
                <w:rFonts w:ascii="Times New Roman" w:hAnsi="Times New Roman" w:cs="Times New Roman"/>
              </w:rPr>
              <w:t>Ust</w:t>
            </w:r>
            <w:r w:rsidRPr="00794CD2">
              <w:rPr>
                <w:rFonts w:ascii="Times New Roman" w:hAnsi="Times New Roman" w:cs="Times New Roman"/>
                <w:spacing w:val="1"/>
              </w:rPr>
              <w:t>a</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spacing w:val="-2"/>
              </w:rPr>
              <w:t>v</w:t>
            </w:r>
            <w:r w:rsidRPr="00794CD2">
              <w:rPr>
                <w:rFonts w:ascii="Times New Roman" w:hAnsi="Times New Roman" w:cs="Times New Roman"/>
              </w:rPr>
              <w:t>a</w:t>
            </w:r>
          </w:p>
        </w:tc>
        <w:tc>
          <w:tcPr>
            <w:tcW w:w="771"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9" w:lineRule="exact"/>
              <w:ind w:right="101"/>
              <w:jc w:val="right"/>
              <w:rPr>
                <w:rFonts w:ascii="Times New Roman" w:hAnsi="Times New Roman" w:cs="Times New Roman"/>
              </w:rPr>
            </w:pPr>
            <w:r w:rsidRPr="00794CD2">
              <w:rPr>
                <w:rFonts w:ascii="Times New Roman" w:hAnsi="Times New Roman" w:cs="Times New Roman"/>
                <w:w w:val="95"/>
              </w:rPr>
              <w:t>5</w:t>
            </w:r>
          </w:p>
        </w:tc>
        <w:tc>
          <w:tcPr>
            <w:tcW w:w="768"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9" w:lineRule="exact"/>
              <w:ind w:right="101"/>
              <w:jc w:val="right"/>
              <w:rPr>
                <w:rFonts w:ascii="Times New Roman" w:hAnsi="Times New Roman" w:cs="Times New Roman"/>
              </w:rPr>
            </w:pPr>
            <w:r w:rsidRPr="00794CD2">
              <w:rPr>
                <w:rFonts w:ascii="Times New Roman" w:hAnsi="Times New Roman" w:cs="Times New Roman"/>
                <w:w w:val="95"/>
              </w:rPr>
              <w:t>5</w:t>
            </w:r>
          </w:p>
        </w:tc>
        <w:tc>
          <w:tcPr>
            <w:tcW w:w="769"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9" w:lineRule="exact"/>
              <w:ind w:right="102"/>
              <w:jc w:val="right"/>
              <w:rPr>
                <w:rFonts w:ascii="Times New Roman" w:hAnsi="Times New Roman" w:cs="Times New Roman"/>
              </w:rPr>
            </w:pPr>
            <w:r w:rsidRPr="00794CD2">
              <w:rPr>
                <w:rFonts w:ascii="Times New Roman" w:hAnsi="Times New Roman" w:cs="Times New Roman"/>
                <w:w w:val="95"/>
              </w:rPr>
              <w:t>5</w:t>
            </w:r>
          </w:p>
        </w:tc>
        <w:tc>
          <w:tcPr>
            <w:tcW w:w="770"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9" w:lineRule="exact"/>
              <w:ind w:right="101"/>
              <w:jc w:val="right"/>
              <w:rPr>
                <w:rFonts w:ascii="Times New Roman" w:hAnsi="Times New Roman" w:cs="Times New Roman"/>
              </w:rPr>
            </w:pPr>
            <w:r w:rsidRPr="00794CD2">
              <w:rPr>
                <w:rFonts w:ascii="Times New Roman" w:hAnsi="Times New Roman" w:cs="Times New Roman"/>
                <w:w w:val="95"/>
              </w:rPr>
              <w:t>6</w:t>
            </w:r>
          </w:p>
        </w:tc>
        <w:tc>
          <w:tcPr>
            <w:tcW w:w="768"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9" w:lineRule="exact"/>
              <w:ind w:right="101"/>
              <w:jc w:val="right"/>
              <w:rPr>
                <w:rFonts w:ascii="Times New Roman" w:hAnsi="Times New Roman" w:cs="Times New Roman"/>
              </w:rPr>
            </w:pPr>
            <w:r w:rsidRPr="00794CD2">
              <w:rPr>
                <w:rFonts w:ascii="Times New Roman" w:hAnsi="Times New Roman" w:cs="Times New Roman"/>
                <w:w w:val="95"/>
              </w:rPr>
              <w:t>4</w:t>
            </w:r>
          </w:p>
        </w:tc>
      </w:tr>
      <w:tr w:rsidR="00325CC9" w:rsidRPr="00794CD2" w:rsidTr="0030537B">
        <w:trPr>
          <w:trHeight w:hRule="exact" w:val="207"/>
        </w:trPr>
        <w:tc>
          <w:tcPr>
            <w:tcW w:w="5140"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1</w:t>
            </w:r>
            <w:r w:rsidRPr="00794CD2">
              <w:rPr>
                <w:rFonts w:ascii="Times New Roman" w:hAnsi="Times New Roman" w:cs="Times New Roman"/>
                <w:spacing w:val="-1"/>
              </w:rPr>
              <w:t>1</w:t>
            </w:r>
            <w:r w:rsidRPr="00794CD2">
              <w:rPr>
                <w:rFonts w:ascii="Times New Roman" w:hAnsi="Times New Roman" w:cs="Times New Roman"/>
              </w:rPr>
              <w:t>.</w:t>
            </w:r>
            <w:r w:rsidRPr="00794CD2">
              <w:rPr>
                <w:rFonts w:ascii="Times New Roman" w:hAnsi="Times New Roman" w:cs="Times New Roman"/>
                <w:spacing w:val="-10"/>
              </w:rPr>
              <w:t xml:space="preserve"> </w:t>
            </w:r>
            <w:r w:rsidRPr="00794CD2">
              <w:rPr>
                <w:rFonts w:ascii="Times New Roman" w:hAnsi="Times New Roman" w:cs="Times New Roman"/>
                <w:spacing w:val="1"/>
              </w:rPr>
              <w:t>I</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spacing w:val="-2"/>
              </w:rPr>
              <w:t>z</w:t>
            </w:r>
            <w:r w:rsidRPr="00794CD2">
              <w:rPr>
                <w:rFonts w:ascii="Times New Roman" w:hAnsi="Times New Roman" w:cs="Times New Roman"/>
              </w:rPr>
              <w:t>e</w:t>
            </w:r>
            <w:r w:rsidRPr="00794CD2">
              <w:rPr>
                <w:rFonts w:ascii="Times New Roman" w:hAnsi="Times New Roman" w:cs="Times New Roman"/>
                <w:spacing w:val="4"/>
              </w:rPr>
              <w:t>m</w:t>
            </w:r>
            <w:r w:rsidRPr="00794CD2">
              <w:rPr>
                <w:rFonts w:ascii="Times New Roman" w:hAnsi="Times New Roman" w:cs="Times New Roman"/>
              </w:rPr>
              <w:t>ni</w:t>
            </w:r>
            <w:r w:rsidRPr="00794CD2">
              <w:rPr>
                <w:rFonts w:ascii="Times New Roman" w:hAnsi="Times New Roman" w:cs="Times New Roman"/>
                <w:spacing w:val="-11"/>
              </w:rPr>
              <w:t xml:space="preserve"> </w:t>
            </w:r>
            <w:r w:rsidRPr="00794CD2">
              <w:rPr>
                <w:rFonts w:ascii="Times New Roman" w:hAnsi="Times New Roman" w:cs="Times New Roman"/>
              </w:rPr>
              <w:t>osn</w:t>
            </w:r>
            <w:r w:rsidRPr="00794CD2">
              <w:rPr>
                <w:rFonts w:ascii="Times New Roman" w:hAnsi="Times New Roman" w:cs="Times New Roman"/>
                <w:spacing w:val="2"/>
              </w:rPr>
              <w:t>i</w:t>
            </w:r>
            <w:r w:rsidRPr="00794CD2">
              <w:rPr>
                <w:rFonts w:ascii="Times New Roman" w:hAnsi="Times New Roman" w:cs="Times New Roman"/>
                <w:spacing w:val="-2"/>
              </w:rPr>
              <w:t>v</w:t>
            </w:r>
            <w:r w:rsidRPr="00794CD2">
              <w:rPr>
                <w:rFonts w:ascii="Times New Roman" w:hAnsi="Times New Roman" w:cs="Times New Roman"/>
              </w:rPr>
              <w:t>ač</w:t>
            </w:r>
          </w:p>
        </w:tc>
        <w:tc>
          <w:tcPr>
            <w:tcW w:w="771"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5</w:t>
            </w:r>
          </w:p>
        </w:tc>
        <w:tc>
          <w:tcPr>
            <w:tcW w:w="768"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4</w:t>
            </w:r>
          </w:p>
        </w:tc>
        <w:tc>
          <w:tcPr>
            <w:tcW w:w="769"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right="102"/>
              <w:jc w:val="right"/>
              <w:rPr>
                <w:rFonts w:ascii="Times New Roman" w:hAnsi="Times New Roman" w:cs="Times New Roman"/>
              </w:rPr>
            </w:pPr>
            <w:r w:rsidRPr="00794CD2">
              <w:rPr>
                <w:rFonts w:ascii="Times New Roman" w:hAnsi="Times New Roman" w:cs="Times New Roman"/>
                <w:w w:val="95"/>
              </w:rPr>
              <w:t>2</w:t>
            </w:r>
          </w:p>
        </w:tc>
        <w:tc>
          <w:tcPr>
            <w:tcW w:w="770"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3</w:t>
            </w:r>
          </w:p>
        </w:tc>
        <w:tc>
          <w:tcPr>
            <w:tcW w:w="768"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4</w:t>
            </w:r>
          </w:p>
        </w:tc>
      </w:tr>
      <w:tr w:rsidR="00325CC9" w:rsidRPr="00794CD2" w:rsidTr="0030537B">
        <w:trPr>
          <w:trHeight w:hRule="exact" w:val="207"/>
        </w:trPr>
        <w:tc>
          <w:tcPr>
            <w:tcW w:w="5140"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0</w:t>
            </w:r>
            <w:r w:rsidRPr="00794CD2">
              <w:rPr>
                <w:rFonts w:ascii="Times New Roman" w:hAnsi="Times New Roman" w:cs="Times New Roman"/>
                <w:spacing w:val="-1"/>
              </w:rPr>
              <w:t>9</w:t>
            </w:r>
            <w:r w:rsidRPr="00794CD2">
              <w:rPr>
                <w:rFonts w:ascii="Times New Roman" w:hAnsi="Times New Roman" w:cs="Times New Roman"/>
              </w:rPr>
              <w:t>.</w:t>
            </w:r>
            <w:r w:rsidRPr="00794CD2">
              <w:rPr>
                <w:rFonts w:ascii="Times New Roman" w:hAnsi="Times New Roman" w:cs="Times New Roman"/>
                <w:spacing w:val="-12"/>
              </w:rPr>
              <w:t xml:space="preserve"> </w:t>
            </w:r>
            <w:r w:rsidRPr="00794CD2">
              <w:rPr>
                <w:rFonts w:ascii="Times New Roman" w:hAnsi="Times New Roman" w:cs="Times New Roman"/>
              </w:rPr>
              <w:t>Z</w:t>
            </w:r>
            <w:r w:rsidRPr="00794CD2">
              <w:rPr>
                <w:rFonts w:ascii="Times New Roman" w:hAnsi="Times New Roman" w:cs="Times New Roman"/>
                <w:spacing w:val="2"/>
              </w:rPr>
              <w:t>a</w:t>
            </w:r>
            <w:r w:rsidRPr="00794CD2">
              <w:rPr>
                <w:rFonts w:ascii="Times New Roman" w:hAnsi="Times New Roman" w:cs="Times New Roman"/>
              </w:rPr>
              <w:t>druga</w:t>
            </w:r>
          </w:p>
        </w:tc>
        <w:tc>
          <w:tcPr>
            <w:tcW w:w="771"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2</w:t>
            </w:r>
          </w:p>
        </w:tc>
        <w:tc>
          <w:tcPr>
            <w:tcW w:w="768"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4</w:t>
            </w:r>
          </w:p>
        </w:tc>
        <w:tc>
          <w:tcPr>
            <w:tcW w:w="769"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right="102"/>
              <w:jc w:val="right"/>
              <w:rPr>
                <w:rFonts w:ascii="Times New Roman" w:hAnsi="Times New Roman" w:cs="Times New Roman"/>
              </w:rPr>
            </w:pPr>
            <w:r w:rsidRPr="00794CD2">
              <w:rPr>
                <w:rFonts w:ascii="Times New Roman" w:hAnsi="Times New Roman" w:cs="Times New Roman"/>
                <w:w w:val="95"/>
              </w:rPr>
              <w:t>4</w:t>
            </w:r>
          </w:p>
        </w:tc>
        <w:tc>
          <w:tcPr>
            <w:tcW w:w="770"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4</w:t>
            </w:r>
          </w:p>
        </w:tc>
        <w:tc>
          <w:tcPr>
            <w:tcW w:w="768"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3</w:t>
            </w:r>
          </w:p>
        </w:tc>
      </w:tr>
      <w:tr w:rsidR="00325CC9" w:rsidRPr="00794CD2" w:rsidTr="0030537B">
        <w:trPr>
          <w:trHeight w:hRule="exact" w:val="209"/>
        </w:trPr>
        <w:tc>
          <w:tcPr>
            <w:tcW w:w="5140"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31" w:lineRule="exact"/>
              <w:ind w:left="104"/>
              <w:rPr>
                <w:rFonts w:ascii="Times New Roman" w:hAnsi="Times New Roman" w:cs="Times New Roman"/>
              </w:rPr>
            </w:pPr>
            <w:r w:rsidRPr="00794CD2">
              <w:rPr>
                <w:rFonts w:ascii="Times New Roman" w:hAnsi="Times New Roman" w:cs="Times New Roman"/>
              </w:rPr>
              <w:t>0</w:t>
            </w:r>
            <w:r w:rsidRPr="00794CD2">
              <w:rPr>
                <w:rFonts w:ascii="Times New Roman" w:hAnsi="Times New Roman" w:cs="Times New Roman"/>
                <w:spacing w:val="-1"/>
              </w:rPr>
              <w:t>4</w:t>
            </w:r>
            <w:r w:rsidRPr="00794CD2">
              <w:rPr>
                <w:rFonts w:ascii="Times New Roman" w:hAnsi="Times New Roman" w:cs="Times New Roman"/>
              </w:rPr>
              <w:t>.</w:t>
            </w:r>
            <w:r w:rsidRPr="00794CD2">
              <w:rPr>
                <w:rFonts w:ascii="Times New Roman" w:hAnsi="Times New Roman" w:cs="Times New Roman"/>
                <w:spacing w:val="-10"/>
              </w:rPr>
              <w:t xml:space="preserve"> </w:t>
            </w:r>
            <w:r w:rsidRPr="00794CD2">
              <w:rPr>
                <w:rFonts w:ascii="Times New Roman" w:hAnsi="Times New Roman" w:cs="Times New Roman"/>
                <w:spacing w:val="2"/>
              </w:rPr>
              <w:t>D</w:t>
            </w:r>
            <w:r w:rsidRPr="00794CD2">
              <w:rPr>
                <w:rFonts w:ascii="Times New Roman" w:hAnsi="Times New Roman" w:cs="Times New Roman"/>
                <w:spacing w:val="-1"/>
              </w:rPr>
              <w:t>i</w:t>
            </w:r>
            <w:r w:rsidRPr="00794CD2">
              <w:rPr>
                <w:rFonts w:ascii="Times New Roman" w:hAnsi="Times New Roman" w:cs="Times New Roman"/>
              </w:rPr>
              <w:t>o</w:t>
            </w:r>
            <w:r w:rsidRPr="00794CD2">
              <w:rPr>
                <w:rFonts w:ascii="Times New Roman" w:hAnsi="Times New Roman" w:cs="Times New Roman"/>
                <w:spacing w:val="1"/>
              </w:rPr>
              <w:t>n</w:t>
            </w:r>
            <w:r w:rsidRPr="00794CD2">
              <w:rPr>
                <w:rFonts w:ascii="Times New Roman" w:hAnsi="Times New Roman" w:cs="Times New Roman"/>
                <w:spacing w:val="-1"/>
              </w:rPr>
              <w:t>i</w:t>
            </w:r>
            <w:r w:rsidRPr="00794CD2">
              <w:rPr>
                <w:rFonts w:ascii="Times New Roman" w:hAnsi="Times New Roman" w:cs="Times New Roman"/>
                <w:spacing w:val="1"/>
              </w:rPr>
              <w:t>č</w:t>
            </w:r>
            <w:r w:rsidRPr="00794CD2">
              <w:rPr>
                <w:rFonts w:ascii="Times New Roman" w:hAnsi="Times New Roman" w:cs="Times New Roman"/>
                <w:spacing w:val="3"/>
              </w:rPr>
              <w:t>k</w:t>
            </w:r>
            <w:r w:rsidRPr="00794CD2">
              <w:rPr>
                <w:rFonts w:ascii="Times New Roman" w:hAnsi="Times New Roman" w:cs="Times New Roman"/>
              </w:rPr>
              <w:t>o</w:t>
            </w:r>
            <w:r w:rsidRPr="00794CD2">
              <w:rPr>
                <w:rFonts w:ascii="Times New Roman" w:hAnsi="Times New Roman" w:cs="Times New Roman"/>
                <w:spacing w:val="-9"/>
              </w:rPr>
              <w:t xml:space="preserve"> </w:t>
            </w:r>
            <w:r w:rsidRPr="00794CD2">
              <w:rPr>
                <w:rFonts w:ascii="Times New Roman" w:hAnsi="Times New Roman" w:cs="Times New Roman"/>
                <w:spacing w:val="-1"/>
              </w:rPr>
              <w:t>d</w:t>
            </w:r>
            <w:r w:rsidRPr="00794CD2">
              <w:rPr>
                <w:rFonts w:ascii="Times New Roman" w:hAnsi="Times New Roman" w:cs="Times New Roman"/>
              </w:rPr>
              <w:t>rušt</w:t>
            </w:r>
            <w:r w:rsidRPr="00794CD2">
              <w:rPr>
                <w:rFonts w:ascii="Times New Roman" w:hAnsi="Times New Roman" w:cs="Times New Roman"/>
                <w:spacing w:val="-2"/>
              </w:rPr>
              <w:t>v</w:t>
            </w:r>
            <w:r w:rsidRPr="00794CD2">
              <w:rPr>
                <w:rFonts w:ascii="Times New Roman" w:hAnsi="Times New Roman" w:cs="Times New Roman"/>
              </w:rPr>
              <w:t>o</w:t>
            </w:r>
          </w:p>
        </w:tc>
        <w:tc>
          <w:tcPr>
            <w:tcW w:w="771"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9" w:lineRule="exact"/>
              <w:ind w:right="101"/>
              <w:jc w:val="right"/>
              <w:rPr>
                <w:rFonts w:ascii="Times New Roman" w:hAnsi="Times New Roman" w:cs="Times New Roman"/>
              </w:rPr>
            </w:pPr>
            <w:r w:rsidRPr="00794CD2">
              <w:rPr>
                <w:rFonts w:ascii="Times New Roman" w:hAnsi="Times New Roman" w:cs="Times New Roman"/>
                <w:w w:val="95"/>
              </w:rPr>
              <w:t>2</w:t>
            </w:r>
          </w:p>
        </w:tc>
        <w:tc>
          <w:tcPr>
            <w:tcW w:w="768"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9" w:lineRule="exact"/>
              <w:ind w:right="101"/>
              <w:jc w:val="right"/>
              <w:rPr>
                <w:rFonts w:ascii="Times New Roman" w:hAnsi="Times New Roman" w:cs="Times New Roman"/>
              </w:rPr>
            </w:pPr>
            <w:r w:rsidRPr="00794CD2">
              <w:rPr>
                <w:rFonts w:ascii="Times New Roman" w:hAnsi="Times New Roman" w:cs="Times New Roman"/>
                <w:w w:val="95"/>
              </w:rPr>
              <w:t>2</w:t>
            </w:r>
          </w:p>
        </w:tc>
        <w:tc>
          <w:tcPr>
            <w:tcW w:w="769"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9" w:lineRule="exact"/>
              <w:ind w:right="102"/>
              <w:jc w:val="right"/>
              <w:rPr>
                <w:rFonts w:ascii="Times New Roman" w:hAnsi="Times New Roman" w:cs="Times New Roman"/>
              </w:rPr>
            </w:pPr>
            <w:r w:rsidRPr="00794CD2">
              <w:rPr>
                <w:rFonts w:ascii="Times New Roman" w:hAnsi="Times New Roman" w:cs="Times New Roman"/>
                <w:w w:val="95"/>
              </w:rPr>
              <w:t>1</w:t>
            </w:r>
          </w:p>
        </w:tc>
        <w:tc>
          <w:tcPr>
            <w:tcW w:w="770"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9" w:lineRule="exact"/>
              <w:ind w:right="101"/>
              <w:jc w:val="right"/>
              <w:rPr>
                <w:rFonts w:ascii="Times New Roman" w:hAnsi="Times New Roman" w:cs="Times New Roman"/>
              </w:rPr>
            </w:pPr>
            <w:r w:rsidRPr="00794CD2">
              <w:rPr>
                <w:rFonts w:ascii="Times New Roman" w:hAnsi="Times New Roman" w:cs="Times New Roman"/>
                <w:w w:val="95"/>
              </w:rPr>
              <w:t>1</w:t>
            </w:r>
          </w:p>
        </w:tc>
        <w:tc>
          <w:tcPr>
            <w:tcW w:w="768" w:type="dxa"/>
            <w:tcBorders>
              <w:top w:val="single" w:sz="4" w:space="0" w:color="A6A6A6"/>
              <w:left w:val="single" w:sz="4" w:space="0" w:color="A6A6A6"/>
              <w:bottom w:val="single" w:sz="4" w:space="0" w:color="A6A6A6"/>
              <w:right w:val="single" w:sz="4" w:space="0" w:color="A6A6A6"/>
            </w:tcBorders>
          </w:tcPr>
          <w:p w:rsidR="00325CC9" w:rsidRPr="00794CD2" w:rsidRDefault="00325CC9" w:rsidP="00886E8C">
            <w:pPr>
              <w:kinsoku w:val="0"/>
              <w:overflowPunct w:val="0"/>
              <w:autoSpaceDE w:val="0"/>
              <w:autoSpaceDN w:val="0"/>
              <w:adjustRightInd w:val="0"/>
              <w:spacing w:after="0" w:line="229" w:lineRule="exact"/>
              <w:ind w:right="101"/>
              <w:jc w:val="right"/>
              <w:rPr>
                <w:rFonts w:ascii="Times New Roman" w:hAnsi="Times New Roman" w:cs="Times New Roman"/>
              </w:rPr>
            </w:pPr>
            <w:r w:rsidRPr="00794CD2">
              <w:rPr>
                <w:rFonts w:ascii="Times New Roman" w:hAnsi="Times New Roman" w:cs="Times New Roman"/>
                <w:w w:val="95"/>
              </w:rPr>
              <w:t>1</w:t>
            </w:r>
          </w:p>
        </w:tc>
      </w:tr>
    </w:tbl>
    <w:p w:rsidR="00325CC9" w:rsidRPr="00794CD2" w:rsidRDefault="00325CC9" w:rsidP="00325CC9">
      <w:pPr>
        <w:autoSpaceDE w:val="0"/>
        <w:autoSpaceDN w:val="0"/>
        <w:adjustRightInd w:val="0"/>
        <w:spacing w:after="0" w:line="240" w:lineRule="auto"/>
        <w:jc w:val="both"/>
        <w:rPr>
          <w:rFonts w:ascii="Times New Roman" w:eastAsia="Calibri" w:hAnsi="Times New Roman" w:cs="Times New Roman"/>
        </w:rPr>
      </w:pPr>
      <w:bookmarkStart w:id="61" w:name="bookmark1"/>
      <w:bookmarkEnd w:id="61"/>
      <w:r w:rsidRPr="00794CD2">
        <w:rPr>
          <w:rFonts w:ascii="Times New Roman" w:eastAsia="Calibri" w:hAnsi="Times New Roman" w:cs="Times New Roman"/>
        </w:rPr>
        <w:t>izvor: FINA</w:t>
      </w:r>
    </w:p>
    <w:p w:rsidR="001A53B3" w:rsidRPr="00794CD2" w:rsidRDefault="001A53B3" w:rsidP="008540E8">
      <w:pPr>
        <w:autoSpaceDE w:val="0"/>
        <w:autoSpaceDN w:val="0"/>
        <w:adjustRightInd w:val="0"/>
        <w:spacing w:after="0" w:line="240" w:lineRule="auto"/>
        <w:jc w:val="both"/>
        <w:rPr>
          <w:rFonts w:ascii="Times New Roman" w:hAnsi="Times New Roman" w:cs="Times New Roman"/>
          <w:b/>
        </w:rPr>
      </w:pPr>
    </w:p>
    <w:p w:rsidR="000C53CC" w:rsidRPr="00794CD2" w:rsidRDefault="000C53CC" w:rsidP="008540E8">
      <w:pPr>
        <w:autoSpaceDE w:val="0"/>
        <w:autoSpaceDN w:val="0"/>
        <w:adjustRightInd w:val="0"/>
        <w:spacing w:after="0" w:line="240" w:lineRule="auto"/>
        <w:jc w:val="both"/>
        <w:rPr>
          <w:rFonts w:ascii="Times New Roman" w:hAnsi="Times New Roman" w:cs="Times New Roman"/>
          <w:b/>
        </w:rPr>
      </w:pPr>
    </w:p>
    <w:p w:rsidR="000C53CC" w:rsidRPr="00794CD2" w:rsidRDefault="000C53CC" w:rsidP="008540E8">
      <w:pPr>
        <w:autoSpaceDE w:val="0"/>
        <w:autoSpaceDN w:val="0"/>
        <w:adjustRightInd w:val="0"/>
        <w:spacing w:after="0" w:line="240" w:lineRule="auto"/>
        <w:jc w:val="both"/>
        <w:rPr>
          <w:rFonts w:ascii="Times New Roman" w:hAnsi="Times New Roman" w:cs="Times New Roman"/>
          <w:b/>
        </w:rPr>
      </w:pPr>
    </w:p>
    <w:p w:rsidR="00F70EC5" w:rsidRPr="00794CD2" w:rsidRDefault="00F70EC5" w:rsidP="008540E8">
      <w:pPr>
        <w:autoSpaceDE w:val="0"/>
        <w:autoSpaceDN w:val="0"/>
        <w:adjustRightInd w:val="0"/>
        <w:spacing w:after="0" w:line="240" w:lineRule="auto"/>
        <w:jc w:val="both"/>
        <w:rPr>
          <w:rFonts w:ascii="Times New Roman" w:hAnsi="Times New Roman" w:cs="Times New Roman"/>
          <w:b/>
          <w:color w:val="000000"/>
        </w:rPr>
      </w:pPr>
      <w:r w:rsidRPr="00794CD2">
        <w:rPr>
          <w:rFonts w:ascii="Times New Roman" w:hAnsi="Times New Roman" w:cs="Times New Roman"/>
          <w:b/>
        </w:rPr>
        <w:t>Obrtništvo</w:t>
      </w:r>
    </w:p>
    <w:p w:rsidR="00F70EC5" w:rsidRPr="00794CD2" w:rsidRDefault="00F70EC5" w:rsidP="008540E8">
      <w:pPr>
        <w:autoSpaceDE w:val="0"/>
        <w:autoSpaceDN w:val="0"/>
        <w:adjustRightInd w:val="0"/>
        <w:spacing w:after="0" w:line="240" w:lineRule="auto"/>
        <w:jc w:val="both"/>
        <w:rPr>
          <w:rFonts w:ascii="Times New Roman" w:hAnsi="Times New Roman" w:cs="Times New Roman"/>
          <w:b/>
          <w:color w:val="000000"/>
        </w:rPr>
      </w:pPr>
    </w:p>
    <w:p w:rsidR="00F70EC5" w:rsidRPr="00794CD2" w:rsidRDefault="00F70EC5"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Prema podacima obrtnog registra, na području Grada Imotskog aktivna su ukupno 302 obrta. Najzastupljenije djelatnosti za koje su obrti na području Grada registrirani su: trgovina na malo, osim trgovine motornim vozilima i motociklima (10,59 %), djelatnost pripreme i usluživanja pića (10,26 %), specijalizirane građevinske djelatnosti (10,26 %), osobne uslužne djelatnosti (8,94%), Trgovina na veliko, osim trgovine motornim vozilima i motociklima (5,96 %) i Trgovina na veliko i na malo motornim vozilima i motociklima; popravak motornih vozila i motocikala (5,62%). </w:t>
      </w:r>
    </w:p>
    <w:p w:rsidR="00F70EC5" w:rsidRPr="00794CD2" w:rsidRDefault="00F70EC5" w:rsidP="001A53B3">
      <w:pPr>
        <w:autoSpaceDE w:val="0"/>
        <w:autoSpaceDN w:val="0"/>
        <w:adjustRightInd w:val="0"/>
        <w:spacing w:after="0" w:line="276" w:lineRule="auto"/>
        <w:jc w:val="both"/>
        <w:rPr>
          <w:rFonts w:ascii="Times New Roman" w:hAnsi="Times New Roman" w:cs="Times New Roman"/>
          <w:b/>
          <w:color w:val="000000"/>
        </w:rPr>
      </w:pPr>
      <w:r w:rsidRPr="00794CD2">
        <w:rPr>
          <w:rFonts w:ascii="Times New Roman" w:hAnsi="Times New Roman" w:cs="Times New Roman"/>
          <w:color w:val="000000"/>
        </w:rPr>
        <w:t>Detaljan prikaz broja aktivnih obrtnika na području Grada Imotskog po vrsti djelatnosti koju obavljaju prikazan je u sljedećoj tablici.</w:t>
      </w:r>
    </w:p>
    <w:p w:rsidR="00F70EC5" w:rsidRPr="00794CD2" w:rsidRDefault="00F70EC5" w:rsidP="008540E8">
      <w:pPr>
        <w:autoSpaceDE w:val="0"/>
        <w:autoSpaceDN w:val="0"/>
        <w:adjustRightInd w:val="0"/>
        <w:spacing w:after="0" w:line="240" w:lineRule="auto"/>
        <w:jc w:val="both"/>
        <w:rPr>
          <w:rFonts w:ascii="Times New Roman" w:hAnsi="Times New Roman" w:cs="Times New Roman"/>
          <w:b/>
          <w:color w:val="000000"/>
        </w:rPr>
      </w:pPr>
    </w:p>
    <w:p w:rsidR="00A16817" w:rsidRPr="00794CD2" w:rsidRDefault="00A16817" w:rsidP="001A53B3">
      <w:pPr>
        <w:pStyle w:val="Tablica"/>
        <w:jc w:val="both"/>
        <w:rPr>
          <w:b/>
          <w:color w:val="000000"/>
          <w:sz w:val="22"/>
        </w:rPr>
      </w:pPr>
      <w:r w:rsidRPr="00794CD2">
        <w:rPr>
          <w:sz w:val="22"/>
        </w:rPr>
        <w:t>Broj aktivnih obrta na području Grada Imotskog prema djelatnostima, 2019.</w:t>
      </w:r>
    </w:p>
    <w:p w:rsidR="00F70EC5" w:rsidRPr="00794CD2" w:rsidRDefault="00F70EC5" w:rsidP="00F70EC5">
      <w:pPr>
        <w:kinsoku w:val="0"/>
        <w:overflowPunct w:val="0"/>
        <w:autoSpaceDE w:val="0"/>
        <w:autoSpaceDN w:val="0"/>
        <w:adjustRightInd w:val="0"/>
        <w:spacing w:before="8" w:after="0" w:line="60" w:lineRule="exact"/>
        <w:rPr>
          <w:rFonts w:ascii="Times New Roman" w:hAnsi="Times New Roman" w:cs="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7896"/>
        <w:gridCol w:w="1168"/>
      </w:tblGrid>
      <w:tr w:rsidR="00F70EC5" w:rsidRPr="00794CD2" w:rsidTr="00CD6C30">
        <w:trPr>
          <w:trHeight w:hRule="exact" w:val="240"/>
        </w:trPr>
        <w:tc>
          <w:tcPr>
            <w:tcW w:w="7896" w:type="dxa"/>
            <w:tcBorders>
              <w:top w:val="single" w:sz="4" w:space="0" w:color="A6A6A6"/>
              <w:left w:val="single" w:sz="4" w:space="0" w:color="A6A6A6"/>
              <w:bottom w:val="single" w:sz="4" w:space="0" w:color="A6A6A6"/>
              <w:right w:val="single" w:sz="4" w:space="0" w:color="A6A6A6"/>
            </w:tcBorders>
            <w:shd w:val="clear" w:color="auto" w:fill="5B9BD5" w:themeFill="accent1"/>
          </w:tcPr>
          <w:p w:rsidR="00F70EC5" w:rsidRPr="00794CD2" w:rsidRDefault="00F70EC5" w:rsidP="00F70EC5">
            <w:pPr>
              <w:kinsoku w:val="0"/>
              <w:overflowPunct w:val="0"/>
              <w:autoSpaceDE w:val="0"/>
              <w:autoSpaceDN w:val="0"/>
              <w:adjustRightInd w:val="0"/>
              <w:spacing w:after="0" w:line="228" w:lineRule="exact"/>
              <w:ind w:left="1"/>
              <w:jc w:val="center"/>
              <w:rPr>
                <w:rFonts w:ascii="Times New Roman" w:hAnsi="Times New Roman" w:cs="Times New Roman"/>
              </w:rPr>
            </w:pPr>
            <w:r w:rsidRPr="00794CD2">
              <w:rPr>
                <w:rFonts w:ascii="Times New Roman" w:hAnsi="Times New Roman" w:cs="Times New Roman"/>
                <w:color w:val="FFFFFF"/>
              </w:rPr>
              <w:t>D</w:t>
            </w:r>
            <w:r w:rsidRPr="00794CD2">
              <w:rPr>
                <w:rFonts w:ascii="Times New Roman" w:hAnsi="Times New Roman" w:cs="Times New Roman"/>
                <w:color w:val="FFFFFF"/>
                <w:spacing w:val="1"/>
              </w:rPr>
              <w:t>j</w:t>
            </w:r>
            <w:r w:rsidRPr="00794CD2">
              <w:rPr>
                <w:rFonts w:ascii="Times New Roman" w:hAnsi="Times New Roman" w:cs="Times New Roman"/>
                <w:color w:val="FFFFFF"/>
              </w:rPr>
              <w:t>e</w:t>
            </w:r>
            <w:r w:rsidRPr="00794CD2">
              <w:rPr>
                <w:rFonts w:ascii="Times New Roman" w:hAnsi="Times New Roman" w:cs="Times New Roman"/>
                <w:color w:val="FFFFFF"/>
                <w:spacing w:val="-2"/>
              </w:rPr>
              <w:t>l</w:t>
            </w:r>
            <w:r w:rsidRPr="00794CD2">
              <w:rPr>
                <w:rFonts w:ascii="Times New Roman" w:hAnsi="Times New Roman" w:cs="Times New Roman"/>
                <w:color w:val="FFFFFF"/>
              </w:rPr>
              <w:t>at</w:t>
            </w:r>
            <w:r w:rsidRPr="00794CD2">
              <w:rPr>
                <w:rFonts w:ascii="Times New Roman" w:hAnsi="Times New Roman" w:cs="Times New Roman"/>
                <w:color w:val="FFFFFF"/>
                <w:spacing w:val="1"/>
              </w:rPr>
              <w:t>n</w:t>
            </w:r>
            <w:r w:rsidRPr="00794CD2">
              <w:rPr>
                <w:rFonts w:ascii="Times New Roman" w:hAnsi="Times New Roman" w:cs="Times New Roman"/>
                <w:color w:val="FFFFFF"/>
              </w:rPr>
              <w:t>ost</w:t>
            </w:r>
          </w:p>
        </w:tc>
        <w:tc>
          <w:tcPr>
            <w:tcW w:w="1168" w:type="dxa"/>
            <w:tcBorders>
              <w:top w:val="single" w:sz="4" w:space="0" w:color="A6A6A6"/>
              <w:left w:val="single" w:sz="4" w:space="0" w:color="A6A6A6"/>
              <w:bottom w:val="single" w:sz="4" w:space="0" w:color="A6A6A6"/>
              <w:right w:val="single" w:sz="4" w:space="0" w:color="A6A6A6"/>
            </w:tcBorders>
            <w:shd w:val="clear" w:color="auto" w:fill="5B9BD5" w:themeFill="accent1"/>
          </w:tcPr>
          <w:p w:rsidR="00F70EC5" w:rsidRPr="00794CD2" w:rsidRDefault="00F70EC5" w:rsidP="00F70EC5">
            <w:pPr>
              <w:kinsoku w:val="0"/>
              <w:overflowPunct w:val="0"/>
              <w:autoSpaceDE w:val="0"/>
              <w:autoSpaceDN w:val="0"/>
              <w:adjustRightInd w:val="0"/>
              <w:spacing w:after="0" w:line="228" w:lineRule="exact"/>
              <w:ind w:left="145"/>
              <w:rPr>
                <w:rFonts w:ascii="Times New Roman" w:hAnsi="Times New Roman" w:cs="Times New Roman"/>
              </w:rPr>
            </w:pPr>
            <w:r w:rsidRPr="00794CD2">
              <w:rPr>
                <w:rFonts w:ascii="Times New Roman" w:hAnsi="Times New Roman" w:cs="Times New Roman"/>
                <w:color w:val="FFFFFF"/>
                <w:spacing w:val="-1"/>
              </w:rPr>
              <w:t>B</w:t>
            </w:r>
            <w:r w:rsidRPr="00794CD2">
              <w:rPr>
                <w:rFonts w:ascii="Times New Roman" w:hAnsi="Times New Roman" w:cs="Times New Roman"/>
                <w:color w:val="FFFFFF"/>
              </w:rPr>
              <w:t>roj</w:t>
            </w:r>
            <w:r w:rsidRPr="00794CD2">
              <w:rPr>
                <w:rFonts w:ascii="Times New Roman" w:hAnsi="Times New Roman" w:cs="Times New Roman"/>
                <w:color w:val="FFFFFF"/>
                <w:spacing w:val="-9"/>
              </w:rPr>
              <w:t xml:space="preserve"> </w:t>
            </w:r>
            <w:r w:rsidRPr="00794CD2">
              <w:rPr>
                <w:rFonts w:ascii="Times New Roman" w:hAnsi="Times New Roman" w:cs="Times New Roman"/>
                <w:color w:val="FFFFFF"/>
              </w:rPr>
              <w:t>o</w:t>
            </w:r>
            <w:r w:rsidRPr="00794CD2">
              <w:rPr>
                <w:rFonts w:ascii="Times New Roman" w:hAnsi="Times New Roman" w:cs="Times New Roman"/>
                <w:color w:val="FFFFFF"/>
                <w:spacing w:val="-1"/>
              </w:rPr>
              <w:t>b</w:t>
            </w:r>
            <w:r w:rsidRPr="00794CD2">
              <w:rPr>
                <w:rFonts w:ascii="Times New Roman" w:hAnsi="Times New Roman" w:cs="Times New Roman"/>
                <w:color w:val="FFFFFF"/>
              </w:rPr>
              <w:t>rta</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B</w:t>
            </w:r>
            <w:r w:rsidRPr="00794CD2">
              <w:rPr>
                <w:rFonts w:ascii="Times New Roman" w:hAnsi="Times New Roman" w:cs="Times New Roman"/>
                <w:spacing w:val="1"/>
              </w:rPr>
              <w:t>i</w:t>
            </w:r>
            <w:r w:rsidRPr="00794CD2">
              <w:rPr>
                <w:rFonts w:ascii="Times New Roman" w:hAnsi="Times New Roman" w:cs="Times New Roman"/>
                <w:spacing w:val="-1"/>
              </w:rPr>
              <w:t>l</w:t>
            </w:r>
            <w:r w:rsidRPr="00794CD2">
              <w:rPr>
                <w:rFonts w:ascii="Times New Roman" w:hAnsi="Times New Roman" w:cs="Times New Roman"/>
                <w:spacing w:val="1"/>
              </w:rPr>
              <w:t>j</w:t>
            </w:r>
            <w:r w:rsidRPr="00794CD2">
              <w:rPr>
                <w:rFonts w:ascii="Times New Roman" w:hAnsi="Times New Roman" w:cs="Times New Roman"/>
              </w:rPr>
              <w:t>na</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8"/>
              </w:rPr>
              <w:t xml:space="preserve"> </w:t>
            </w:r>
            <w:r w:rsidRPr="00794CD2">
              <w:rPr>
                <w:rFonts w:ascii="Times New Roman" w:hAnsi="Times New Roman" w:cs="Times New Roman"/>
              </w:rPr>
              <w:t>stočar</w:t>
            </w:r>
            <w:r w:rsidRPr="00794CD2">
              <w:rPr>
                <w:rFonts w:ascii="Times New Roman" w:hAnsi="Times New Roman" w:cs="Times New Roman"/>
                <w:spacing w:val="1"/>
              </w:rPr>
              <w:t>s</w:t>
            </w:r>
            <w:r w:rsidRPr="00794CD2">
              <w:rPr>
                <w:rFonts w:ascii="Times New Roman" w:hAnsi="Times New Roman" w:cs="Times New Roman"/>
                <w:spacing w:val="3"/>
              </w:rPr>
              <w:t>k</w:t>
            </w:r>
            <w:r w:rsidRPr="00794CD2">
              <w:rPr>
                <w:rFonts w:ascii="Times New Roman" w:hAnsi="Times New Roman" w:cs="Times New Roman"/>
              </w:rPr>
              <w:t>a</w:t>
            </w:r>
            <w:r w:rsidRPr="00794CD2">
              <w:rPr>
                <w:rFonts w:ascii="Times New Roman" w:hAnsi="Times New Roman" w:cs="Times New Roman"/>
                <w:spacing w:val="-7"/>
              </w:rPr>
              <w:t xml:space="preserve"> </w:t>
            </w:r>
            <w:r w:rsidRPr="00794CD2">
              <w:rPr>
                <w:rFonts w:ascii="Times New Roman" w:hAnsi="Times New Roman" w:cs="Times New Roman"/>
                <w:spacing w:val="-1"/>
              </w:rPr>
              <w:t>p</w:t>
            </w:r>
            <w:r w:rsidRPr="00794CD2">
              <w:rPr>
                <w:rFonts w:ascii="Times New Roman" w:hAnsi="Times New Roman" w:cs="Times New Roman"/>
              </w:rPr>
              <w:t>roi</w:t>
            </w:r>
            <w:r w:rsidRPr="00794CD2">
              <w:rPr>
                <w:rFonts w:ascii="Times New Roman" w:hAnsi="Times New Roman" w:cs="Times New Roman"/>
                <w:spacing w:val="-2"/>
              </w:rPr>
              <w:t>zv</w:t>
            </w:r>
            <w:r w:rsidRPr="00794CD2">
              <w:rPr>
                <w:rFonts w:ascii="Times New Roman" w:hAnsi="Times New Roman" w:cs="Times New Roman"/>
              </w:rPr>
              <w:t>o</w:t>
            </w:r>
            <w:r w:rsidRPr="00794CD2">
              <w:rPr>
                <w:rFonts w:ascii="Times New Roman" w:hAnsi="Times New Roman" w:cs="Times New Roman"/>
                <w:spacing w:val="1"/>
              </w:rPr>
              <w:t>dnj</w:t>
            </w:r>
            <w:r w:rsidRPr="00794CD2">
              <w:rPr>
                <w:rFonts w:ascii="Times New Roman" w:hAnsi="Times New Roman" w:cs="Times New Roman"/>
              </w:rPr>
              <w:t>a,</w:t>
            </w:r>
            <w:r w:rsidRPr="00794CD2">
              <w:rPr>
                <w:rFonts w:ascii="Times New Roman" w:hAnsi="Times New Roman" w:cs="Times New Roman"/>
                <w:spacing w:val="-7"/>
              </w:rPr>
              <w:t xml:space="preserve"> </w:t>
            </w:r>
            <w:r w:rsidRPr="00794CD2">
              <w:rPr>
                <w:rFonts w:ascii="Times New Roman" w:hAnsi="Times New Roman" w:cs="Times New Roman"/>
                <w:spacing w:val="-1"/>
              </w:rPr>
              <w:t>l</w:t>
            </w:r>
            <w:r w:rsidRPr="00794CD2">
              <w:rPr>
                <w:rFonts w:ascii="Times New Roman" w:hAnsi="Times New Roman" w:cs="Times New Roman"/>
                <w:spacing w:val="1"/>
              </w:rPr>
              <w:t>o</w:t>
            </w:r>
            <w:r w:rsidRPr="00794CD2">
              <w:rPr>
                <w:rFonts w:ascii="Times New Roman" w:hAnsi="Times New Roman" w:cs="Times New Roman"/>
                <w:spacing w:val="-2"/>
              </w:rPr>
              <w:t>v</w:t>
            </w:r>
            <w:r w:rsidRPr="00794CD2">
              <w:rPr>
                <w:rFonts w:ascii="Times New Roman" w:hAnsi="Times New Roman" w:cs="Times New Roman"/>
                <w:spacing w:val="1"/>
              </w:rPr>
              <w:t>s</w:t>
            </w:r>
            <w:r w:rsidRPr="00794CD2">
              <w:rPr>
                <w:rFonts w:ascii="Times New Roman" w:hAnsi="Times New Roman" w:cs="Times New Roman"/>
              </w:rPr>
              <w:t>tvo</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6"/>
              </w:rPr>
              <w:t xml:space="preserve"> </w:t>
            </w:r>
            <w:r w:rsidRPr="00794CD2">
              <w:rPr>
                <w:rFonts w:ascii="Times New Roman" w:hAnsi="Times New Roman" w:cs="Times New Roman"/>
              </w:rPr>
              <w:t>us</w:t>
            </w:r>
            <w:r w:rsidRPr="00794CD2">
              <w:rPr>
                <w:rFonts w:ascii="Times New Roman" w:hAnsi="Times New Roman" w:cs="Times New Roman"/>
                <w:spacing w:val="-1"/>
              </w:rPr>
              <w:t>l</w:t>
            </w:r>
            <w:r w:rsidRPr="00794CD2">
              <w:rPr>
                <w:rFonts w:ascii="Times New Roman" w:hAnsi="Times New Roman" w:cs="Times New Roman"/>
                <w:spacing w:val="1"/>
              </w:rPr>
              <w:t>u</w:t>
            </w:r>
            <w:r w:rsidRPr="00794CD2">
              <w:rPr>
                <w:rFonts w:ascii="Times New Roman" w:hAnsi="Times New Roman" w:cs="Times New Roman"/>
                <w:spacing w:val="-2"/>
              </w:rPr>
              <w:t>ž</w:t>
            </w:r>
            <w:r w:rsidRPr="00794CD2">
              <w:rPr>
                <w:rFonts w:ascii="Times New Roman" w:hAnsi="Times New Roman" w:cs="Times New Roman"/>
                <w:spacing w:val="1"/>
              </w:rPr>
              <w:t>n</w:t>
            </w:r>
            <w:r w:rsidRPr="00794CD2">
              <w:rPr>
                <w:rFonts w:ascii="Times New Roman" w:hAnsi="Times New Roman" w:cs="Times New Roman"/>
              </w:rPr>
              <w:t>e</w:t>
            </w:r>
            <w:r w:rsidRPr="00794CD2">
              <w:rPr>
                <w:rFonts w:ascii="Times New Roman" w:hAnsi="Times New Roman" w:cs="Times New Roman"/>
                <w:spacing w:val="-8"/>
              </w:rPr>
              <w:t xml:space="preserve"> </w:t>
            </w:r>
            <w:r w:rsidRPr="00794CD2">
              <w:rPr>
                <w:rFonts w:ascii="Times New Roman" w:hAnsi="Times New Roman" w:cs="Times New Roman"/>
                <w:spacing w:val="-1"/>
              </w:rPr>
              <w:t>d</w:t>
            </w:r>
            <w:r w:rsidRPr="00794CD2">
              <w:rPr>
                <w:rFonts w:ascii="Times New Roman" w:hAnsi="Times New Roman" w:cs="Times New Roman"/>
                <w:spacing w:val="1"/>
              </w:rPr>
              <w:t>je</w:t>
            </w:r>
            <w:r w:rsidRPr="00794CD2">
              <w:rPr>
                <w:rFonts w:ascii="Times New Roman" w:hAnsi="Times New Roman" w:cs="Times New Roman"/>
                <w:spacing w:val="-1"/>
              </w:rPr>
              <w:t>l</w:t>
            </w:r>
            <w:r w:rsidRPr="00794CD2">
              <w:rPr>
                <w:rFonts w:ascii="Times New Roman" w:hAnsi="Times New Roman" w:cs="Times New Roman"/>
              </w:rPr>
              <w:t>at</w:t>
            </w:r>
            <w:r w:rsidRPr="00794CD2">
              <w:rPr>
                <w:rFonts w:ascii="Times New Roman" w:hAnsi="Times New Roman" w:cs="Times New Roman"/>
                <w:spacing w:val="1"/>
              </w:rPr>
              <w:t>n</w:t>
            </w:r>
            <w:r w:rsidRPr="00794CD2">
              <w:rPr>
                <w:rFonts w:ascii="Times New Roman" w:hAnsi="Times New Roman" w:cs="Times New Roman"/>
              </w:rPr>
              <w:t>osti</w:t>
            </w:r>
            <w:r w:rsidRPr="00794CD2">
              <w:rPr>
                <w:rFonts w:ascii="Times New Roman" w:hAnsi="Times New Roman" w:cs="Times New Roman"/>
                <w:spacing w:val="-8"/>
              </w:rPr>
              <w:t xml:space="preserve"> </w:t>
            </w:r>
            <w:r w:rsidRPr="00794CD2">
              <w:rPr>
                <w:rFonts w:ascii="Times New Roman" w:hAnsi="Times New Roman" w:cs="Times New Roman"/>
                <w:spacing w:val="1"/>
              </w:rPr>
              <w:t>p</w:t>
            </w:r>
            <w:r w:rsidRPr="00794CD2">
              <w:rPr>
                <w:rFonts w:ascii="Times New Roman" w:hAnsi="Times New Roman" w:cs="Times New Roman"/>
              </w:rPr>
              <w:t>ov</w:t>
            </w:r>
            <w:r w:rsidRPr="00794CD2">
              <w:rPr>
                <w:rFonts w:ascii="Times New Roman" w:hAnsi="Times New Roman" w:cs="Times New Roman"/>
                <w:spacing w:val="1"/>
              </w:rPr>
              <w:t>e</w:t>
            </w:r>
            <w:r w:rsidRPr="00794CD2">
              <w:rPr>
                <w:rFonts w:ascii="Times New Roman" w:hAnsi="Times New Roman" w:cs="Times New Roman"/>
                <w:spacing w:val="-2"/>
              </w:rPr>
              <w:t>z</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rPr>
              <w:t>e</w:t>
            </w:r>
            <w:r w:rsidRPr="00794CD2">
              <w:rPr>
                <w:rFonts w:ascii="Times New Roman" w:hAnsi="Times New Roman" w:cs="Times New Roman"/>
                <w:spacing w:val="-7"/>
              </w:rPr>
              <w:t xml:space="preserve"> </w:t>
            </w:r>
            <w:r w:rsidRPr="00794CD2">
              <w:rPr>
                <w:rFonts w:ascii="Times New Roman" w:hAnsi="Times New Roman" w:cs="Times New Roman"/>
              </w:rPr>
              <w:t>s</w:t>
            </w:r>
            <w:r w:rsidRPr="00794CD2">
              <w:rPr>
                <w:rFonts w:ascii="Times New Roman" w:hAnsi="Times New Roman" w:cs="Times New Roman"/>
                <w:spacing w:val="-4"/>
              </w:rPr>
              <w:t xml:space="preserve"> </w:t>
            </w:r>
            <w:r w:rsidRPr="00794CD2">
              <w:rPr>
                <w:rFonts w:ascii="Times New Roman" w:hAnsi="Times New Roman" w:cs="Times New Roman"/>
              </w:rPr>
              <w:t>nj</w:t>
            </w:r>
            <w:r w:rsidRPr="00794CD2">
              <w:rPr>
                <w:rFonts w:ascii="Times New Roman" w:hAnsi="Times New Roman" w:cs="Times New Roman"/>
                <w:spacing w:val="-1"/>
              </w:rPr>
              <w:t>i</w:t>
            </w:r>
            <w:r w:rsidRPr="00794CD2">
              <w:rPr>
                <w:rFonts w:ascii="Times New Roman" w:hAnsi="Times New Roman" w:cs="Times New Roman"/>
                <w:spacing w:val="4"/>
              </w:rPr>
              <w:t>m</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4"/>
              <w:jc w:val="right"/>
              <w:rPr>
                <w:rFonts w:ascii="Times New Roman" w:hAnsi="Times New Roman" w:cs="Times New Roman"/>
              </w:rPr>
            </w:pPr>
            <w:r w:rsidRPr="00794CD2">
              <w:rPr>
                <w:rFonts w:ascii="Times New Roman" w:hAnsi="Times New Roman" w:cs="Times New Roman"/>
                <w:spacing w:val="-1"/>
                <w:w w:val="95"/>
              </w:rPr>
              <w:t>11</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O</w:t>
            </w:r>
            <w:r w:rsidRPr="00794CD2">
              <w:rPr>
                <w:rFonts w:ascii="Times New Roman" w:hAnsi="Times New Roman" w:cs="Times New Roman"/>
                <w:spacing w:val="1"/>
              </w:rPr>
              <w:t>s</w:t>
            </w:r>
            <w:r w:rsidRPr="00794CD2">
              <w:rPr>
                <w:rFonts w:ascii="Times New Roman" w:hAnsi="Times New Roman" w:cs="Times New Roman"/>
              </w:rPr>
              <w:t>ta</w:t>
            </w:r>
            <w:r w:rsidRPr="00794CD2">
              <w:rPr>
                <w:rFonts w:ascii="Times New Roman" w:hAnsi="Times New Roman" w:cs="Times New Roman"/>
                <w:spacing w:val="-2"/>
              </w:rPr>
              <w:t>l</w:t>
            </w:r>
            <w:r w:rsidRPr="00794CD2">
              <w:rPr>
                <w:rFonts w:ascii="Times New Roman" w:hAnsi="Times New Roman" w:cs="Times New Roman"/>
              </w:rPr>
              <w:t>o</w:t>
            </w:r>
            <w:r w:rsidRPr="00794CD2">
              <w:rPr>
                <w:rFonts w:ascii="Times New Roman" w:hAnsi="Times New Roman" w:cs="Times New Roman"/>
                <w:spacing w:val="-9"/>
              </w:rPr>
              <w:t xml:space="preserve"> </w:t>
            </w:r>
            <w:r w:rsidRPr="00794CD2">
              <w:rPr>
                <w:rFonts w:ascii="Times New Roman" w:hAnsi="Times New Roman" w:cs="Times New Roman"/>
              </w:rPr>
              <w:t>ru</w:t>
            </w:r>
            <w:r w:rsidRPr="00794CD2">
              <w:rPr>
                <w:rFonts w:ascii="Times New Roman" w:hAnsi="Times New Roman" w:cs="Times New Roman"/>
                <w:spacing w:val="1"/>
              </w:rPr>
              <w:t>d</w:t>
            </w:r>
            <w:r w:rsidRPr="00794CD2">
              <w:rPr>
                <w:rFonts w:ascii="Times New Roman" w:hAnsi="Times New Roman" w:cs="Times New Roman"/>
              </w:rPr>
              <w:t>ar</w:t>
            </w:r>
            <w:r w:rsidRPr="00794CD2">
              <w:rPr>
                <w:rFonts w:ascii="Times New Roman" w:hAnsi="Times New Roman" w:cs="Times New Roman"/>
                <w:spacing w:val="1"/>
              </w:rPr>
              <w:t>s</w:t>
            </w:r>
            <w:r w:rsidRPr="00794CD2">
              <w:rPr>
                <w:rFonts w:ascii="Times New Roman" w:hAnsi="Times New Roman" w:cs="Times New Roman"/>
              </w:rPr>
              <w:t>t</w:t>
            </w:r>
            <w:r w:rsidRPr="00794CD2">
              <w:rPr>
                <w:rFonts w:ascii="Times New Roman" w:hAnsi="Times New Roman" w:cs="Times New Roman"/>
                <w:spacing w:val="-2"/>
              </w:rPr>
              <w:t>v</w:t>
            </w:r>
            <w:r w:rsidRPr="00794CD2">
              <w:rPr>
                <w:rFonts w:ascii="Times New Roman" w:hAnsi="Times New Roman" w:cs="Times New Roman"/>
              </w:rPr>
              <w:t>o</w:t>
            </w:r>
            <w:r w:rsidRPr="00794CD2">
              <w:rPr>
                <w:rFonts w:ascii="Times New Roman" w:hAnsi="Times New Roman" w:cs="Times New Roman"/>
                <w:spacing w:val="-6"/>
              </w:rPr>
              <w:t xml:space="preserve"> </w:t>
            </w:r>
            <w:r w:rsidRPr="00794CD2">
              <w:rPr>
                <w:rFonts w:ascii="Times New Roman" w:hAnsi="Times New Roman" w:cs="Times New Roman"/>
              </w:rPr>
              <w:t>i</w:t>
            </w:r>
            <w:r w:rsidRPr="00794CD2">
              <w:rPr>
                <w:rFonts w:ascii="Times New Roman" w:hAnsi="Times New Roman" w:cs="Times New Roman"/>
                <w:spacing w:val="-7"/>
              </w:rPr>
              <w:t xml:space="preserve"> </w:t>
            </w:r>
            <w:r w:rsidRPr="00794CD2">
              <w:rPr>
                <w:rFonts w:ascii="Times New Roman" w:hAnsi="Times New Roman" w:cs="Times New Roman"/>
                <w:spacing w:val="-2"/>
              </w:rPr>
              <w:t>v</w:t>
            </w:r>
            <w:r w:rsidRPr="00794CD2">
              <w:rPr>
                <w:rFonts w:ascii="Times New Roman" w:hAnsi="Times New Roman" w:cs="Times New Roman"/>
                <w:spacing w:val="1"/>
              </w:rPr>
              <w:t>a</w:t>
            </w:r>
            <w:r w:rsidRPr="00794CD2">
              <w:rPr>
                <w:rFonts w:ascii="Times New Roman" w:hAnsi="Times New Roman" w:cs="Times New Roman"/>
              </w:rPr>
              <w:t>đ</w:t>
            </w:r>
            <w:r w:rsidRPr="00794CD2">
              <w:rPr>
                <w:rFonts w:ascii="Times New Roman" w:hAnsi="Times New Roman" w:cs="Times New Roman"/>
                <w:spacing w:val="-1"/>
              </w:rPr>
              <w:t>e</w:t>
            </w:r>
            <w:r w:rsidRPr="00794CD2">
              <w:rPr>
                <w:rFonts w:ascii="Times New Roman" w:hAnsi="Times New Roman" w:cs="Times New Roman"/>
              </w:rPr>
              <w:t>nje</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1</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P</w:t>
            </w:r>
            <w:r w:rsidRPr="00794CD2">
              <w:rPr>
                <w:rFonts w:ascii="Times New Roman" w:hAnsi="Times New Roman" w:cs="Times New Roman"/>
              </w:rPr>
              <w:t>roi</w:t>
            </w:r>
            <w:r w:rsidRPr="00794CD2">
              <w:rPr>
                <w:rFonts w:ascii="Times New Roman" w:hAnsi="Times New Roman" w:cs="Times New Roman"/>
                <w:spacing w:val="-2"/>
              </w:rPr>
              <w:t>z</w:t>
            </w:r>
            <w:r w:rsidRPr="00794CD2">
              <w:rPr>
                <w:rFonts w:ascii="Times New Roman" w:hAnsi="Times New Roman" w:cs="Times New Roman"/>
                <w:spacing w:val="1"/>
              </w:rPr>
              <w:t>v</w:t>
            </w:r>
            <w:r w:rsidRPr="00794CD2">
              <w:rPr>
                <w:rFonts w:ascii="Times New Roman" w:hAnsi="Times New Roman" w:cs="Times New Roman"/>
              </w:rPr>
              <w:t>o</w:t>
            </w:r>
            <w:r w:rsidRPr="00794CD2">
              <w:rPr>
                <w:rFonts w:ascii="Times New Roman" w:hAnsi="Times New Roman" w:cs="Times New Roman"/>
                <w:spacing w:val="2"/>
              </w:rPr>
              <w:t>d</w:t>
            </w:r>
            <w:r w:rsidRPr="00794CD2">
              <w:rPr>
                <w:rFonts w:ascii="Times New Roman" w:hAnsi="Times New Roman" w:cs="Times New Roman"/>
              </w:rPr>
              <w:t>nja</w:t>
            </w:r>
            <w:r w:rsidRPr="00794CD2">
              <w:rPr>
                <w:rFonts w:ascii="Times New Roman" w:hAnsi="Times New Roman" w:cs="Times New Roman"/>
                <w:spacing w:val="-17"/>
              </w:rPr>
              <w:t xml:space="preserve"> </w:t>
            </w:r>
            <w:r w:rsidRPr="00794CD2">
              <w:rPr>
                <w:rFonts w:ascii="Times New Roman" w:hAnsi="Times New Roman" w:cs="Times New Roman"/>
                <w:spacing w:val="-1"/>
              </w:rPr>
              <w:t>p</w:t>
            </w:r>
            <w:r w:rsidRPr="00794CD2">
              <w:rPr>
                <w:rFonts w:ascii="Times New Roman" w:hAnsi="Times New Roman" w:cs="Times New Roman"/>
              </w:rPr>
              <w:t>re</w:t>
            </w:r>
            <w:r w:rsidRPr="00794CD2">
              <w:rPr>
                <w:rFonts w:ascii="Times New Roman" w:hAnsi="Times New Roman" w:cs="Times New Roman"/>
                <w:spacing w:val="-1"/>
              </w:rPr>
              <w:t>h</w:t>
            </w:r>
            <w:r w:rsidRPr="00794CD2">
              <w:rPr>
                <w:rFonts w:ascii="Times New Roman" w:hAnsi="Times New Roman" w:cs="Times New Roman"/>
                <w:spacing w:val="3"/>
              </w:rPr>
              <w:t>r</w:t>
            </w:r>
            <w:r w:rsidRPr="00794CD2">
              <w:rPr>
                <w:rFonts w:ascii="Times New Roman" w:hAnsi="Times New Roman" w:cs="Times New Roman"/>
              </w:rPr>
              <w:t>a</w:t>
            </w:r>
            <w:r w:rsidRPr="00794CD2">
              <w:rPr>
                <w:rFonts w:ascii="Times New Roman" w:hAnsi="Times New Roman" w:cs="Times New Roman"/>
                <w:spacing w:val="4"/>
              </w:rPr>
              <w:t>m</w:t>
            </w:r>
            <w:r w:rsidRPr="00794CD2">
              <w:rPr>
                <w:rFonts w:ascii="Times New Roman" w:hAnsi="Times New Roman" w:cs="Times New Roman"/>
              </w:rPr>
              <w:t>b</w:t>
            </w:r>
            <w:r w:rsidRPr="00794CD2">
              <w:rPr>
                <w:rFonts w:ascii="Times New Roman" w:hAnsi="Times New Roman" w:cs="Times New Roman"/>
                <w:spacing w:val="-1"/>
              </w:rPr>
              <w:t>e</w:t>
            </w:r>
            <w:r w:rsidRPr="00794CD2">
              <w:rPr>
                <w:rFonts w:ascii="Times New Roman" w:hAnsi="Times New Roman" w:cs="Times New Roman"/>
              </w:rPr>
              <w:t>n</w:t>
            </w:r>
            <w:r w:rsidRPr="00794CD2">
              <w:rPr>
                <w:rFonts w:ascii="Times New Roman" w:hAnsi="Times New Roman" w:cs="Times New Roman"/>
                <w:spacing w:val="-2"/>
              </w:rPr>
              <w:t>i</w:t>
            </w:r>
            <w:r w:rsidRPr="00794CD2">
              <w:rPr>
                <w:rFonts w:ascii="Times New Roman" w:hAnsi="Times New Roman" w:cs="Times New Roman"/>
              </w:rPr>
              <w:t>h</w:t>
            </w:r>
            <w:r w:rsidRPr="00794CD2">
              <w:rPr>
                <w:rFonts w:ascii="Times New Roman" w:hAnsi="Times New Roman" w:cs="Times New Roman"/>
                <w:spacing w:val="-15"/>
              </w:rPr>
              <w:t xml:space="preserve"> </w:t>
            </w:r>
            <w:r w:rsidRPr="00794CD2">
              <w:rPr>
                <w:rFonts w:ascii="Times New Roman" w:hAnsi="Times New Roman" w:cs="Times New Roman"/>
              </w:rPr>
              <w:t>pro</w:t>
            </w:r>
            <w:r w:rsidRPr="00794CD2">
              <w:rPr>
                <w:rFonts w:ascii="Times New Roman" w:hAnsi="Times New Roman" w:cs="Times New Roman"/>
                <w:spacing w:val="1"/>
              </w:rPr>
              <w:t>i</w:t>
            </w:r>
            <w:r w:rsidRPr="00794CD2">
              <w:rPr>
                <w:rFonts w:ascii="Times New Roman" w:hAnsi="Times New Roman" w:cs="Times New Roman"/>
                <w:spacing w:val="-2"/>
              </w:rPr>
              <w:t>z</w:t>
            </w:r>
            <w:r w:rsidRPr="00794CD2">
              <w:rPr>
                <w:rFonts w:ascii="Times New Roman" w:hAnsi="Times New Roman" w:cs="Times New Roman"/>
                <w:spacing w:val="1"/>
              </w:rPr>
              <w:t>vo</w:t>
            </w:r>
            <w:r w:rsidRPr="00794CD2">
              <w:rPr>
                <w:rFonts w:ascii="Times New Roman" w:hAnsi="Times New Roman" w:cs="Times New Roman"/>
                <w:spacing w:val="-1"/>
              </w:rPr>
              <w:t>da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5</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P</w:t>
            </w:r>
            <w:r w:rsidRPr="00794CD2">
              <w:rPr>
                <w:rFonts w:ascii="Times New Roman" w:hAnsi="Times New Roman" w:cs="Times New Roman"/>
              </w:rPr>
              <w:t>roi</w:t>
            </w:r>
            <w:r w:rsidRPr="00794CD2">
              <w:rPr>
                <w:rFonts w:ascii="Times New Roman" w:hAnsi="Times New Roman" w:cs="Times New Roman"/>
                <w:spacing w:val="-2"/>
              </w:rPr>
              <w:t>z</w:t>
            </w:r>
            <w:r w:rsidRPr="00794CD2">
              <w:rPr>
                <w:rFonts w:ascii="Times New Roman" w:hAnsi="Times New Roman" w:cs="Times New Roman"/>
                <w:spacing w:val="1"/>
              </w:rPr>
              <w:t>v</w:t>
            </w:r>
            <w:r w:rsidRPr="00794CD2">
              <w:rPr>
                <w:rFonts w:ascii="Times New Roman" w:hAnsi="Times New Roman" w:cs="Times New Roman"/>
              </w:rPr>
              <w:t>o</w:t>
            </w:r>
            <w:r w:rsidRPr="00794CD2">
              <w:rPr>
                <w:rFonts w:ascii="Times New Roman" w:hAnsi="Times New Roman" w:cs="Times New Roman"/>
                <w:spacing w:val="1"/>
              </w:rPr>
              <w:t>d</w:t>
            </w:r>
            <w:r w:rsidRPr="00794CD2">
              <w:rPr>
                <w:rFonts w:ascii="Times New Roman" w:hAnsi="Times New Roman" w:cs="Times New Roman"/>
              </w:rPr>
              <w:t>nja</w:t>
            </w:r>
            <w:r w:rsidRPr="00794CD2">
              <w:rPr>
                <w:rFonts w:ascii="Times New Roman" w:hAnsi="Times New Roman" w:cs="Times New Roman"/>
                <w:spacing w:val="-16"/>
              </w:rPr>
              <w:t xml:space="preserve"> </w:t>
            </w:r>
            <w:r w:rsidRPr="00794CD2">
              <w:rPr>
                <w:rFonts w:ascii="Times New Roman" w:hAnsi="Times New Roman" w:cs="Times New Roman"/>
                <w:spacing w:val="-1"/>
              </w:rPr>
              <w:t>pi</w:t>
            </w:r>
            <w:r w:rsidRPr="00794CD2">
              <w:rPr>
                <w:rFonts w:ascii="Times New Roman" w:hAnsi="Times New Roman" w:cs="Times New Roman"/>
                <w:spacing w:val="1"/>
              </w:rPr>
              <w:t>ć</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2</w:t>
            </w:r>
          </w:p>
        </w:tc>
      </w:tr>
      <w:tr w:rsidR="00F70EC5" w:rsidRPr="00794CD2">
        <w:trPr>
          <w:trHeight w:hRule="exact" w:val="241"/>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9" w:lineRule="exact"/>
              <w:ind w:left="104"/>
              <w:rPr>
                <w:rFonts w:ascii="Times New Roman" w:hAnsi="Times New Roman" w:cs="Times New Roman"/>
              </w:rPr>
            </w:pPr>
            <w:r w:rsidRPr="00794CD2">
              <w:rPr>
                <w:rFonts w:ascii="Times New Roman" w:hAnsi="Times New Roman" w:cs="Times New Roman"/>
                <w:spacing w:val="-1"/>
              </w:rPr>
              <w:t>P</w:t>
            </w:r>
            <w:r w:rsidRPr="00794CD2">
              <w:rPr>
                <w:rFonts w:ascii="Times New Roman" w:hAnsi="Times New Roman" w:cs="Times New Roman"/>
              </w:rPr>
              <w:t>roi</w:t>
            </w:r>
            <w:r w:rsidRPr="00794CD2">
              <w:rPr>
                <w:rFonts w:ascii="Times New Roman" w:hAnsi="Times New Roman" w:cs="Times New Roman"/>
                <w:spacing w:val="-2"/>
              </w:rPr>
              <w:t>z</w:t>
            </w:r>
            <w:r w:rsidRPr="00794CD2">
              <w:rPr>
                <w:rFonts w:ascii="Times New Roman" w:hAnsi="Times New Roman" w:cs="Times New Roman"/>
                <w:spacing w:val="1"/>
              </w:rPr>
              <w:t>v</w:t>
            </w:r>
            <w:r w:rsidRPr="00794CD2">
              <w:rPr>
                <w:rFonts w:ascii="Times New Roman" w:hAnsi="Times New Roman" w:cs="Times New Roman"/>
              </w:rPr>
              <w:t>o</w:t>
            </w:r>
            <w:r w:rsidRPr="00794CD2">
              <w:rPr>
                <w:rFonts w:ascii="Times New Roman" w:hAnsi="Times New Roman" w:cs="Times New Roman"/>
                <w:spacing w:val="1"/>
              </w:rPr>
              <w:t>d</w:t>
            </w:r>
            <w:r w:rsidRPr="00794CD2">
              <w:rPr>
                <w:rFonts w:ascii="Times New Roman" w:hAnsi="Times New Roman" w:cs="Times New Roman"/>
              </w:rPr>
              <w:t>nja</w:t>
            </w:r>
            <w:r w:rsidRPr="00794CD2">
              <w:rPr>
                <w:rFonts w:ascii="Times New Roman" w:hAnsi="Times New Roman" w:cs="Times New Roman"/>
                <w:spacing w:val="-18"/>
              </w:rPr>
              <w:t xml:space="preserve"> </w:t>
            </w:r>
            <w:r w:rsidRPr="00794CD2">
              <w:rPr>
                <w:rFonts w:ascii="Times New Roman" w:hAnsi="Times New Roman" w:cs="Times New Roman"/>
                <w:spacing w:val="-1"/>
              </w:rPr>
              <w:t>t</w:t>
            </w:r>
            <w:r w:rsidRPr="00794CD2">
              <w:rPr>
                <w:rFonts w:ascii="Times New Roman" w:hAnsi="Times New Roman" w:cs="Times New Roman"/>
              </w:rPr>
              <w:t>e</w:t>
            </w:r>
            <w:r w:rsidRPr="00794CD2">
              <w:rPr>
                <w:rFonts w:ascii="Times New Roman" w:hAnsi="Times New Roman" w:cs="Times New Roman"/>
                <w:spacing w:val="3"/>
              </w:rPr>
              <w:t>k</w:t>
            </w:r>
            <w:r w:rsidRPr="00794CD2">
              <w:rPr>
                <w:rFonts w:ascii="Times New Roman" w:hAnsi="Times New Roman" w:cs="Times New Roman"/>
                <w:spacing w:val="1"/>
              </w:rPr>
              <w:t>s</w:t>
            </w:r>
            <w:r w:rsidRPr="00794CD2">
              <w:rPr>
                <w:rFonts w:ascii="Times New Roman" w:hAnsi="Times New Roman" w:cs="Times New Roman"/>
              </w:rPr>
              <w:t>t</w:t>
            </w:r>
            <w:r w:rsidRPr="00794CD2">
              <w:rPr>
                <w:rFonts w:ascii="Times New Roman" w:hAnsi="Times New Roman" w:cs="Times New Roman"/>
                <w:spacing w:val="-2"/>
              </w:rPr>
              <w:t>i</w:t>
            </w:r>
            <w:r w:rsidRPr="00794CD2">
              <w:rPr>
                <w:rFonts w:ascii="Times New Roman" w:hAnsi="Times New Roman" w:cs="Times New Roman"/>
                <w:spacing w:val="-1"/>
              </w:rPr>
              <w:t>l</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9" w:lineRule="exact"/>
              <w:ind w:right="101"/>
              <w:jc w:val="right"/>
              <w:rPr>
                <w:rFonts w:ascii="Times New Roman" w:hAnsi="Times New Roman" w:cs="Times New Roman"/>
              </w:rPr>
            </w:pPr>
            <w:r w:rsidRPr="00794CD2">
              <w:rPr>
                <w:rFonts w:ascii="Times New Roman" w:hAnsi="Times New Roman" w:cs="Times New Roman"/>
                <w:w w:val="95"/>
              </w:rPr>
              <w:t>1</w:t>
            </w:r>
          </w:p>
        </w:tc>
      </w:tr>
      <w:tr w:rsidR="00F70EC5" w:rsidRPr="00794CD2">
        <w:trPr>
          <w:trHeight w:hRule="exact" w:val="47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before="2" w:after="0" w:line="230" w:lineRule="exact"/>
              <w:ind w:left="104"/>
              <w:rPr>
                <w:rFonts w:ascii="Times New Roman" w:hAnsi="Times New Roman" w:cs="Times New Roman"/>
              </w:rPr>
            </w:pPr>
            <w:r w:rsidRPr="00794CD2">
              <w:rPr>
                <w:rFonts w:ascii="Times New Roman" w:hAnsi="Times New Roman" w:cs="Times New Roman"/>
                <w:spacing w:val="-1"/>
              </w:rPr>
              <w:t>P</w:t>
            </w:r>
            <w:r w:rsidRPr="00794CD2">
              <w:rPr>
                <w:rFonts w:ascii="Times New Roman" w:hAnsi="Times New Roman" w:cs="Times New Roman"/>
              </w:rPr>
              <w:t>rerada</w:t>
            </w:r>
            <w:r w:rsidRPr="00794CD2">
              <w:rPr>
                <w:rFonts w:ascii="Times New Roman" w:hAnsi="Times New Roman" w:cs="Times New Roman"/>
                <w:spacing w:val="-5"/>
              </w:rPr>
              <w:t xml:space="preserve"> </w:t>
            </w:r>
            <w:r w:rsidRPr="00794CD2">
              <w:rPr>
                <w:rFonts w:ascii="Times New Roman" w:hAnsi="Times New Roman" w:cs="Times New Roman"/>
              </w:rPr>
              <w:t>dr</w:t>
            </w:r>
            <w:r w:rsidRPr="00794CD2">
              <w:rPr>
                <w:rFonts w:ascii="Times New Roman" w:hAnsi="Times New Roman" w:cs="Times New Roman"/>
                <w:spacing w:val="1"/>
              </w:rPr>
              <w:t>v</w:t>
            </w:r>
            <w:r w:rsidRPr="00794CD2">
              <w:rPr>
                <w:rFonts w:ascii="Times New Roman" w:hAnsi="Times New Roman" w:cs="Times New Roman"/>
              </w:rPr>
              <w:t>a</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5"/>
              </w:rPr>
              <w:t xml:space="preserve"> </w:t>
            </w:r>
            <w:r w:rsidRPr="00794CD2">
              <w:rPr>
                <w:rFonts w:ascii="Times New Roman" w:hAnsi="Times New Roman" w:cs="Times New Roman"/>
              </w:rPr>
              <w:t>pr</w:t>
            </w:r>
            <w:r w:rsidRPr="00794CD2">
              <w:rPr>
                <w:rFonts w:ascii="Times New Roman" w:hAnsi="Times New Roman" w:cs="Times New Roman"/>
                <w:spacing w:val="2"/>
              </w:rPr>
              <w:t>o</w:t>
            </w:r>
            <w:r w:rsidRPr="00794CD2">
              <w:rPr>
                <w:rFonts w:ascii="Times New Roman" w:hAnsi="Times New Roman" w:cs="Times New Roman"/>
                <w:spacing w:val="1"/>
              </w:rPr>
              <w:t>i</w:t>
            </w:r>
            <w:r w:rsidRPr="00794CD2">
              <w:rPr>
                <w:rFonts w:ascii="Times New Roman" w:hAnsi="Times New Roman" w:cs="Times New Roman"/>
                <w:spacing w:val="-2"/>
              </w:rPr>
              <w:t>zv</w:t>
            </w:r>
            <w:r w:rsidRPr="00794CD2">
              <w:rPr>
                <w:rFonts w:ascii="Times New Roman" w:hAnsi="Times New Roman" w:cs="Times New Roman"/>
                <w:spacing w:val="1"/>
              </w:rPr>
              <w:t>o</w:t>
            </w:r>
            <w:r w:rsidRPr="00794CD2">
              <w:rPr>
                <w:rFonts w:ascii="Times New Roman" w:hAnsi="Times New Roman" w:cs="Times New Roman"/>
              </w:rPr>
              <w:t>da</w:t>
            </w:r>
            <w:r w:rsidRPr="00794CD2">
              <w:rPr>
                <w:rFonts w:ascii="Times New Roman" w:hAnsi="Times New Roman" w:cs="Times New Roman"/>
                <w:spacing w:val="-7"/>
              </w:rPr>
              <w:t xml:space="preserve"> </w:t>
            </w:r>
            <w:r w:rsidRPr="00794CD2">
              <w:rPr>
                <w:rFonts w:ascii="Times New Roman" w:hAnsi="Times New Roman" w:cs="Times New Roman"/>
                <w:spacing w:val="1"/>
              </w:rPr>
              <w:t>o</w:t>
            </w:r>
            <w:r w:rsidRPr="00794CD2">
              <w:rPr>
                <w:rFonts w:ascii="Times New Roman" w:hAnsi="Times New Roman" w:cs="Times New Roman"/>
              </w:rPr>
              <w:t>d</w:t>
            </w:r>
            <w:r w:rsidRPr="00794CD2">
              <w:rPr>
                <w:rFonts w:ascii="Times New Roman" w:hAnsi="Times New Roman" w:cs="Times New Roman"/>
                <w:spacing w:val="-6"/>
              </w:rPr>
              <w:t xml:space="preserve"> </w:t>
            </w:r>
            <w:r w:rsidRPr="00794CD2">
              <w:rPr>
                <w:rFonts w:ascii="Times New Roman" w:hAnsi="Times New Roman" w:cs="Times New Roman"/>
                <w:spacing w:val="-1"/>
              </w:rPr>
              <w:t>d</w:t>
            </w:r>
            <w:r w:rsidRPr="00794CD2">
              <w:rPr>
                <w:rFonts w:ascii="Times New Roman" w:hAnsi="Times New Roman" w:cs="Times New Roman"/>
              </w:rPr>
              <w:t>r</w:t>
            </w:r>
            <w:r w:rsidRPr="00794CD2">
              <w:rPr>
                <w:rFonts w:ascii="Times New Roman" w:hAnsi="Times New Roman" w:cs="Times New Roman"/>
                <w:spacing w:val="1"/>
              </w:rPr>
              <w:t>v</w:t>
            </w:r>
            <w:r w:rsidRPr="00794CD2">
              <w:rPr>
                <w:rFonts w:ascii="Times New Roman" w:hAnsi="Times New Roman" w:cs="Times New Roman"/>
              </w:rPr>
              <w:t>a</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5"/>
              </w:rPr>
              <w:t xml:space="preserve"> </w:t>
            </w:r>
            <w:r w:rsidRPr="00794CD2">
              <w:rPr>
                <w:rFonts w:ascii="Times New Roman" w:hAnsi="Times New Roman" w:cs="Times New Roman"/>
              </w:rPr>
              <w:t>plut</w:t>
            </w:r>
            <w:r w:rsidRPr="00794CD2">
              <w:rPr>
                <w:rFonts w:ascii="Times New Roman" w:hAnsi="Times New Roman" w:cs="Times New Roman"/>
                <w:spacing w:val="-1"/>
              </w:rPr>
              <w:t>a</w:t>
            </w:r>
            <w:r w:rsidRPr="00794CD2">
              <w:rPr>
                <w:rFonts w:ascii="Times New Roman" w:hAnsi="Times New Roman" w:cs="Times New Roman"/>
              </w:rPr>
              <w:t>,</w:t>
            </w:r>
            <w:r w:rsidRPr="00794CD2">
              <w:rPr>
                <w:rFonts w:ascii="Times New Roman" w:hAnsi="Times New Roman" w:cs="Times New Roman"/>
                <w:spacing w:val="-5"/>
              </w:rPr>
              <w:t xml:space="preserve"> </w:t>
            </w:r>
            <w:r w:rsidRPr="00794CD2">
              <w:rPr>
                <w:rFonts w:ascii="Times New Roman" w:hAnsi="Times New Roman" w:cs="Times New Roman"/>
              </w:rPr>
              <w:t>os</w:t>
            </w:r>
            <w:r w:rsidRPr="00794CD2">
              <w:rPr>
                <w:rFonts w:ascii="Times New Roman" w:hAnsi="Times New Roman" w:cs="Times New Roman"/>
                <w:spacing w:val="-1"/>
              </w:rPr>
              <w:t>i</w:t>
            </w:r>
            <w:r w:rsidRPr="00794CD2">
              <w:rPr>
                <w:rFonts w:ascii="Times New Roman" w:hAnsi="Times New Roman" w:cs="Times New Roman"/>
              </w:rPr>
              <w:t>m</w:t>
            </w:r>
            <w:r w:rsidRPr="00794CD2">
              <w:rPr>
                <w:rFonts w:ascii="Times New Roman" w:hAnsi="Times New Roman" w:cs="Times New Roman"/>
                <w:spacing w:val="-3"/>
              </w:rPr>
              <w:t xml:space="preserve"> </w:t>
            </w:r>
            <w:r w:rsidRPr="00794CD2">
              <w:rPr>
                <w:rFonts w:ascii="Times New Roman" w:hAnsi="Times New Roman" w:cs="Times New Roman"/>
              </w:rPr>
              <w:t>n</w:t>
            </w:r>
            <w:r w:rsidRPr="00794CD2">
              <w:rPr>
                <w:rFonts w:ascii="Times New Roman" w:hAnsi="Times New Roman" w:cs="Times New Roman"/>
                <w:spacing w:val="-1"/>
              </w:rPr>
              <w:t>a</w:t>
            </w:r>
            <w:r w:rsidRPr="00794CD2">
              <w:rPr>
                <w:rFonts w:ascii="Times New Roman" w:hAnsi="Times New Roman" w:cs="Times New Roman"/>
                <w:spacing w:val="1"/>
              </w:rPr>
              <w:t>mj</w:t>
            </w:r>
            <w:r w:rsidRPr="00794CD2">
              <w:rPr>
                <w:rFonts w:ascii="Times New Roman" w:hAnsi="Times New Roman" w:cs="Times New Roman"/>
              </w:rPr>
              <w:t>eš</w:t>
            </w:r>
            <w:r w:rsidRPr="00794CD2">
              <w:rPr>
                <w:rFonts w:ascii="Times New Roman" w:hAnsi="Times New Roman" w:cs="Times New Roman"/>
                <w:spacing w:val="-3"/>
              </w:rPr>
              <w:t>t</w:t>
            </w:r>
            <w:r w:rsidRPr="00794CD2">
              <w:rPr>
                <w:rFonts w:ascii="Times New Roman" w:hAnsi="Times New Roman" w:cs="Times New Roman"/>
              </w:rPr>
              <w:t>aja;</w:t>
            </w:r>
            <w:r w:rsidRPr="00794CD2">
              <w:rPr>
                <w:rFonts w:ascii="Times New Roman" w:hAnsi="Times New Roman" w:cs="Times New Roman"/>
                <w:spacing w:val="-6"/>
              </w:rPr>
              <w:t xml:space="preserve"> </w:t>
            </w:r>
            <w:r w:rsidRPr="00794CD2">
              <w:rPr>
                <w:rFonts w:ascii="Times New Roman" w:hAnsi="Times New Roman" w:cs="Times New Roman"/>
              </w:rPr>
              <w:t>pro</w:t>
            </w:r>
            <w:r w:rsidRPr="00794CD2">
              <w:rPr>
                <w:rFonts w:ascii="Times New Roman" w:hAnsi="Times New Roman" w:cs="Times New Roman"/>
                <w:spacing w:val="1"/>
              </w:rPr>
              <w:t>i</w:t>
            </w:r>
            <w:r w:rsidRPr="00794CD2">
              <w:rPr>
                <w:rFonts w:ascii="Times New Roman" w:hAnsi="Times New Roman" w:cs="Times New Roman"/>
                <w:spacing w:val="-2"/>
              </w:rPr>
              <w:t>z</w:t>
            </w:r>
            <w:r w:rsidRPr="00794CD2">
              <w:rPr>
                <w:rFonts w:ascii="Times New Roman" w:hAnsi="Times New Roman" w:cs="Times New Roman"/>
                <w:spacing w:val="1"/>
              </w:rPr>
              <w:t>vo</w:t>
            </w:r>
            <w:r w:rsidRPr="00794CD2">
              <w:rPr>
                <w:rFonts w:ascii="Times New Roman" w:hAnsi="Times New Roman" w:cs="Times New Roman"/>
              </w:rPr>
              <w:t>d</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7"/>
              </w:rPr>
              <w:t xml:space="preserve"> </w:t>
            </w:r>
            <w:r w:rsidRPr="00794CD2">
              <w:rPr>
                <w:rFonts w:ascii="Times New Roman" w:hAnsi="Times New Roman" w:cs="Times New Roman"/>
                <w:spacing w:val="-1"/>
              </w:rPr>
              <w:t>p</w:t>
            </w:r>
            <w:r w:rsidRPr="00794CD2">
              <w:rPr>
                <w:rFonts w:ascii="Times New Roman" w:hAnsi="Times New Roman" w:cs="Times New Roman"/>
              </w:rPr>
              <w:t>r</w:t>
            </w:r>
            <w:r w:rsidRPr="00794CD2">
              <w:rPr>
                <w:rFonts w:ascii="Times New Roman" w:hAnsi="Times New Roman" w:cs="Times New Roman"/>
                <w:spacing w:val="1"/>
              </w:rPr>
              <w:t>oi</w:t>
            </w:r>
            <w:r w:rsidRPr="00794CD2">
              <w:rPr>
                <w:rFonts w:ascii="Times New Roman" w:hAnsi="Times New Roman" w:cs="Times New Roman"/>
                <w:spacing w:val="-2"/>
              </w:rPr>
              <w:t>z</w:t>
            </w:r>
            <w:r w:rsidRPr="00794CD2">
              <w:rPr>
                <w:rFonts w:ascii="Times New Roman" w:hAnsi="Times New Roman" w:cs="Times New Roman"/>
                <w:spacing w:val="1"/>
              </w:rPr>
              <w:t>v</w:t>
            </w:r>
            <w:r w:rsidRPr="00794CD2">
              <w:rPr>
                <w:rFonts w:ascii="Times New Roman" w:hAnsi="Times New Roman" w:cs="Times New Roman"/>
              </w:rPr>
              <w:t>o</w:t>
            </w:r>
            <w:r w:rsidRPr="00794CD2">
              <w:rPr>
                <w:rFonts w:ascii="Times New Roman" w:hAnsi="Times New Roman" w:cs="Times New Roman"/>
                <w:spacing w:val="-1"/>
              </w:rPr>
              <w:t>d</w:t>
            </w:r>
            <w:r w:rsidRPr="00794CD2">
              <w:rPr>
                <w:rFonts w:ascii="Times New Roman" w:hAnsi="Times New Roman" w:cs="Times New Roman"/>
              </w:rPr>
              <w:t>a</w:t>
            </w:r>
            <w:r w:rsidRPr="00794CD2">
              <w:rPr>
                <w:rFonts w:ascii="Times New Roman" w:hAnsi="Times New Roman" w:cs="Times New Roman"/>
                <w:spacing w:val="-5"/>
              </w:rPr>
              <w:t xml:space="preserve"> </w:t>
            </w:r>
            <w:r w:rsidRPr="00794CD2">
              <w:rPr>
                <w:rFonts w:ascii="Times New Roman" w:hAnsi="Times New Roman" w:cs="Times New Roman"/>
              </w:rPr>
              <w:t>od</w:t>
            </w:r>
            <w:r w:rsidRPr="00794CD2">
              <w:rPr>
                <w:rFonts w:ascii="Times New Roman" w:hAnsi="Times New Roman" w:cs="Times New Roman"/>
                <w:w w:val="99"/>
              </w:rPr>
              <w:t xml:space="preserve"> </w:t>
            </w:r>
            <w:r w:rsidRPr="00794CD2">
              <w:rPr>
                <w:rFonts w:ascii="Times New Roman" w:hAnsi="Times New Roman" w:cs="Times New Roman"/>
                <w:spacing w:val="1"/>
              </w:rPr>
              <w:t>s</w:t>
            </w:r>
            <w:r w:rsidRPr="00794CD2">
              <w:rPr>
                <w:rFonts w:ascii="Times New Roman" w:hAnsi="Times New Roman" w:cs="Times New Roman"/>
                <w:spacing w:val="-1"/>
              </w:rPr>
              <w:t>l</w:t>
            </w:r>
            <w:r w:rsidRPr="00794CD2">
              <w:rPr>
                <w:rFonts w:ascii="Times New Roman" w:hAnsi="Times New Roman" w:cs="Times New Roman"/>
              </w:rPr>
              <w:t>a</w:t>
            </w:r>
            <w:r w:rsidRPr="00794CD2">
              <w:rPr>
                <w:rFonts w:ascii="Times New Roman" w:hAnsi="Times New Roman" w:cs="Times New Roman"/>
                <w:spacing w:val="4"/>
              </w:rPr>
              <w:t>m</w:t>
            </w:r>
            <w:r w:rsidRPr="00794CD2">
              <w:rPr>
                <w:rFonts w:ascii="Times New Roman" w:hAnsi="Times New Roman" w:cs="Times New Roman"/>
              </w:rPr>
              <w:t>e</w:t>
            </w:r>
            <w:r w:rsidRPr="00794CD2">
              <w:rPr>
                <w:rFonts w:ascii="Times New Roman" w:hAnsi="Times New Roman" w:cs="Times New Roman"/>
                <w:spacing w:val="-9"/>
              </w:rPr>
              <w:t xml:space="preserve"> </w:t>
            </w:r>
            <w:r w:rsidRPr="00794CD2">
              <w:rPr>
                <w:rFonts w:ascii="Times New Roman" w:hAnsi="Times New Roman" w:cs="Times New Roman"/>
              </w:rPr>
              <w:t>i</w:t>
            </w:r>
            <w:r w:rsidRPr="00794CD2">
              <w:rPr>
                <w:rFonts w:ascii="Times New Roman" w:hAnsi="Times New Roman" w:cs="Times New Roman"/>
                <w:spacing w:val="-10"/>
              </w:rPr>
              <w:t xml:space="preserve"> </w:t>
            </w:r>
            <w:r w:rsidRPr="00794CD2">
              <w:rPr>
                <w:rFonts w:ascii="Times New Roman" w:hAnsi="Times New Roman" w:cs="Times New Roman"/>
              </w:rPr>
              <w:t>p</w:t>
            </w:r>
            <w:r w:rsidRPr="00794CD2">
              <w:rPr>
                <w:rFonts w:ascii="Times New Roman" w:hAnsi="Times New Roman" w:cs="Times New Roman"/>
                <w:spacing w:val="-2"/>
              </w:rPr>
              <w:t>l</w:t>
            </w:r>
            <w:r w:rsidRPr="00794CD2">
              <w:rPr>
                <w:rFonts w:ascii="Times New Roman" w:hAnsi="Times New Roman" w:cs="Times New Roman"/>
                <w:spacing w:val="1"/>
              </w:rPr>
              <w:t>e</w:t>
            </w:r>
            <w:r w:rsidRPr="00794CD2">
              <w:rPr>
                <w:rFonts w:ascii="Times New Roman" w:hAnsi="Times New Roman" w:cs="Times New Roman"/>
              </w:rPr>
              <w:t>tar</w:t>
            </w:r>
            <w:r w:rsidRPr="00794CD2">
              <w:rPr>
                <w:rFonts w:ascii="Times New Roman" w:hAnsi="Times New Roman" w:cs="Times New Roman"/>
                <w:spacing w:val="1"/>
              </w:rPr>
              <w:t>s</w:t>
            </w:r>
            <w:r w:rsidRPr="00794CD2">
              <w:rPr>
                <w:rFonts w:ascii="Times New Roman" w:hAnsi="Times New Roman" w:cs="Times New Roman"/>
                <w:spacing w:val="3"/>
              </w:rPr>
              <w:t>k</w:t>
            </w:r>
            <w:r w:rsidRPr="00794CD2">
              <w:rPr>
                <w:rFonts w:ascii="Times New Roman" w:hAnsi="Times New Roman" w:cs="Times New Roman"/>
                <w:spacing w:val="-1"/>
              </w:rPr>
              <w:t>i</w:t>
            </w:r>
            <w:r w:rsidRPr="00794CD2">
              <w:rPr>
                <w:rFonts w:ascii="Times New Roman" w:hAnsi="Times New Roman" w:cs="Times New Roman"/>
              </w:rPr>
              <w:t>h</w:t>
            </w:r>
            <w:r w:rsidRPr="00794CD2">
              <w:rPr>
                <w:rFonts w:ascii="Times New Roman" w:hAnsi="Times New Roman" w:cs="Times New Roman"/>
                <w:spacing w:val="-11"/>
              </w:rPr>
              <w:t xml:space="preserve"> </w:t>
            </w:r>
            <w:r w:rsidRPr="00794CD2">
              <w:rPr>
                <w:rFonts w:ascii="Times New Roman" w:hAnsi="Times New Roman" w:cs="Times New Roman"/>
                <w:spacing w:val="4"/>
              </w:rPr>
              <w:t>m</w:t>
            </w:r>
            <w:r w:rsidRPr="00794CD2">
              <w:rPr>
                <w:rFonts w:ascii="Times New Roman" w:hAnsi="Times New Roman" w:cs="Times New Roman"/>
              </w:rPr>
              <w:t>at</w:t>
            </w:r>
            <w:r w:rsidRPr="00794CD2">
              <w:rPr>
                <w:rFonts w:ascii="Times New Roman" w:hAnsi="Times New Roman" w:cs="Times New Roman"/>
                <w:spacing w:val="-1"/>
              </w:rPr>
              <w:t>e</w:t>
            </w:r>
            <w:r w:rsidRPr="00794CD2">
              <w:rPr>
                <w:rFonts w:ascii="Times New Roman" w:hAnsi="Times New Roman" w:cs="Times New Roman"/>
              </w:rPr>
              <w:t>r</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ala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before="9" w:after="0" w:line="220" w:lineRule="exact"/>
              <w:rPr>
                <w:rFonts w:ascii="Times New Roman" w:hAnsi="Times New Roman" w:cs="Times New Roman"/>
              </w:rPr>
            </w:pPr>
          </w:p>
          <w:p w:rsidR="00F70EC5" w:rsidRPr="00794CD2" w:rsidRDefault="00F70EC5" w:rsidP="00F70EC5">
            <w:pPr>
              <w:kinsoku w:val="0"/>
              <w:overflowPunct w:val="0"/>
              <w:autoSpaceDE w:val="0"/>
              <w:autoSpaceDN w:val="0"/>
              <w:adjustRightInd w:val="0"/>
              <w:spacing w:after="0" w:line="240" w:lineRule="auto"/>
              <w:ind w:right="101"/>
              <w:jc w:val="right"/>
              <w:rPr>
                <w:rFonts w:ascii="Times New Roman" w:hAnsi="Times New Roman" w:cs="Times New Roman"/>
              </w:rPr>
            </w:pPr>
            <w:r w:rsidRPr="00794CD2">
              <w:rPr>
                <w:rFonts w:ascii="Times New Roman" w:hAnsi="Times New Roman" w:cs="Times New Roman"/>
                <w:w w:val="95"/>
              </w:rPr>
              <w:t>1</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3"/>
              </w:rPr>
              <w:t>T</w:t>
            </w:r>
            <w:r w:rsidRPr="00794CD2">
              <w:rPr>
                <w:rFonts w:ascii="Times New Roman" w:hAnsi="Times New Roman" w:cs="Times New Roman"/>
                <w:spacing w:val="-1"/>
              </w:rPr>
              <w:t>i</w:t>
            </w:r>
            <w:r w:rsidRPr="00794CD2">
              <w:rPr>
                <w:rFonts w:ascii="Times New Roman" w:hAnsi="Times New Roman" w:cs="Times New Roman"/>
                <w:spacing w:val="-2"/>
              </w:rPr>
              <w:t>s</w:t>
            </w:r>
            <w:r w:rsidRPr="00794CD2">
              <w:rPr>
                <w:rFonts w:ascii="Times New Roman" w:hAnsi="Times New Roman" w:cs="Times New Roman"/>
                <w:spacing w:val="3"/>
              </w:rPr>
              <w:t>k</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10"/>
              </w:rPr>
              <w:t xml:space="preserve"> </w:t>
            </w:r>
            <w:r w:rsidRPr="00794CD2">
              <w:rPr>
                <w:rFonts w:ascii="Times New Roman" w:hAnsi="Times New Roman" w:cs="Times New Roman"/>
              </w:rPr>
              <w:t>i</w:t>
            </w:r>
            <w:r w:rsidRPr="00794CD2">
              <w:rPr>
                <w:rFonts w:ascii="Times New Roman" w:hAnsi="Times New Roman" w:cs="Times New Roman"/>
                <w:spacing w:val="-10"/>
              </w:rPr>
              <w:t xml:space="preserve"> </w:t>
            </w:r>
            <w:r w:rsidRPr="00794CD2">
              <w:rPr>
                <w:rFonts w:ascii="Times New Roman" w:hAnsi="Times New Roman" w:cs="Times New Roman"/>
              </w:rPr>
              <w:t>u</w:t>
            </w:r>
            <w:r w:rsidRPr="00794CD2">
              <w:rPr>
                <w:rFonts w:ascii="Times New Roman" w:hAnsi="Times New Roman" w:cs="Times New Roman"/>
                <w:spacing w:val="3"/>
              </w:rPr>
              <w:t>m</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spacing w:val="-2"/>
              </w:rPr>
              <w:t>ž</w:t>
            </w:r>
            <w:r w:rsidRPr="00794CD2">
              <w:rPr>
                <w:rFonts w:ascii="Times New Roman" w:hAnsi="Times New Roman" w:cs="Times New Roman"/>
              </w:rPr>
              <w:t>ava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9"/>
              </w:rPr>
              <w:t xml:space="preserve"> </w:t>
            </w:r>
            <w:r w:rsidRPr="00794CD2">
              <w:rPr>
                <w:rFonts w:ascii="Times New Roman" w:hAnsi="Times New Roman" w:cs="Times New Roman"/>
              </w:rPr>
              <w:t>s</w:t>
            </w:r>
            <w:r w:rsidRPr="00794CD2">
              <w:rPr>
                <w:rFonts w:ascii="Times New Roman" w:hAnsi="Times New Roman" w:cs="Times New Roman"/>
                <w:spacing w:val="1"/>
              </w:rPr>
              <w:t>ni</w:t>
            </w:r>
            <w:r w:rsidRPr="00794CD2">
              <w:rPr>
                <w:rFonts w:ascii="Times New Roman" w:hAnsi="Times New Roman" w:cs="Times New Roman"/>
                <w:spacing w:val="4"/>
              </w:rPr>
              <w:t>m</w:t>
            </w:r>
            <w:r w:rsidRPr="00794CD2">
              <w:rPr>
                <w:rFonts w:ascii="Times New Roman" w:hAnsi="Times New Roman" w:cs="Times New Roman"/>
                <w:spacing w:val="-5"/>
              </w:rPr>
              <w:t>l</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1"/>
              </w:rPr>
              <w:t>ni</w:t>
            </w:r>
            <w:r w:rsidRPr="00794CD2">
              <w:rPr>
                <w:rFonts w:ascii="Times New Roman" w:hAnsi="Times New Roman" w:cs="Times New Roman"/>
              </w:rPr>
              <w:t>h</w:t>
            </w:r>
            <w:r w:rsidRPr="00794CD2">
              <w:rPr>
                <w:rFonts w:ascii="Times New Roman" w:hAnsi="Times New Roman" w:cs="Times New Roman"/>
                <w:spacing w:val="-8"/>
              </w:rPr>
              <w:t xml:space="preserve"> </w:t>
            </w:r>
            <w:r w:rsidRPr="00794CD2">
              <w:rPr>
                <w:rFonts w:ascii="Times New Roman" w:hAnsi="Times New Roman" w:cs="Times New Roman"/>
                <w:spacing w:val="-2"/>
              </w:rPr>
              <w:t>z</w:t>
            </w:r>
            <w:r w:rsidRPr="00794CD2">
              <w:rPr>
                <w:rFonts w:ascii="Times New Roman" w:hAnsi="Times New Roman" w:cs="Times New Roman"/>
                <w:spacing w:val="1"/>
              </w:rPr>
              <w:t>a</w:t>
            </w:r>
            <w:r w:rsidRPr="00794CD2">
              <w:rPr>
                <w:rFonts w:ascii="Times New Roman" w:hAnsi="Times New Roman" w:cs="Times New Roman"/>
              </w:rPr>
              <w:t>p</w:t>
            </w:r>
            <w:r w:rsidRPr="00794CD2">
              <w:rPr>
                <w:rFonts w:ascii="Times New Roman" w:hAnsi="Times New Roman" w:cs="Times New Roman"/>
                <w:spacing w:val="-2"/>
              </w:rPr>
              <w:t>i</w:t>
            </w:r>
            <w:r w:rsidRPr="00794CD2">
              <w:rPr>
                <w:rFonts w:ascii="Times New Roman" w:hAnsi="Times New Roman" w:cs="Times New Roman"/>
                <w:spacing w:val="1"/>
              </w:rPr>
              <w:t>s</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4</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P</w:t>
            </w:r>
            <w:r w:rsidRPr="00794CD2">
              <w:rPr>
                <w:rFonts w:ascii="Times New Roman" w:hAnsi="Times New Roman" w:cs="Times New Roman"/>
              </w:rPr>
              <w:t>roi</w:t>
            </w:r>
            <w:r w:rsidRPr="00794CD2">
              <w:rPr>
                <w:rFonts w:ascii="Times New Roman" w:hAnsi="Times New Roman" w:cs="Times New Roman"/>
                <w:spacing w:val="-2"/>
              </w:rPr>
              <w:t>z</w:t>
            </w:r>
            <w:r w:rsidRPr="00794CD2">
              <w:rPr>
                <w:rFonts w:ascii="Times New Roman" w:hAnsi="Times New Roman" w:cs="Times New Roman"/>
                <w:spacing w:val="1"/>
              </w:rPr>
              <w:t>v</w:t>
            </w:r>
            <w:r w:rsidRPr="00794CD2">
              <w:rPr>
                <w:rFonts w:ascii="Times New Roman" w:hAnsi="Times New Roman" w:cs="Times New Roman"/>
              </w:rPr>
              <w:t>o</w:t>
            </w:r>
            <w:r w:rsidRPr="00794CD2">
              <w:rPr>
                <w:rFonts w:ascii="Times New Roman" w:hAnsi="Times New Roman" w:cs="Times New Roman"/>
                <w:spacing w:val="1"/>
              </w:rPr>
              <w:t>d</w:t>
            </w:r>
            <w:r w:rsidRPr="00794CD2">
              <w:rPr>
                <w:rFonts w:ascii="Times New Roman" w:hAnsi="Times New Roman" w:cs="Times New Roman"/>
              </w:rPr>
              <w:t>nja</w:t>
            </w:r>
            <w:r w:rsidRPr="00794CD2">
              <w:rPr>
                <w:rFonts w:ascii="Times New Roman" w:hAnsi="Times New Roman" w:cs="Times New Roman"/>
                <w:spacing w:val="-12"/>
              </w:rPr>
              <w:t xml:space="preserve"> </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rPr>
              <w:t>t</w:t>
            </w:r>
            <w:r w:rsidRPr="00794CD2">
              <w:rPr>
                <w:rFonts w:ascii="Times New Roman" w:hAnsi="Times New Roman" w:cs="Times New Roman"/>
                <w:spacing w:val="1"/>
              </w:rPr>
              <w:t>a</w:t>
            </w:r>
            <w:r w:rsidRPr="00794CD2">
              <w:rPr>
                <w:rFonts w:ascii="Times New Roman" w:hAnsi="Times New Roman" w:cs="Times New Roman"/>
                <w:spacing w:val="-1"/>
              </w:rPr>
              <w:t>l</w:t>
            </w:r>
            <w:r w:rsidRPr="00794CD2">
              <w:rPr>
                <w:rFonts w:ascii="Times New Roman" w:hAnsi="Times New Roman" w:cs="Times New Roman"/>
                <w:spacing w:val="1"/>
              </w:rPr>
              <w:t>i</w:t>
            </w:r>
            <w:r w:rsidRPr="00794CD2">
              <w:rPr>
                <w:rFonts w:ascii="Times New Roman" w:hAnsi="Times New Roman" w:cs="Times New Roman"/>
              </w:rPr>
              <w:t>h</w:t>
            </w:r>
            <w:r w:rsidRPr="00794CD2">
              <w:rPr>
                <w:rFonts w:ascii="Times New Roman" w:hAnsi="Times New Roman" w:cs="Times New Roman"/>
                <w:spacing w:val="-12"/>
              </w:rPr>
              <w:t xml:space="preserve"> </w:t>
            </w:r>
            <w:r w:rsidRPr="00794CD2">
              <w:rPr>
                <w:rFonts w:ascii="Times New Roman" w:hAnsi="Times New Roman" w:cs="Times New Roman"/>
              </w:rPr>
              <w:t>ne</w:t>
            </w:r>
            <w:r w:rsidRPr="00794CD2">
              <w:rPr>
                <w:rFonts w:ascii="Times New Roman" w:hAnsi="Times New Roman" w:cs="Times New Roman"/>
                <w:spacing w:val="4"/>
              </w:rPr>
              <w:t>m</w:t>
            </w:r>
            <w:r w:rsidRPr="00794CD2">
              <w:rPr>
                <w:rFonts w:ascii="Times New Roman" w:hAnsi="Times New Roman" w:cs="Times New Roman"/>
              </w:rPr>
              <w:t>et</w:t>
            </w:r>
            <w:r w:rsidRPr="00794CD2">
              <w:rPr>
                <w:rFonts w:ascii="Times New Roman" w:hAnsi="Times New Roman" w:cs="Times New Roman"/>
                <w:spacing w:val="-1"/>
              </w:rPr>
              <w:t>a</w:t>
            </w:r>
            <w:r w:rsidRPr="00794CD2">
              <w:rPr>
                <w:rFonts w:ascii="Times New Roman" w:hAnsi="Times New Roman" w:cs="Times New Roman"/>
                <w:spacing w:val="1"/>
              </w:rPr>
              <w:t>l</w:t>
            </w:r>
            <w:r w:rsidRPr="00794CD2">
              <w:rPr>
                <w:rFonts w:ascii="Times New Roman" w:hAnsi="Times New Roman" w:cs="Times New Roman"/>
              </w:rPr>
              <w:t>n</w:t>
            </w:r>
            <w:r w:rsidRPr="00794CD2">
              <w:rPr>
                <w:rFonts w:ascii="Times New Roman" w:hAnsi="Times New Roman" w:cs="Times New Roman"/>
                <w:spacing w:val="-2"/>
              </w:rPr>
              <w:t>i</w:t>
            </w:r>
            <w:r w:rsidRPr="00794CD2">
              <w:rPr>
                <w:rFonts w:ascii="Times New Roman" w:hAnsi="Times New Roman" w:cs="Times New Roman"/>
              </w:rPr>
              <w:t>h</w:t>
            </w:r>
            <w:r w:rsidRPr="00794CD2">
              <w:rPr>
                <w:rFonts w:ascii="Times New Roman" w:hAnsi="Times New Roman" w:cs="Times New Roman"/>
                <w:spacing w:val="-12"/>
              </w:rPr>
              <w:t xml:space="preserve"> </w:t>
            </w:r>
            <w:r w:rsidRPr="00794CD2">
              <w:rPr>
                <w:rFonts w:ascii="Times New Roman" w:hAnsi="Times New Roman" w:cs="Times New Roman"/>
                <w:spacing w:val="3"/>
              </w:rPr>
              <w:t>m</w:t>
            </w:r>
            <w:r w:rsidRPr="00794CD2">
              <w:rPr>
                <w:rFonts w:ascii="Times New Roman" w:hAnsi="Times New Roman" w:cs="Times New Roman"/>
                <w:spacing w:val="-1"/>
              </w:rPr>
              <w:t>i</w:t>
            </w:r>
            <w:r w:rsidRPr="00794CD2">
              <w:rPr>
                <w:rFonts w:ascii="Times New Roman" w:hAnsi="Times New Roman" w:cs="Times New Roman"/>
              </w:rPr>
              <w:t>n</w:t>
            </w:r>
            <w:r w:rsidRPr="00794CD2">
              <w:rPr>
                <w:rFonts w:ascii="Times New Roman" w:hAnsi="Times New Roman" w:cs="Times New Roman"/>
                <w:spacing w:val="-1"/>
              </w:rPr>
              <w:t>e</w:t>
            </w:r>
            <w:r w:rsidRPr="00794CD2">
              <w:rPr>
                <w:rFonts w:ascii="Times New Roman" w:hAnsi="Times New Roman" w:cs="Times New Roman"/>
              </w:rPr>
              <w:t>r</w:t>
            </w:r>
            <w:r w:rsidRPr="00794CD2">
              <w:rPr>
                <w:rFonts w:ascii="Times New Roman" w:hAnsi="Times New Roman" w:cs="Times New Roman"/>
                <w:spacing w:val="1"/>
              </w:rPr>
              <w:t>a</w:t>
            </w:r>
            <w:r w:rsidRPr="00794CD2">
              <w:rPr>
                <w:rFonts w:ascii="Times New Roman" w:hAnsi="Times New Roman" w:cs="Times New Roman"/>
                <w:spacing w:val="-1"/>
              </w:rPr>
              <w:t>l</w:t>
            </w:r>
            <w:r w:rsidRPr="00794CD2">
              <w:rPr>
                <w:rFonts w:ascii="Times New Roman" w:hAnsi="Times New Roman" w:cs="Times New Roman"/>
              </w:rPr>
              <w:t>nih</w:t>
            </w:r>
            <w:r w:rsidRPr="00794CD2">
              <w:rPr>
                <w:rFonts w:ascii="Times New Roman" w:hAnsi="Times New Roman" w:cs="Times New Roman"/>
                <w:spacing w:val="-12"/>
              </w:rPr>
              <w:t xml:space="preserve"> </w:t>
            </w:r>
            <w:r w:rsidRPr="00794CD2">
              <w:rPr>
                <w:rFonts w:ascii="Times New Roman" w:hAnsi="Times New Roman" w:cs="Times New Roman"/>
                <w:spacing w:val="-1"/>
              </w:rPr>
              <w:t>p</w:t>
            </w:r>
            <w:r w:rsidRPr="00794CD2">
              <w:rPr>
                <w:rFonts w:ascii="Times New Roman" w:hAnsi="Times New Roman" w:cs="Times New Roman"/>
              </w:rPr>
              <w:t>r</w:t>
            </w:r>
            <w:r w:rsidRPr="00794CD2">
              <w:rPr>
                <w:rFonts w:ascii="Times New Roman" w:hAnsi="Times New Roman" w:cs="Times New Roman"/>
                <w:spacing w:val="4"/>
              </w:rPr>
              <w:t>o</w:t>
            </w:r>
            <w:r w:rsidRPr="00794CD2">
              <w:rPr>
                <w:rFonts w:ascii="Times New Roman" w:hAnsi="Times New Roman" w:cs="Times New Roman"/>
                <w:spacing w:val="1"/>
              </w:rPr>
              <w:t>i</w:t>
            </w:r>
            <w:r w:rsidRPr="00794CD2">
              <w:rPr>
                <w:rFonts w:ascii="Times New Roman" w:hAnsi="Times New Roman" w:cs="Times New Roman"/>
                <w:spacing w:val="-2"/>
              </w:rPr>
              <w:t>z</w:t>
            </w:r>
            <w:r w:rsidRPr="00794CD2">
              <w:rPr>
                <w:rFonts w:ascii="Times New Roman" w:hAnsi="Times New Roman" w:cs="Times New Roman"/>
                <w:spacing w:val="1"/>
              </w:rPr>
              <w:t>v</w:t>
            </w:r>
            <w:r w:rsidRPr="00794CD2">
              <w:rPr>
                <w:rFonts w:ascii="Times New Roman" w:hAnsi="Times New Roman" w:cs="Times New Roman"/>
              </w:rPr>
              <w:t>o</w:t>
            </w:r>
            <w:r w:rsidRPr="00794CD2">
              <w:rPr>
                <w:rFonts w:ascii="Times New Roman" w:hAnsi="Times New Roman" w:cs="Times New Roman"/>
                <w:spacing w:val="-1"/>
              </w:rPr>
              <w:t>d</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1</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lastRenderedPageBreak/>
              <w:t>P</w:t>
            </w:r>
            <w:r w:rsidRPr="00794CD2">
              <w:rPr>
                <w:rFonts w:ascii="Times New Roman" w:hAnsi="Times New Roman" w:cs="Times New Roman"/>
              </w:rPr>
              <w:t>roi</w:t>
            </w:r>
            <w:r w:rsidRPr="00794CD2">
              <w:rPr>
                <w:rFonts w:ascii="Times New Roman" w:hAnsi="Times New Roman" w:cs="Times New Roman"/>
                <w:spacing w:val="-2"/>
              </w:rPr>
              <w:t>z</w:t>
            </w:r>
            <w:r w:rsidRPr="00794CD2">
              <w:rPr>
                <w:rFonts w:ascii="Times New Roman" w:hAnsi="Times New Roman" w:cs="Times New Roman"/>
                <w:spacing w:val="1"/>
              </w:rPr>
              <w:t>v</w:t>
            </w:r>
            <w:r w:rsidRPr="00794CD2">
              <w:rPr>
                <w:rFonts w:ascii="Times New Roman" w:hAnsi="Times New Roman" w:cs="Times New Roman"/>
              </w:rPr>
              <w:t>o</w:t>
            </w:r>
            <w:r w:rsidRPr="00794CD2">
              <w:rPr>
                <w:rFonts w:ascii="Times New Roman" w:hAnsi="Times New Roman" w:cs="Times New Roman"/>
                <w:spacing w:val="1"/>
              </w:rPr>
              <w:t>d</w:t>
            </w:r>
            <w:r w:rsidRPr="00794CD2">
              <w:rPr>
                <w:rFonts w:ascii="Times New Roman" w:hAnsi="Times New Roman" w:cs="Times New Roman"/>
              </w:rPr>
              <w:t>nja</w:t>
            </w:r>
            <w:r w:rsidRPr="00794CD2">
              <w:rPr>
                <w:rFonts w:ascii="Times New Roman" w:hAnsi="Times New Roman" w:cs="Times New Roman"/>
                <w:spacing w:val="-9"/>
              </w:rPr>
              <w:t xml:space="preserve"> </w:t>
            </w:r>
            <w:r w:rsidRPr="00794CD2">
              <w:rPr>
                <w:rFonts w:ascii="Times New Roman" w:hAnsi="Times New Roman" w:cs="Times New Roman"/>
                <w:spacing w:val="-1"/>
              </w:rPr>
              <w:t>g</w:t>
            </w:r>
            <w:r w:rsidRPr="00794CD2">
              <w:rPr>
                <w:rFonts w:ascii="Times New Roman" w:hAnsi="Times New Roman" w:cs="Times New Roman"/>
              </w:rPr>
              <w:t>o</w:t>
            </w:r>
            <w:r w:rsidRPr="00794CD2">
              <w:rPr>
                <w:rFonts w:ascii="Times New Roman" w:hAnsi="Times New Roman" w:cs="Times New Roman"/>
                <w:spacing w:val="1"/>
              </w:rPr>
              <w:t>t</w:t>
            </w:r>
            <w:r w:rsidRPr="00794CD2">
              <w:rPr>
                <w:rFonts w:ascii="Times New Roman" w:hAnsi="Times New Roman" w:cs="Times New Roman"/>
              </w:rPr>
              <w:t>ov</w:t>
            </w:r>
            <w:r w:rsidRPr="00794CD2">
              <w:rPr>
                <w:rFonts w:ascii="Times New Roman" w:hAnsi="Times New Roman" w:cs="Times New Roman"/>
                <w:spacing w:val="-1"/>
              </w:rPr>
              <w:t>i</w:t>
            </w:r>
            <w:r w:rsidRPr="00794CD2">
              <w:rPr>
                <w:rFonts w:ascii="Times New Roman" w:hAnsi="Times New Roman" w:cs="Times New Roman"/>
              </w:rPr>
              <w:t>h</w:t>
            </w:r>
            <w:r w:rsidRPr="00794CD2">
              <w:rPr>
                <w:rFonts w:ascii="Times New Roman" w:hAnsi="Times New Roman" w:cs="Times New Roman"/>
                <w:spacing w:val="-6"/>
              </w:rPr>
              <w:t xml:space="preserve"> </w:t>
            </w:r>
            <w:r w:rsidRPr="00794CD2">
              <w:rPr>
                <w:rFonts w:ascii="Times New Roman" w:hAnsi="Times New Roman" w:cs="Times New Roman"/>
                <w:spacing w:val="4"/>
              </w:rPr>
              <w:t>m</w:t>
            </w:r>
            <w:r w:rsidRPr="00794CD2">
              <w:rPr>
                <w:rFonts w:ascii="Times New Roman" w:hAnsi="Times New Roman" w:cs="Times New Roman"/>
              </w:rPr>
              <w:t>et</w:t>
            </w:r>
            <w:r w:rsidRPr="00794CD2">
              <w:rPr>
                <w:rFonts w:ascii="Times New Roman" w:hAnsi="Times New Roman" w:cs="Times New Roman"/>
                <w:spacing w:val="-1"/>
              </w:rPr>
              <w:t>al</w:t>
            </w:r>
            <w:r w:rsidRPr="00794CD2">
              <w:rPr>
                <w:rFonts w:ascii="Times New Roman" w:hAnsi="Times New Roman" w:cs="Times New Roman"/>
              </w:rPr>
              <w:t>nih</w:t>
            </w:r>
            <w:r w:rsidRPr="00794CD2">
              <w:rPr>
                <w:rFonts w:ascii="Times New Roman" w:hAnsi="Times New Roman" w:cs="Times New Roman"/>
                <w:spacing w:val="-7"/>
              </w:rPr>
              <w:t xml:space="preserve"> </w:t>
            </w:r>
            <w:r w:rsidRPr="00794CD2">
              <w:rPr>
                <w:rFonts w:ascii="Times New Roman" w:hAnsi="Times New Roman" w:cs="Times New Roman"/>
              </w:rPr>
              <w:t>pro</w:t>
            </w:r>
            <w:r w:rsidRPr="00794CD2">
              <w:rPr>
                <w:rFonts w:ascii="Times New Roman" w:hAnsi="Times New Roman" w:cs="Times New Roman"/>
                <w:spacing w:val="1"/>
              </w:rPr>
              <w:t>i</w:t>
            </w:r>
            <w:r w:rsidRPr="00794CD2">
              <w:rPr>
                <w:rFonts w:ascii="Times New Roman" w:hAnsi="Times New Roman" w:cs="Times New Roman"/>
                <w:spacing w:val="-2"/>
              </w:rPr>
              <w:t>z</w:t>
            </w:r>
            <w:r w:rsidRPr="00794CD2">
              <w:rPr>
                <w:rFonts w:ascii="Times New Roman" w:hAnsi="Times New Roman" w:cs="Times New Roman"/>
                <w:spacing w:val="1"/>
              </w:rPr>
              <w:t>vo</w:t>
            </w:r>
            <w:r w:rsidRPr="00794CD2">
              <w:rPr>
                <w:rFonts w:ascii="Times New Roman" w:hAnsi="Times New Roman" w:cs="Times New Roman"/>
              </w:rPr>
              <w:t>d</w:t>
            </w:r>
            <w:r w:rsidRPr="00794CD2">
              <w:rPr>
                <w:rFonts w:ascii="Times New Roman" w:hAnsi="Times New Roman" w:cs="Times New Roman"/>
                <w:spacing w:val="-1"/>
              </w:rPr>
              <w:t>a</w:t>
            </w:r>
            <w:r w:rsidRPr="00794CD2">
              <w:rPr>
                <w:rFonts w:ascii="Times New Roman" w:hAnsi="Times New Roman" w:cs="Times New Roman"/>
              </w:rPr>
              <w:t>,</w:t>
            </w:r>
            <w:r w:rsidRPr="00794CD2">
              <w:rPr>
                <w:rFonts w:ascii="Times New Roman" w:hAnsi="Times New Roman" w:cs="Times New Roman"/>
                <w:spacing w:val="-6"/>
              </w:rPr>
              <w:t xml:space="preserve"> </w:t>
            </w:r>
            <w:r w:rsidRPr="00794CD2">
              <w:rPr>
                <w:rFonts w:ascii="Times New Roman" w:hAnsi="Times New Roman" w:cs="Times New Roman"/>
              </w:rPr>
              <w:t>os</w:t>
            </w:r>
            <w:r w:rsidRPr="00794CD2">
              <w:rPr>
                <w:rFonts w:ascii="Times New Roman" w:hAnsi="Times New Roman" w:cs="Times New Roman"/>
                <w:spacing w:val="-1"/>
              </w:rPr>
              <w:t>i</w:t>
            </w:r>
            <w:r w:rsidRPr="00794CD2">
              <w:rPr>
                <w:rFonts w:ascii="Times New Roman" w:hAnsi="Times New Roman" w:cs="Times New Roman"/>
              </w:rPr>
              <w:t>m</w:t>
            </w:r>
            <w:r w:rsidRPr="00794CD2">
              <w:rPr>
                <w:rFonts w:ascii="Times New Roman" w:hAnsi="Times New Roman" w:cs="Times New Roman"/>
                <w:spacing w:val="-5"/>
              </w:rPr>
              <w:t xml:space="preserve"> </w:t>
            </w:r>
            <w:r w:rsidRPr="00794CD2">
              <w:rPr>
                <w:rFonts w:ascii="Times New Roman" w:hAnsi="Times New Roman" w:cs="Times New Roman"/>
              </w:rPr>
              <w:t>stroje</w:t>
            </w:r>
            <w:r w:rsidRPr="00794CD2">
              <w:rPr>
                <w:rFonts w:ascii="Times New Roman" w:hAnsi="Times New Roman" w:cs="Times New Roman"/>
                <w:spacing w:val="-2"/>
              </w:rPr>
              <w:t>v</w:t>
            </w:r>
            <w:r w:rsidRPr="00794CD2">
              <w:rPr>
                <w:rFonts w:ascii="Times New Roman" w:hAnsi="Times New Roman" w:cs="Times New Roman"/>
              </w:rPr>
              <w:t>a</w:t>
            </w:r>
            <w:r w:rsidRPr="00794CD2">
              <w:rPr>
                <w:rFonts w:ascii="Times New Roman" w:hAnsi="Times New Roman" w:cs="Times New Roman"/>
                <w:spacing w:val="-8"/>
              </w:rPr>
              <w:t xml:space="preserve"> </w:t>
            </w:r>
            <w:r w:rsidRPr="00794CD2">
              <w:rPr>
                <w:rFonts w:ascii="Times New Roman" w:hAnsi="Times New Roman" w:cs="Times New Roman"/>
              </w:rPr>
              <w:t>i</w:t>
            </w:r>
            <w:r w:rsidRPr="00794CD2">
              <w:rPr>
                <w:rFonts w:ascii="Times New Roman" w:hAnsi="Times New Roman" w:cs="Times New Roman"/>
                <w:spacing w:val="-8"/>
              </w:rPr>
              <w:t xml:space="preserve"> </w:t>
            </w:r>
            <w:r w:rsidRPr="00794CD2">
              <w:rPr>
                <w:rFonts w:ascii="Times New Roman" w:hAnsi="Times New Roman" w:cs="Times New Roman"/>
              </w:rPr>
              <w:t>o</w:t>
            </w:r>
            <w:r w:rsidRPr="00794CD2">
              <w:rPr>
                <w:rFonts w:ascii="Times New Roman" w:hAnsi="Times New Roman" w:cs="Times New Roman"/>
                <w:spacing w:val="-1"/>
              </w:rPr>
              <w:t>p</w:t>
            </w:r>
            <w:r w:rsidRPr="00794CD2">
              <w:rPr>
                <w:rFonts w:ascii="Times New Roman" w:hAnsi="Times New Roman" w:cs="Times New Roman"/>
              </w:rPr>
              <w:t>re</w:t>
            </w:r>
            <w:r w:rsidRPr="00794CD2">
              <w:rPr>
                <w:rFonts w:ascii="Times New Roman" w:hAnsi="Times New Roman" w:cs="Times New Roman"/>
                <w:spacing w:val="4"/>
              </w:rPr>
              <w:t>m</w:t>
            </w:r>
            <w:r w:rsidRPr="00794CD2">
              <w:rPr>
                <w:rFonts w:ascii="Times New Roman" w:hAnsi="Times New Roman" w:cs="Times New Roman"/>
              </w:rPr>
              <w:t>e</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6</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P</w:t>
            </w:r>
            <w:r w:rsidRPr="00794CD2">
              <w:rPr>
                <w:rFonts w:ascii="Times New Roman" w:hAnsi="Times New Roman" w:cs="Times New Roman"/>
              </w:rPr>
              <w:t>roi</w:t>
            </w:r>
            <w:r w:rsidRPr="00794CD2">
              <w:rPr>
                <w:rFonts w:ascii="Times New Roman" w:hAnsi="Times New Roman" w:cs="Times New Roman"/>
                <w:spacing w:val="-2"/>
              </w:rPr>
              <w:t>z</w:t>
            </w:r>
            <w:r w:rsidRPr="00794CD2">
              <w:rPr>
                <w:rFonts w:ascii="Times New Roman" w:hAnsi="Times New Roman" w:cs="Times New Roman"/>
                <w:spacing w:val="1"/>
              </w:rPr>
              <w:t>v</w:t>
            </w:r>
            <w:r w:rsidRPr="00794CD2">
              <w:rPr>
                <w:rFonts w:ascii="Times New Roman" w:hAnsi="Times New Roman" w:cs="Times New Roman"/>
              </w:rPr>
              <w:t>o</w:t>
            </w:r>
            <w:r w:rsidRPr="00794CD2">
              <w:rPr>
                <w:rFonts w:ascii="Times New Roman" w:hAnsi="Times New Roman" w:cs="Times New Roman"/>
                <w:spacing w:val="1"/>
              </w:rPr>
              <w:t>d</w:t>
            </w:r>
            <w:r w:rsidRPr="00794CD2">
              <w:rPr>
                <w:rFonts w:ascii="Times New Roman" w:hAnsi="Times New Roman" w:cs="Times New Roman"/>
              </w:rPr>
              <w:t>nja</w:t>
            </w:r>
            <w:r w:rsidRPr="00794CD2">
              <w:rPr>
                <w:rFonts w:ascii="Times New Roman" w:hAnsi="Times New Roman" w:cs="Times New Roman"/>
                <w:spacing w:val="-9"/>
              </w:rPr>
              <w:t xml:space="preserve"> </w:t>
            </w:r>
            <w:r w:rsidRPr="00794CD2">
              <w:rPr>
                <w:rFonts w:ascii="Times New Roman" w:hAnsi="Times New Roman" w:cs="Times New Roman"/>
              </w:rPr>
              <w:t>ra</w:t>
            </w:r>
            <w:r w:rsidRPr="00794CD2">
              <w:rPr>
                <w:rFonts w:ascii="Times New Roman" w:hAnsi="Times New Roman" w:cs="Times New Roman"/>
                <w:spacing w:val="1"/>
              </w:rPr>
              <w:t>č</w:t>
            </w:r>
            <w:r w:rsidRPr="00794CD2">
              <w:rPr>
                <w:rFonts w:ascii="Times New Roman" w:hAnsi="Times New Roman" w:cs="Times New Roman"/>
              </w:rPr>
              <w:t>u</w:t>
            </w:r>
            <w:r w:rsidRPr="00794CD2">
              <w:rPr>
                <w:rFonts w:ascii="Times New Roman" w:hAnsi="Times New Roman" w:cs="Times New Roman"/>
                <w:spacing w:val="-1"/>
              </w:rPr>
              <w:t>n</w:t>
            </w:r>
            <w:r w:rsidRPr="00794CD2">
              <w:rPr>
                <w:rFonts w:ascii="Times New Roman" w:hAnsi="Times New Roman" w:cs="Times New Roman"/>
                <w:spacing w:val="1"/>
              </w:rPr>
              <w:t>a</w:t>
            </w:r>
            <w:r w:rsidRPr="00794CD2">
              <w:rPr>
                <w:rFonts w:ascii="Times New Roman" w:hAnsi="Times New Roman" w:cs="Times New Roman"/>
                <w:spacing w:val="-1"/>
              </w:rPr>
              <w:t>l</w:t>
            </w:r>
            <w:r w:rsidRPr="00794CD2">
              <w:rPr>
                <w:rFonts w:ascii="Times New Roman" w:hAnsi="Times New Roman" w:cs="Times New Roman"/>
              </w:rPr>
              <w:t>a</w:t>
            </w:r>
            <w:r w:rsidRPr="00794CD2">
              <w:rPr>
                <w:rFonts w:ascii="Times New Roman" w:hAnsi="Times New Roman" w:cs="Times New Roman"/>
                <w:spacing w:val="-7"/>
              </w:rPr>
              <w:t xml:space="preserve"> </w:t>
            </w:r>
            <w:r w:rsidRPr="00794CD2">
              <w:rPr>
                <w:rFonts w:ascii="Times New Roman" w:hAnsi="Times New Roman" w:cs="Times New Roman"/>
              </w:rPr>
              <w:t>te</w:t>
            </w:r>
            <w:r w:rsidRPr="00794CD2">
              <w:rPr>
                <w:rFonts w:ascii="Times New Roman" w:hAnsi="Times New Roman" w:cs="Times New Roman"/>
                <w:spacing w:val="-9"/>
              </w:rPr>
              <w:t xml:space="preserve"> </w:t>
            </w:r>
            <w:r w:rsidRPr="00794CD2">
              <w:rPr>
                <w:rFonts w:ascii="Times New Roman" w:hAnsi="Times New Roman" w:cs="Times New Roman"/>
                <w:spacing w:val="1"/>
              </w:rPr>
              <w:t>e</w:t>
            </w:r>
            <w:r w:rsidRPr="00794CD2">
              <w:rPr>
                <w:rFonts w:ascii="Times New Roman" w:hAnsi="Times New Roman" w:cs="Times New Roman"/>
                <w:spacing w:val="-1"/>
              </w:rPr>
              <w:t>l</w:t>
            </w:r>
            <w:r w:rsidRPr="00794CD2">
              <w:rPr>
                <w:rFonts w:ascii="Times New Roman" w:hAnsi="Times New Roman" w:cs="Times New Roman"/>
                <w:spacing w:val="1"/>
              </w:rPr>
              <w:t>e</w:t>
            </w:r>
            <w:r w:rsidRPr="00794CD2">
              <w:rPr>
                <w:rFonts w:ascii="Times New Roman" w:hAnsi="Times New Roman" w:cs="Times New Roman"/>
                <w:spacing w:val="3"/>
              </w:rPr>
              <w:t>k</w:t>
            </w:r>
            <w:r w:rsidRPr="00794CD2">
              <w:rPr>
                <w:rFonts w:ascii="Times New Roman" w:hAnsi="Times New Roman" w:cs="Times New Roman"/>
              </w:rPr>
              <w:t>tro</w:t>
            </w:r>
            <w:r w:rsidRPr="00794CD2">
              <w:rPr>
                <w:rFonts w:ascii="Times New Roman" w:hAnsi="Times New Roman" w:cs="Times New Roman"/>
                <w:spacing w:val="-1"/>
              </w:rPr>
              <w:t>ni</w:t>
            </w:r>
            <w:r w:rsidRPr="00794CD2">
              <w:rPr>
                <w:rFonts w:ascii="Times New Roman" w:hAnsi="Times New Roman" w:cs="Times New Roman"/>
                <w:spacing w:val="-2"/>
              </w:rPr>
              <w:t>č</w:t>
            </w:r>
            <w:r w:rsidRPr="00794CD2">
              <w:rPr>
                <w:rFonts w:ascii="Times New Roman" w:hAnsi="Times New Roman" w:cs="Times New Roman"/>
                <w:spacing w:val="3"/>
              </w:rPr>
              <w:t>k</w:t>
            </w:r>
            <w:r w:rsidRPr="00794CD2">
              <w:rPr>
                <w:rFonts w:ascii="Times New Roman" w:hAnsi="Times New Roman" w:cs="Times New Roman"/>
                <w:spacing w:val="-1"/>
              </w:rPr>
              <w:t>i</w:t>
            </w:r>
            <w:r w:rsidRPr="00794CD2">
              <w:rPr>
                <w:rFonts w:ascii="Times New Roman" w:hAnsi="Times New Roman" w:cs="Times New Roman"/>
              </w:rPr>
              <w:t>h</w:t>
            </w:r>
            <w:r w:rsidRPr="00794CD2">
              <w:rPr>
                <w:rFonts w:ascii="Times New Roman" w:hAnsi="Times New Roman" w:cs="Times New Roman"/>
                <w:spacing w:val="-9"/>
              </w:rPr>
              <w:t xml:space="preserve"> </w:t>
            </w:r>
            <w:r w:rsidRPr="00794CD2">
              <w:rPr>
                <w:rFonts w:ascii="Times New Roman" w:hAnsi="Times New Roman" w:cs="Times New Roman"/>
              </w:rPr>
              <w:t>i</w:t>
            </w:r>
            <w:r w:rsidRPr="00794CD2">
              <w:rPr>
                <w:rFonts w:ascii="Times New Roman" w:hAnsi="Times New Roman" w:cs="Times New Roman"/>
                <w:spacing w:val="-9"/>
              </w:rPr>
              <w:t xml:space="preserve"> </w:t>
            </w:r>
            <w:r w:rsidRPr="00794CD2">
              <w:rPr>
                <w:rFonts w:ascii="Times New Roman" w:hAnsi="Times New Roman" w:cs="Times New Roman"/>
                <w:spacing w:val="1"/>
              </w:rPr>
              <w:t>o</w:t>
            </w:r>
            <w:r w:rsidRPr="00794CD2">
              <w:rPr>
                <w:rFonts w:ascii="Times New Roman" w:hAnsi="Times New Roman" w:cs="Times New Roman"/>
              </w:rPr>
              <w:t>pt</w:t>
            </w:r>
            <w:r w:rsidRPr="00794CD2">
              <w:rPr>
                <w:rFonts w:ascii="Times New Roman" w:hAnsi="Times New Roman" w:cs="Times New Roman"/>
                <w:spacing w:val="-2"/>
              </w:rPr>
              <w:t>i</w:t>
            </w:r>
            <w:r w:rsidRPr="00794CD2">
              <w:rPr>
                <w:rFonts w:ascii="Times New Roman" w:hAnsi="Times New Roman" w:cs="Times New Roman"/>
                <w:spacing w:val="1"/>
              </w:rPr>
              <w:t>č</w:t>
            </w:r>
            <w:r w:rsidRPr="00794CD2">
              <w:rPr>
                <w:rFonts w:ascii="Times New Roman" w:hAnsi="Times New Roman" w:cs="Times New Roman"/>
                <w:spacing w:val="3"/>
              </w:rPr>
              <w:t>k</w:t>
            </w:r>
            <w:r w:rsidRPr="00794CD2">
              <w:rPr>
                <w:rFonts w:ascii="Times New Roman" w:hAnsi="Times New Roman" w:cs="Times New Roman"/>
                <w:spacing w:val="-1"/>
              </w:rPr>
              <w:t>i</w:t>
            </w:r>
            <w:r w:rsidRPr="00794CD2">
              <w:rPr>
                <w:rFonts w:ascii="Times New Roman" w:hAnsi="Times New Roman" w:cs="Times New Roman"/>
              </w:rPr>
              <w:t>h</w:t>
            </w:r>
            <w:r w:rsidRPr="00794CD2">
              <w:rPr>
                <w:rFonts w:ascii="Times New Roman" w:hAnsi="Times New Roman" w:cs="Times New Roman"/>
                <w:spacing w:val="-9"/>
              </w:rPr>
              <w:t xml:space="preserve"> </w:t>
            </w:r>
            <w:r w:rsidRPr="00794CD2">
              <w:rPr>
                <w:rFonts w:ascii="Times New Roman" w:hAnsi="Times New Roman" w:cs="Times New Roman"/>
                <w:spacing w:val="-1"/>
              </w:rPr>
              <w:t>p</w:t>
            </w:r>
            <w:r w:rsidRPr="00794CD2">
              <w:rPr>
                <w:rFonts w:ascii="Times New Roman" w:hAnsi="Times New Roman" w:cs="Times New Roman"/>
              </w:rPr>
              <w:t>r</w:t>
            </w:r>
            <w:r w:rsidRPr="00794CD2">
              <w:rPr>
                <w:rFonts w:ascii="Times New Roman" w:hAnsi="Times New Roman" w:cs="Times New Roman"/>
                <w:spacing w:val="1"/>
              </w:rPr>
              <w:t>oi</w:t>
            </w:r>
            <w:r w:rsidRPr="00794CD2">
              <w:rPr>
                <w:rFonts w:ascii="Times New Roman" w:hAnsi="Times New Roman" w:cs="Times New Roman"/>
                <w:spacing w:val="-2"/>
              </w:rPr>
              <w:t>zv</w:t>
            </w:r>
            <w:r w:rsidRPr="00794CD2">
              <w:rPr>
                <w:rFonts w:ascii="Times New Roman" w:hAnsi="Times New Roman" w:cs="Times New Roman"/>
                <w:spacing w:val="1"/>
              </w:rPr>
              <w:t>o</w:t>
            </w:r>
            <w:r w:rsidRPr="00794CD2">
              <w:rPr>
                <w:rFonts w:ascii="Times New Roman" w:hAnsi="Times New Roman" w:cs="Times New Roman"/>
              </w:rPr>
              <w:t>da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1</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pro</w:t>
            </w:r>
            <w:r w:rsidRPr="00794CD2">
              <w:rPr>
                <w:rFonts w:ascii="Times New Roman" w:hAnsi="Times New Roman" w:cs="Times New Roman"/>
                <w:spacing w:val="1"/>
              </w:rPr>
              <w:t>i</w:t>
            </w:r>
            <w:r w:rsidRPr="00794CD2">
              <w:rPr>
                <w:rFonts w:ascii="Times New Roman" w:hAnsi="Times New Roman" w:cs="Times New Roman"/>
                <w:spacing w:val="-2"/>
              </w:rPr>
              <w:t>z</w:t>
            </w:r>
            <w:r w:rsidRPr="00794CD2">
              <w:rPr>
                <w:rFonts w:ascii="Times New Roman" w:hAnsi="Times New Roman" w:cs="Times New Roman"/>
                <w:spacing w:val="1"/>
              </w:rPr>
              <w:t>v</w:t>
            </w:r>
            <w:r w:rsidRPr="00794CD2">
              <w:rPr>
                <w:rFonts w:ascii="Times New Roman" w:hAnsi="Times New Roman" w:cs="Times New Roman"/>
              </w:rPr>
              <w:t>o</w:t>
            </w:r>
            <w:r w:rsidRPr="00794CD2">
              <w:rPr>
                <w:rFonts w:ascii="Times New Roman" w:hAnsi="Times New Roman" w:cs="Times New Roman"/>
                <w:spacing w:val="-1"/>
              </w:rPr>
              <w:t>d</w:t>
            </w:r>
            <w:r w:rsidRPr="00794CD2">
              <w:rPr>
                <w:rFonts w:ascii="Times New Roman" w:hAnsi="Times New Roman" w:cs="Times New Roman"/>
              </w:rPr>
              <w:t>nja</w:t>
            </w:r>
            <w:r w:rsidRPr="00794CD2">
              <w:rPr>
                <w:rFonts w:ascii="Times New Roman" w:hAnsi="Times New Roman" w:cs="Times New Roman"/>
                <w:spacing w:val="-19"/>
              </w:rPr>
              <w:t xml:space="preserve"> </w:t>
            </w:r>
            <w:r w:rsidRPr="00794CD2">
              <w:rPr>
                <w:rFonts w:ascii="Times New Roman" w:hAnsi="Times New Roman" w:cs="Times New Roman"/>
              </w:rPr>
              <w:t>n</w:t>
            </w:r>
            <w:r w:rsidRPr="00794CD2">
              <w:rPr>
                <w:rFonts w:ascii="Times New Roman" w:hAnsi="Times New Roman" w:cs="Times New Roman"/>
                <w:spacing w:val="-1"/>
              </w:rPr>
              <w:t>a</w:t>
            </w:r>
            <w:r w:rsidRPr="00794CD2">
              <w:rPr>
                <w:rFonts w:ascii="Times New Roman" w:hAnsi="Times New Roman" w:cs="Times New Roman"/>
                <w:spacing w:val="4"/>
              </w:rPr>
              <w:t>m</w:t>
            </w:r>
            <w:r w:rsidRPr="00794CD2">
              <w:rPr>
                <w:rFonts w:ascii="Times New Roman" w:hAnsi="Times New Roman" w:cs="Times New Roman"/>
                <w:spacing w:val="1"/>
              </w:rPr>
              <w:t>j</w:t>
            </w:r>
            <w:r w:rsidRPr="00794CD2">
              <w:rPr>
                <w:rFonts w:ascii="Times New Roman" w:hAnsi="Times New Roman" w:cs="Times New Roman"/>
              </w:rPr>
              <w:t>eštaja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2</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O</w:t>
            </w:r>
            <w:r w:rsidRPr="00794CD2">
              <w:rPr>
                <w:rFonts w:ascii="Times New Roman" w:hAnsi="Times New Roman" w:cs="Times New Roman"/>
                <w:spacing w:val="1"/>
              </w:rPr>
              <w:t>s</w:t>
            </w:r>
            <w:r w:rsidRPr="00794CD2">
              <w:rPr>
                <w:rFonts w:ascii="Times New Roman" w:hAnsi="Times New Roman" w:cs="Times New Roman"/>
              </w:rPr>
              <w:t>ta</w:t>
            </w:r>
            <w:r w:rsidRPr="00794CD2">
              <w:rPr>
                <w:rFonts w:ascii="Times New Roman" w:hAnsi="Times New Roman" w:cs="Times New Roman"/>
                <w:spacing w:val="-2"/>
              </w:rPr>
              <w:t>l</w:t>
            </w:r>
            <w:r w:rsidRPr="00794CD2">
              <w:rPr>
                <w:rFonts w:ascii="Times New Roman" w:hAnsi="Times New Roman" w:cs="Times New Roman"/>
              </w:rPr>
              <w:t>a</w:t>
            </w:r>
            <w:r w:rsidRPr="00794CD2">
              <w:rPr>
                <w:rFonts w:ascii="Times New Roman" w:hAnsi="Times New Roman" w:cs="Times New Roman"/>
                <w:spacing w:val="-14"/>
              </w:rPr>
              <w:t xml:space="preserve"> </w:t>
            </w:r>
            <w:r w:rsidRPr="00794CD2">
              <w:rPr>
                <w:rFonts w:ascii="Times New Roman" w:hAnsi="Times New Roman" w:cs="Times New Roman"/>
                <w:spacing w:val="-1"/>
              </w:rPr>
              <w:t>p</w:t>
            </w:r>
            <w:r w:rsidRPr="00794CD2">
              <w:rPr>
                <w:rFonts w:ascii="Times New Roman" w:hAnsi="Times New Roman" w:cs="Times New Roman"/>
              </w:rPr>
              <w:t>re</w:t>
            </w:r>
            <w:r w:rsidRPr="00794CD2">
              <w:rPr>
                <w:rFonts w:ascii="Times New Roman" w:hAnsi="Times New Roman" w:cs="Times New Roman"/>
                <w:spacing w:val="2"/>
              </w:rPr>
              <w:t>r</w:t>
            </w:r>
            <w:r w:rsidRPr="00794CD2">
              <w:rPr>
                <w:rFonts w:ascii="Times New Roman" w:hAnsi="Times New Roman" w:cs="Times New Roman"/>
              </w:rPr>
              <w:t>a</w:t>
            </w:r>
            <w:r w:rsidRPr="00794CD2">
              <w:rPr>
                <w:rFonts w:ascii="Times New Roman" w:hAnsi="Times New Roman" w:cs="Times New Roman"/>
                <w:spacing w:val="-1"/>
              </w:rPr>
              <w:t>đ</w:t>
            </w:r>
            <w:r w:rsidRPr="00794CD2">
              <w:rPr>
                <w:rFonts w:ascii="Times New Roman" w:hAnsi="Times New Roman" w:cs="Times New Roman"/>
                <w:spacing w:val="1"/>
              </w:rPr>
              <w:t>i</w:t>
            </w:r>
            <w:r w:rsidRPr="00794CD2">
              <w:rPr>
                <w:rFonts w:ascii="Times New Roman" w:hAnsi="Times New Roman" w:cs="Times New Roman"/>
                <w:spacing w:val="-2"/>
              </w:rPr>
              <w:t>v</w:t>
            </w:r>
            <w:r w:rsidRPr="00794CD2">
              <w:rPr>
                <w:rFonts w:ascii="Times New Roman" w:hAnsi="Times New Roman" w:cs="Times New Roman"/>
              </w:rPr>
              <w:t>ač</w:t>
            </w:r>
            <w:r w:rsidRPr="00794CD2">
              <w:rPr>
                <w:rFonts w:ascii="Times New Roman" w:hAnsi="Times New Roman" w:cs="Times New Roman"/>
                <w:spacing w:val="3"/>
              </w:rPr>
              <w:t>k</w:t>
            </w:r>
            <w:r w:rsidRPr="00794CD2">
              <w:rPr>
                <w:rFonts w:ascii="Times New Roman" w:hAnsi="Times New Roman" w:cs="Times New Roman"/>
              </w:rPr>
              <w:t>a</w:t>
            </w:r>
            <w:r w:rsidRPr="00794CD2">
              <w:rPr>
                <w:rFonts w:ascii="Times New Roman" w:hAnsi="Times New Roman" w:cs="Times New Roman"/>
                <w:spacing w:val="-14"/>
              </w:rPr>
              <w:t xml:space="preserve"> </w:t>
            </w:r>
            <w:r w:rsidRPr="00794CD2">
              <w:rPr>
                <w:rFonts w:ascii="Times New Roman" w:hAnsi="Times New Roman" w:cs="Times New Roman"/>
                <w:spacing w:val="-2"/>
              </w:rPr>
              <w:t>i</w:t>
            </w:r>
            <w:r w:rsidRPr="00794CD2">
              <w:rPr>
                <w:rFonts w:ascii="Times New Roman" w:hAnsi="Times New Roman" w:cs="Times New Roman"/>
                <w:spacing w:val="1"/>
              </w:rPr>
              <w:t>n</w:t>
            </w:r>
            <w:r w:rsidRPr="00794CD2">
              <w:rPr>
                <w:rFonts w:ascii="Times New Roman" w:hAnsi="Times New Roman" w:cs="Times New Roman"/>
              </w:rPr>
              <w:t>d</w:t>
            </w:r>
            <w:r w:rsidRPr="00794CD2">
              <w:rPr>
                <w:rFonts w:ascii="Times New Roman" w:hAnsi="Times New Roman" w:cs="Times New Roman"/>
                <w:spacing w:val="-1"/>
              </w:rPr>
              <w:t>u</w:t>
            </w:r>
            <w:r w:rsidRPr="00794CD2">
              <w:rPr>
                <w:rFonts w:ascii="Times New Roman" w:hAnsi="Times New Roman" w:cs="Times New Roman"/>
                <w:spacing w:val="1"/>
              </w:rPr>
              <w:t>s</w:t>
            </w:r>
            <w:r w:rsidRPr="00794CD2">
              <w:rPr>
                <w:rFonts w:ascii="Times New Roman" w:hAnsi="Times New Roman" w:cs="Times New Roman"/>
              </w:rPr>
              <w:t>tr</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5</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P</w:t>
            </w:r>
            <w:r w:rsidRPr="00794CD2">
              <w:rPr>
                <w:rFonts w:ascii="Times New Roman" w:hAnsi="Times New Roman" w:cs="Times New Roman"/>
              </w:rPr>
              <w:t>o</w:t>
            </w:r>
            <w:r w:rsidRPr="00794CD2">
              <w:rPr>
                <w:rFonts w:ascii="Times New Roman" w:hAnsi="Times New Roman" w:cs="Times New Roman"/>
                <w:spacing w:val="-1"/>
              </w:rPr>
              <w:t>p</w:t>
            </w:r>
            <w:r w:rsidRPr="00794CD2">
              <w:rPr>
                <w:rFonts w:ascii="Times New Roman" w:hAnsi="Times New Roman" w:cs="Times New Roman"/>
              </w:rPr>
              <w:t>r</w:t>
            </w:r>
            <w:r w:rsidRPr="00794CD2">
              <w:rPr>
                <w:rFonts w:ascii="Times New Roman" w:hAnsi="Times New Roman" w:cs="Times New Roman"/>
                <w:spacing w:val="1"/>
              </w:rPr>
              <w:t>a</w:t>
            </w:r>
            <w:r w:rsidRPr="00794CD2">
              <w:rPr>
                <w:rFonts w:ascii="Times New Roman" w:hAnsi="Times New Roman" w:cs="Times New Roman"/>
                <w:spacing w:val="-2"/>
              </w:rPr>
              <w:t>v</w:t>
            </w:r>
            <w:r w:rsidRPr="00794CD2">
              <w:rPr>
                <w:rFonts w:ascii="Times New Roman" w:hAnsi="Times New Roman" w:cs="Times New Roman"/>
              </w:rPr>
              <w:t>ak</w:t>
            </w:r>
            <w:r w:rsidRPr="00794CD2">
              <w:rPr>
                <w:rFonts w:ascii="Times New Roman" w:hAnsi="Times New Roman" w:cs="Times New Roman"/>
                <w:spacing w:val="-5"/>
              </w:rPr>
              <w:t xml:space="preserve"> </w:t>
            </w:r>
            <w:r w:rsidRPr="00794CD2">
              <w:rPr>
                <w:rFonts w:ascii="Times New Roman" w:hAnsi="Times New Roman" w:cs="Times New Roman"/>
              </w:rPr>
              <w:t>i</w:t>
            </w:r>
            <w:r w:rsidRPr="00794CD2">
              <w:rPr>
                <w:rFonts w:ascii="Times New Roman" w:hAnsi="Times New Roman" w:cs="Times New Roman"/>
                <w:spacing w:val="-8"/>
              </w:rPr>
              <w:t xml:space="preserve"> </w:t>
            </w:r>
            <w:r w:rsidRPr="00794CD2">
              <w:rPr>
                <w:rFonts w:ascii="Times New Roman" w:hAnsi="Times New Roman" w:cs="Times New Roman"/>
                <w:spacing w:val="1"/>
              </w:rPr>
              <w:t>i</w:t>
            </w:r>
            <w:r w:rsidRPr="00794CD2">
              <w:rPr>
                <w:rFonts w:ascii="Times New Roman" w:hAnsi="Times New Roman" w:cs="Times New Roman"/>
              </w:rPr>
              <w:t>nstal</w:t>
            </w:r>
            <w:r w:rsidRPr="00794CD2">
              <w:rPr>
                <w:rFonts w:ascii="Times New Roman" w:hAnsi="Times New Roman" w:cs="Times New Roman"/>
                <w:spacing w:val="-1"/>
              </w:rPr>
              <w:t>i</w:t>
            </w:r>
            <w:r w:rsidRPr="00794CD2">
              <w:rPr>
                <w:rFonts w:ascii="Times New Roman" w:hAnsi="Times New Roman" w:cs="Times New Roman"/>
              </w:rPr>
              <w:t>ra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8"/>
              </w:rPr>
              <w:t xml:space="preserve"> </w:t>
            </w:r>
            <w:r w:rsidRPr="00794CD2">
              <w:rPr>
                <w:rFonts w:ascii="Times New Roman" w:hAnsi="Times New Roman" w:cs="Times New Roman"/>
              </w:rPr>
              <w:t>stro</w:t>
            </w:r>
            <w:r w:rsidRPr="00794CD2">
              <w:rPr>
                <w:rFonts w:ascii="Times New Roman" w:hAnsi="Times New Roman" w:cs="Times New Roman"/>
                <w:spacing w:val="3"/>
              </w:rPr>
              <w:t>j</w:t>
            </w:r>
            <w:r w:rsidRPr="00794CD2">
              <w:rPr>
                <w:rFonts w:ascii="Times New Roman" w:hAnsi="Times New Roman" w:cs="Times New Roman"/>
              </w:rPr>
              <w:t>e</w:t>
            </w:r>
            <w:r w:rsidRPr="00794CD2">
              <w:rPr>
                <w:rFonts w:ascii="Times New Roman" w:hAnsi="Times New Roman" w:cs="Times New Roman"/>
                <w:spacing w:val="-2"/>
              </w:rPr>
              <w:t>v</w:t>
            </w:r>
            <w:r w:rsidRPr="00794CD2">
              <w:rPr>
                <w:rFonts w:ascii="Times New Roman" w:hAnsi="Times New Roman" w:cs="Times New Roman"/>
              </w:rPr>
              <w:t>a</w:t>
            </w:r>
            <w:r w:rsidRPr="00794CD2">
              <w:rPr>
                <w:rFonts w:ascii="Times New Roman" w:hAnsi="Times New Roman" w:cs="Times New Roman"/>
                <w:spacing w:val="-2"/>
              </w:rPr>
              <w:t xml:space="preserve"> </w:t>
            </w:r>
            <w:r w:rsidRPr="00794CD2">
              <w:rPr>
                <w:rFonts w:ascii="Times New Roman" w:hAnsi="Times New Roman" w:cs="Times New Roman"/>
              </w:rPr>
              <w:t>i</w:t>
            </w:r>
            <w:r w:rsidRPr="00794CD2">
              <w:rPr>
                <w:rFonts w:ascii="Times New Roman" w:hAnsi="Times New Roman" w:cs="Times New Roman"/>
                <w:spacing w:val="-6"/>
              </w:rPr>
              <w:t xml:space="preserve"> </w:t>
            </w:r>
            <w:r w:rsidRPr="00794CD2">
              <w:rPr>
                <w:rFonts w:ascii="Times New Roman" w:hAnsi="Times New Roman" w:cs="Times New Roman"/>
              </w:rPr>
              <w:t>o</w:t>
            </w:r>
            <w:r w:rsidRPr="00794CD2">
              <w:rPr>
                <w:rFonts w:ascii="Times New Roman" w:hAnsi="Times New Roman" w:cs="Times New Roman"/>
                <w:spacing w:val="-1"/>
              </w:rPr>
              <w:t>p</w:t>
            </w:r>
            <w:r w:rsidRPr="00794CD2">
              <w:rPr>
                <w:rFonts w:ascii="Times New Roman" w:hAnsi="Times New Roman" w:cs="Times New Roman"/>
              </w:rPr>
              <w:t>re</w:t>
            </w:r>
            <w:r w:rsidRPr="00794CD2">
              <w:rPr>
                <w:rFonts w:ascii="Times New Roman" w:hAnsi="Times New Roman" w:cs="Times New Roman"/>
                <w:spacing w:val="4"/>
              </w:rPr>
              <w:t>m</w:t>
            </w:r>
            <w:r w:rsidRPr="00794CD2">
              <w:rPr>
                <w:rFonts w:ascii="Times New Roman" w:hAnsi="Times New Roman" w:cs="Times New Roman"/>
              </w:rPr>
              <w:t>e</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3</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Ops</w:t>
            </w:r>
            <w:r w:rsidRPr="00794CD2">
              <w:rPr>
                <w:rFonts w:ascii="Times New Roman" w:hAnsi="Times New Roman" w:cs="Times New Roman"/>
                <w:spacing w:val="1"/>
              </w:rPr>
              <w:t>k</w:t>
            </w:r>
            <w:r w:rsidRPr="00794CD2">
              <w:rPr>
                <w:rFonts w:ascii="Times New Roman" w:hAnsi="Times New Roman" w:cs="Times New Roman"/>
              </w:rPr>
              <w:t>rba</w:t>
            </w:r>
            <w:r w:rsidRPr="00794CD2">
              <w:rPr>
                <w:rFonts w:ascii="Times New Roman" w:hAnsi="Times New Roman" w:cs="Times New Roman"/>
                <w:spacing w:val="-10"/>
              </w:rPr>
              <w:t xml:space="preserve"> </w:t>
            </w:r>
            <w:r w:rsidRPr="00794CD2">
              <w:rPr>
                <w:rFonts w:ascii="Times New Roman" w:hAnsi="Times New Roman" w:cs="Times New Roman"/>
              </w:rPr>
              <w:t>e</w:t>
            </w:r>
            <w:r w:rsidRPr="00794CD2">
              <w:rPr>
                <w:rFonts w:ascii="Times New Roman" w:hAnsi="Times New Roman" w:cs="Times New Roman"/>
                <w:spacing w:val="-2"/>
              </w:rPr>
              <w:t>l</w:t>
            </w:r>
            <w:r w:rsidRPr="00794CD2">
              <w:rPr>
                <w:rFonts w:ascii="Times New Roman" w:hAnsi="Times New Roman" w:cs="Times New Roman"/>
              </w:rPr>
              <w:t>e</w:t>
            </w:r>
            <w:r w:rsidRPr="00794CD2">
              <w:rPr>
                <w:rFonts w:ascii="Times New Roman" w:hAnsi="Times New Roman" w:cs="Times New Roman"/>
                <w:spacing w:val="3"/>
              </w:rPr>
              <w:t>k</w:t>
            </w:r>
            <w:r w:rsidRPr="00794CD2">
              <w:rPr>
                <w:rFonts w:ascii="Times New Roman" w:hAnsi="Times New Roman" w:cs="Times New Roman"/>
              </w:rPr>
              <w:t>tr</w:t>
            </w:r>
            <w:r w:rsidRPr="00794CD2">
              <w:rPr>
                <w:rFonts w:ascii="Times New Roman" w:hAnsi="Times New Roman" w:cs="Times New Roman"/>
                <w:spacing w:val="-1"/>
              </w:rPr>
              <w:t>i</w:t>
            </w:r>
            <w:r w:rsidRPr="00794CD2">
              <w:rPr>
                <w:rFonts w:ascii="Times New Roman" w:hAnsi="Times New Roman" w:cs="Times New Roman"/>
                <w:spacing w:val="1"/>
              </w:rPr>
              <w:t>č</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rPr>
              <w:t>m</w:t>
            </w:r>
            <w:r w:rsidRPr="00794CD2">
              <w:rPr>
                <w:rFonts w:ascii="Times New Roman" w:hAnsi="Times New Roman" w:cs="Times New Roman"/>
                <w:spacing w:val="-6"/>
              </w:rPr>
              <w:t xml:space="preserve"> </w:t>
            </w:r>
            <w:r w:rsidRPr="00794CD2">
              <w:rPr>
                <w:rFonts w:ascii="Times New Roman" w:hAnsi="Times New Roman" w:cs="Times New Roman"/>
              </w:rPr>
              <w:t>e</w:t>
            </w:r>
            <w:r w:rsidRPr="00794CD2">
              <w:rPr>
                <w:rFonts w:ascii="Times New Roman" w:hAnsi="Times New Roman" w:cs="Times New Roman"/>
                <w:spacing w:val="-1"/>
              </w:rPr>
              <w:t>n</w:t>
            </w:r>
            <w:r w:rsidRPr="00794CD2">
              <w:rPr>
                <w:rFonts w:ascii="Times New Roman" w:hAnsi="Times New Roman" w:cs="Times New Roman"/>
              </w:rPr>
              <w:t>erg</w:t>
            </w:r>
            <w:r w:rsidRPr="00794CD2">
              <w:rPr>
                <w:rFonts w:ascii="Times New Roman" w:hAnsi="Times New Roman" w:cs="Times New Roman"/>
                <w:spacing w:val="1"/>
              </w:rPr>
              <w:t>ij</w:t>
            </w:r>
            <w:r w:rsidRPr="00794CD2">
              <w:rPr>
                <w:rFonts w:ascii="Times New Roman" w:hAnsi="Times New Roman" w:cs="Times New Roman"/>
                <w:spacing w:val="-3"/>
              </w:rPr>
              <w:t>o</w:t>
            </w:r>
            <w:r w:rsidRPr="00794CD2">
              <w:rPr>
                <w:rFonts w:ascii="Times New Roman" w:hAnsi="Times New Roman" w:cs="Times New Roman"/>
                <w:spacing w:val="4"/>
              </w:rPr>
              <w:t>m</w:t>
            </w:r>
            <w:r w:rsidRPr="00794CD2">
              <w:rPr>
                <w:rFonts w:ascii="Times New Roman" w:hAnsi="Times New Roman" w:cs="Times New Roman"/>
              </w:rPr>
              <w:t>,</w:t>
            </w:r>
            <w:r w:rsidRPr="00794CD2">
              <w:rPr>
                <w:rFonts w:ascii="Times New Roman" w:hAnsi="Times New Roman" w:cs="Times New Roman"/>
                <w:spacing w:val="-10"/>
              </w:rPr>
              <w:t xml:space="preserve"> </w:t>
            </w:r>
            <w:r w:rsidRPr="00794CD2">
              <w:rPr>
                <w:rFonts w:ascii="Times New Roman" w:hAnsi="Times New Roman" w:cs="Times New Roman"/>
                <w:spacing w:val="-1"/>
              </w:rPr>
              <w:t>pli</w:t>
            </w:r>
            <w:r w:rsidRPr="00794CD2">
              <w:rPr>
                <w:rFonts w:ascii="Times New Roman" w:hAnsi="Times New Roman" w:cs="Times New Roman"/>
                <w:spacing w:val="1"/>
              </w:rPr>
              <w:t>n</w:t>
            </w:r>
            <w:r w:rsidRPr="00794CD2">
              <w:rPr>
                <w:rFonts w:ascii="Times New Roman" w:hAnsi="Times New Roman" w:cs="Times New Roman"/>
              </w:rPr>
              <w:t>o</w:t>
            </w:r>
            <w:r w:rsidRPr="00794CD2">
              <w:rPr>
                <w:rFonts w:ascii="Times New Roman" w:hAnsi="Times New Roman" w:cs="Times New Roman"/>
                <w:spacing w:val="4"/>
              </w:rPr>
              <w:t>m</w:t>
            </w:r>
            <w:r w:rsidRPr="00794CD2">
              <w:rPr>
                <w:rFonts w:ascii="Times New Roman" w:hAnsi="Times New Roman" w:cs="Times New Roman"/>
              </w:rPr>
              <w:t>,</w:t>
            </w:r>
            <w:r w:rsidRPr="00794CD2">
              <w:rPr>
                <w:rFonts w:ascii="Times New Roman" w:hAnsi="Times New Roman" w:cs="Times New Roman"/>
                <w:spacing w:val="-9"/>
              </w:rPr>
              <w:t xml:space="preserve"> </w:t>
            </w:r>
            <w:r w:rsidRPr="00794CD2">
              <w:rPr>
                <w:rFonts w:ascii="Times New Roman" w:hAnsi="Times New Roman" w:cs="Times New Roman"/>
                <w:spacing w:val="-1"/>
              </w:rPr>
              <w:t>p</w:t>
            </w:r>
            <w:r w:rsidRPr="00794CD2">
              <w:rPr>
                <w:rFonts w:ascii="Times New Roman" w:hAnsi="Times New Roman" w:cs="Times New Roman"/>
              </w:rPr>
              <w:t>arom</w:t>
            </w:r>
            <w:r w:rsidRPr="00794CD2">
              <w:rPr>
                <w:rFonts w:ascii="Times New Roman" w:hAnsi="Times New Roman" w:cs="Times New Roman"/>
                <w:spacing w:val="-5"/>
              </w:rPr>
              <w:t xml:space="preserve"> </w:t>
            </w:r>
            <w:r w:rsidRPr="00794CD2">
              <w:rPr>
                <w:rFonts w:ascii="Times New Roman" w:hAnsi="Times New Roman" w:cs="Times New Roman"/>
              </w:rPr>
              <w:t>i</w:t>
            </w:r>
            <w:r w:rsidRPr="00794CD2">
              <w:rPr>
                <w:rFonts w:ascii="Times New Roman" w:hAnsi="Times New Roman" w:cs="Times New Roman"/>
                <w:spacing w:val="-11"/>
              </w:rPr>
              <w:t xml:space="preserve"> </w:t>
            </w:r>
            <w:r w:rsidRPr="00794CD2">
              <w:rPr>
                <w:rFonts w:ascii="Times New Roman" w:hAnsi="Times New Roman" w:cs="Times New Roman"/>
                <w:spacing w:val="3"/>
              </w:rPr>
              <w:t>k</w:t>
            </w:r>
            <w:r w:rsidRPr="00794CD2">
              <w:rPr>
                <w:rFonts w:ascii="Times New Roman" w:hAnsi="Times New Roman" w:cs="Times New Roman"/>
                <w:spacing w:val="-1"/>
              </w:rPr>
              <w:t>li</w:t>
            </w:r>
            <w:r w:rsidRPr="00794CD2">
              <w:rPr>
                <w:rFonts w:ascii="Times New Roman" w:hAnsi="Times New Roman" w:cs="Times New Roman"/>
                <w:spacing w:val="4"/>
              </w:rPr>
              <w:t>m</w:t>
            </w:r>
            <w:r w:rsidRPr="00794CD2">
              <w:rPr>
                <w:rFonts w:ascii="Times New Roman" w:hAnsi="Times New Roman" w:cs="Times New Roman"/>
              </w:rPr>
              <w:t>at</w:t>
            </w:r>
            <w:r w:rsidRPr="00794CD2">
              <w:rPr>
                <w:rFonts w:ascii="Times New Roman" w:hAnsi="Times New Roman" w:cs="Times New Roman"/>
                <w:spacing w:val="-2"/>
              </w:rPr>
              <w:t>iz</w:t>
            </w:r>
            <w:r w:rsidRPr="00794CD2">
              <w:rPr>
                <w:rFonts w:ascii="Times New Roman" w:hAnsi="Times New Roman" w:cs="Times New Roman"/>
              </w:rPr>
              <w:t>ac</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om</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1</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S</w:t>
            </w:r>
            <w:r w:rsidRPr="00794CD2">
              <w:rPr>
                <w:rFonts w:ascii="Times New Roman" w:hAnsi="Times New Roman" w:cs="Times New Roman"/>
              </w:rPr>
              <w:t>a</w:t>
            </w:r>
            <w:r w:rsidRPr="00794CD2">
              <w:rPr>
                <w:rFonts w:ascii="Times New Roman" w:hAnsi="Times New Roman" w:cs="Times New Roman"/>
                <w:spacing w:val="3"/>
              </w:rPr>
              <w:t>k</w:t>
            </w:r>
            <w:r w:rsidRPr="00794CD2">
              <w:rPr>
                <w:rFonts w:ascii="Times New Roman" w:hAnsi="Times New Roman" w:cs="Times New Roman"/>
              </w:rPr>
              <w:t>u</w:t>
            </w:r>
            <w:r w:rsidRPr="00794CD2">
              <w:rPr>
                <w:rFonts w:ascii="Times New Roman" w:hAnsi="Times New Roman" w:cs="Times New Roman"/>
                <w:spacing w:val="-1"/>
              </w:rPr>
              <w:t>pl</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10"/>
              </w:rPr>
              <w:t xml:space="preserve"> </w:t>
            </w:r>
            <w:r w:rsidRPr="00794CD2">
              <w:rPr>
                <w:rFonts w:ascii="Times New Roman" w:hAnsi="Times New Roman" w:cs="Times New Roman"/>
                <w:spacing w:val="1"/>
              </w:rPr>
              <w:t>o</w:t>
            </w:r>
            <w:r w:rsidRPr="00794CD2">
              <w:rPr>
                <w:rFonts w:ascii="Times New Roman" w:hAnsi="Times New Roman" w:cs="Times New Roman"/>
              </w:rPr>
              <w:t>tp</w:t>
            </w:r>
            <w:r w:rsidRPr="00794CD2">
              <w:rPr>
                <w:rFonts w:ascii="Times New Roman" w:hAnsi="Times New Roman" w:cs="Times New Roman"/>
                <w:spacing w:val="1"/>
              </w:rPr>
              <w:t>a</w:t>
            </w:r>
            <w:r w:rsidRPr="00794CD2">
              <w:rPr>
                <w:rFonts w:ascii="Times New Roman" w:hAnsi="Times New Roman" w:cs="Times New Roman"/>
              </w:rPr>
              <w:t>d</w:t>
            </w:r>
            <w:r w:rsidRPr="00794CD2">
              <w:rPr>
                <w:rFonts w:ascii="Times New Roman" w:hAnsi="Times New Roman" w:cs="Times New Roman"/>
                <w:spacing w:val="-1"/>
              </w:rPr>
              <w:t>a</w:t>
            </w:r>
            <w:r w:rsidRPr="00794CD2">
              <w:rPr>
                <w:rFonts w:ascii="Times New Roman" w:hAnsi="Times New Roman" w:cs="Times New Roman"/>
              </w:rPr>
              <w:t>,</w:t>
            </w:r>
            <w:r w:rsidRPr="00794CD2">
              <w:rPr>
                <w:rFonts w:ascii="Times New Roman" w:hAnsi="Times New Roman" w:cs="Times New Roman"/>
                <w:spacing w:val="-7"/>
              </w:rPr>
              <w:t xml:space="preserve"> </w:t>
            </w:r>
            <w:r w:rsidRPr="00794CD2">
              <w:rPr>
                <w:rFonts w:ascii="Times New Roman" w:hAnsi="Times New Roman" w:cs="Times New Roman"/>
              </w:rPr>
              <w:t>dje</w:t>
            </w:r>
            <w:r w:rsidRPr="00794CD2">
              <w:rPr>
                <w:rFonts w:ascii="Times New Roman" w:hAnsi="Times New Roman" w:cs="Times New Roman"/>
                <w:spacing w:val="-2"/>
              </w:rPr>
              <w:t>l</w:t>
            </w:r>
            <w:r w:rsidRPr="00794CD2">
              <w:rPr>
                <w:rFonts w:ascii="Times New Roman" w:hAnsi="Times New Roman" w:cs="Times New Roman"/>
                <w:spacing w:val="1"/>
              </w:rPr>
              <w:t>a</w:t>
            </w:r>
            <w:r w:rsidRPr="00794CD2">
              <w:rPr>
                <w:rFonts w:ascii="Times New Roman" w:hAnsi="Times New Roman" w:cs="Times New Roman"/>
              </w:rPr>
              <w:t>t</w:t>
            </w:r>
            <w:r w:rsidRPr="00794CD2">
              <w:rPr>
                <w:rFonts w:ascii="Times New Roman" w:hAnsi="Times New Roman" w:cs="Times New Roman"/>
                <w:spacing w:val="1"/>
              </w:rPr>
              <w:t>n</w:t>
            </w:r>
            <w:r w:rsidRPr="00794CD2">
              <w:rPr>
                <w:rFonts w:ascii="Times New Roman" w:hAnsi="Times New Roman" w:cs="Times New Roman"/>
              </w:rPr>
              <w:t>osti</w:t>
            </w:r>
            <w:r w:rsidRPr="00794CD2">
              <w:rPr>
                <w:rFonts w:ascii="Times New Roman" w:hAnsi="Times New Roman" w:cs="Times New Roman"/>
                <w:spacing w:val="-10"/>
              </w:rPr>
              <w:t xml:space="preserve"> </w:t>
            </w:r>
            <w:r w:rsidRPr="00794CD2">
              <w:rPr>
                <w:rFonts w:ascii="Times New Roman" w:hAnsi="Times New Roman" w:cs="Times New Roman"/>
                <w:spacing w:val="1"/>
              </w:rPr>
              <w:t>o</w:t>
            </w:r>
            <w:r w:rsidRPr="00794CD2">
              <w:rPr>
                <w:rFonts w:ascii="Times New Roman" w:hAnsi="Times New Roman" w:cs="Times New Roman"/>
              </w:rPr>
              <w:t>brade</w:t>
            </w:r>
            <w:r w:rsidRPr="00794CD2">
              <w:rPr>
                <w:rFonts w:ascii="Times New Roman" w:hAnsi="Times New Roman" w:cs="Times New Roman"/>
                <w:spacing w:val="-8"/>
              </w:rPr>
              <w:t xml:space="preserve"> </w:t>
            </w:r>
            <w:r w:rsidRPr="00794CD2">
              <w:rPr>
                <w:rFonts w:ascii="Times New Roman" w:hAnsi="Times New Roman" w:cs="Times New Roman"/>
              </w:rPr>
              <w:t>i</w:t>
            </w:r>
            <w:r w:rsidRPr="00794CD2">
              <w:rPr>
                <w:rFonts w:ascii="Times New Roman" w:hAnsi="Times New Roman" w:cs="Times New Roman"/>
                <w:spacing w:val="-8"/>
              </w:rPr>
              <w:t xml:space="preserve"> </w:t>
            </w:r>
            <w:r w:rsidRPr="00794CD2">
              <w:rPr>
                <w:rFonts w:ascii="Times New Roman" w:hAnsi="Times New Roman" w:cs="Times New Roman"/>
                <w:spacing w:val="-2"/>
              </w:rPr>
              <w:t>z</w:t>
            </w:r>
            <w:r w:rsidRPr="00794CD2">
              <w:rPr>
                <w:rFonts w:ascii="Times New Roman" w:hAnsi="Times New Roman" w:cs="Times New Roman"/>
              </w:rPr>
              <w:t>br</w:t>
            </w:r>
            <w:r w:rsidRPr="00794CD2">
              <w:rPr>
                <w:rFonts w:ascii="Times New Roman" w:hAnsi="Times New Roman" w:cs="Times New Roman"/>
                <w:spacing w:val="1"/>
              </w:rPr>
              <w:t>i</w:t>
            </w:r>
            <w:r w:rsidRPr="00794CD2">
              <w:rPr>
                <w:rFonts w:ascii="Times New Roman" w:hAnsi="Times New Roman" w:cs="Times New Roman"/>
              </w:rPr>
              <w:t>njava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9"/>
              </w:rPr>
              <w:t xml:space="preserve"> </w:t>
            </w:r>
            <w:r w:rsidRPr="00794CD2">
              <w:rPr>
                <w:rFonts w:ascii="Times New Roman" w:hAnsi="Times New Roman" w:cs="Times New Roman"/>
                <w:spacing w:val="1"/>
              </w:rPr>
              <w:t>o</w:t>
            </w:r>
            <w:r w:rsidRPr="00794CD2">
              <w:rPr>
                <w:rFonts w:ascii="Times New Roman" w:hAnsi="Times New Roman" w:cs="Times New Roman"/>
                <w:spacing w:val="2"/>
              </w:rPr>
              <w:t>t</w:t>
            </w:r>
            <w:r w:rsidRPr="00794CD2">
              <w:rPr>
                <w:rFonts w:ascii="Times New Roman" w:hAnsi="Times New Roman" w:cs="Times New Roman"/>
              </w:rPr>
              <w:t>p</w:t>
            </w:r>
            <w:r w:rsidRPr="00794CD2">
              <w:rPr>
                <w:rFonts w:ascii="Times New Roman" w:hAnsi="Times New Roman" w:cs="Times New Roman"/>
                <w:spacing w:val="-1"/>
              </w:rPr>
              <w:t>a</w:t>
            </w:r>
            <w:r w:rsidRPr="00794CD2">
              <w:rPr>
                <w:rFonts w:ascii="Times New Roman" w:hAnsi="Times New Roman" w:cs="Times New Roman"/>
              </w:rPr>
              <w:t>d</w:t>
            </w:r>
            <w:r w:rsidRPr="00794CD2">
              <w:rPr>
                <w:rFonts w:ascii="Times New Roman" w:hAnsi="Times New Roman" w:cs="Times New Roman"/>
                <w:spacing w:val="1"/>
              </w:rPr>
              <w:t>a</w:t>
            </w:r>
            <w:r w:rsidRPr="00794CD2">
              <w:rPr>
                <w:rFonts w:ascii="Times New Roman" w:hAnsi="Times New Roman" w:cs="Times New Roman"/>
              </w:rPr>
              <w:t>;</w:t>
            </w:r>
            <w:r w:rsidRPr="00794CD2">
              <w:rPr>
                <w:rFonts w:ascii="Times New Roman" w:hAnsi="Times New Roman" w:cs="Times New Roman"/>
                <w:spacing w:val="-9"/>
              </w:rPr>
              <w:t xml:space="preserve"> </w:t>
            </w:r>
            <w:r w:rsidRPr="00794CD2">
              <w:rPr>
                <w:rFonts w:ascii="Times New Roman" w:hAnsi="Times New Roman" w:cs="Times New Roman"/>
                <w:spacing w:val="-1"/>
              </w:rPr>
              <w:t>o</w:t>
            </w:r>
            <w:r w:rsidRPr="00794CD2">
              <w:rPr>
                <w:rFonts w:ascii="Times New Roman" w:hAnsi="Times New Roman" w:cs="Times New Roman"/>
                <w:spacing w:val="1"/>
              </w:rPr>
              <w:t>p</w:t>
            </w:r>
            <w:r w:rsidRPr="00794CD2">
              <w:rPr>
                <w:rFonts w:ascii="Times New Roman" w:hAnsi="Times New Roman" w:cs="Times New Roman"/>
              </w:rPr>
              <w:t>ora</w:t>
            </w:r>
            <w:r w:rsidRPr="00794CD2">
              <w:rPr>
                <w:rFonts w:ascii="Times New Roman" w:hAnsi="Times New Roman" w:cs="Times New Roman"/>
                <w:spacing w:val="2"/>
              </w:rPr>
              <w:t>b</w:t>
            </w:r>
            <w:r w:rsidRPr="00794CD2">
              <w:rPr>
                <w:rFonts w:ascii="Times New Roman" w:hAnsi="Times New Roman" w:cs="Times New Roman"/>
              </w:rPr>
              <w:t>a</w:t>
            </w:r>
            <w:r w:rsidRPr="00794CD2">
              <w:rPr>
                <w:rFonts w:ascii="Times New Roman" w:hAnsi="Times New Roman" w:cs="Times New Roman"/>
                <w:spacing w:val="-10"/>
              </w:rPr>
              <w:t xml:space="preserve"> </w:t>
            </w:r>
            <w:r w:rsidRPr="00794CD2">
              <w:rPr>
                <w:rFonts w:ascii="Times New Roman" w:hAnsi="Times New Roman" w:cs="Times New Roman"/>
                <w:spacing w:val="3"/>
              </w:rPr>
              <w:t>m</w:t>
            </w:r>
            <w:r w:rsidRPr="00794CD2">
              <w:rPr>
                <w:rFonts w:ascii="Times New Roman" w:hAnsi="Times New Roman" w:cs="Times New Roman"/>
              </w:rPr>
              <w:t>at</w:t>
            </w:r>
            <w:r w:rsidRPr="00794CD2">
              <w:rPr>
                <w:rFonts w:ascii="Times New Roman" w:hAnsi="Times New Roman" w:cs="Times New Roman"/>
                <w:spacing w:val="-1"/>
              </w:rPr>
              <w:t>e</w:t>
            </w:r>
            <w:r w:rsidRPr="00794CD2">
              <w:rPr>
                <w:rFonts w:ascii="Times New Roman" w:hAnsi="Times New Roman" w:cs="Times New Roman"/>
              </w:rPr>
              <w:t>r</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2"/>
              </w:rPr>
              <w:t>l</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1</w:t>
            </w:r>
          </w:p>
        </w:tc>
      </w:tr>
      <w:tr w:rsidR="00F70EC5" w:rsidRPr="00794CD2">
        <w:trPr>
          <w:trHeight w:hRule="exact" w:val="238"/>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6" w:lineRule="exact"/>
              <w:ind w:left="104"/>
              <w:rPr>
                <w:rFonts w:ascii="Times New Roman" w:hAnsi="Times New Roman" w:cs="Times New Roman"/>
              </w:rPr>
            </w:pPr>
            <w:r w:rsidRPr="00794CD2">
              <w:rPr>
                <w:rFonts w:ascii="Times New Roman" w:hAnsi="Times New Roman" w:cs="Times New Roman"/>
              </w:rPr>
              <w:t>Gra</w:t>
            </w:r>
            <w:r w:rsidRPr="00794CD2">
              <w:rPr>
                <w:rFonts w:ascii="Times New Roman" w:hAnsi="Times New Roman" w:cs="Times New Roman"/>
                <w:spacing w:val="-1"/>
              </w:rPr>
              <w:t>d</w:t>
            </w:r>
            <w:r w:rsidRPr="00794CD2">
              <w:rPr>
                <w:rFonts w:ascii="Times New Roman" w:hAnsi="Times New Roman" w:cs="Times New Roman"/>
              </w:rPr>
              <w:t>nja</w:t>
            </w:r>
            <w:r w:rsidRPr="00794CD2">
              <w:rPr>
                <w:rFonts w:ascii="Times New Roman" w:hAnsi="Times New Roman" w:cs="Times New Roman"/>
                <w:spacing w:val="-13"/>
              </w:rPr>
              <w:t xml:space="preserve"> </w:t>
            </w:r>
            <w:r w:rsidRPr="00794CD2">
              <w:rPr>
                <w:rFonts w:ascii="Times New Roman" w:hAnsi="Times New Roman" w:cs="Times New Roman"/>
                <w:spacing w:val="-2"/>
              </w:rPr>
              <w:t>z</w:t>
            </w:r>
            <w:r w:rsidRPr="00794CD2">
              <w:rPr>
                <w:rFonts w:ascii="Times New Roman" w:hAnsi="Times New Roman" w:cs="Times New Roman"/>
              </w:rPr>
              <w:t>grada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6" w:lineRule="exact"/>
              <w:ind w:right="101"/>
              <w:jc w:val="right"/>
              <w:rPr>
                <w:rFonts w:ascii="Times New Roman" w:hAnsi="Times New Roman" w:cs="Times New Roman"/>
              </w:rPr>
            </w:pPr>
            <w:r w:rsidRPr="00794CD2">
              <w:rPr>
                <w:rFonts w:ascii="Times New Roman" w:hAnsi="Times New Roman" w:cs="Times New Roman"/>
                <w:w w:val="95"/>
              </w:rPr>
              <w:t>4</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Gra</w:t>
            </w:r>
            <w:r w:rsidRPr="00794CD2">
              <w:rPr>
                <w:rFonts w:ascii="Times New Roman" w:hAnsi="Times New Roman" w:cs="Times New Roman"/>
                <w:spacing w:val="-1"/>
              </w:rPr>
              <w:t>d</w:t>
            </w:r>
            <w:r w:rsidRPr="00794CD2">
              <w:rPr>
                <w:rFonts w:ascii="Times New Roman" w:hAnsi="Times New Roman" w:cs="Times New Roman"/>
              </w:rPr>
              <w:t>nja</w:t>
            </w:r>
            <w:r w:rsidRPr="00794CD2">
              <w:rPr>
                <w:rFonts w:ascii="Times New Roman" w:hAnsi="Times New Roman" w:cs="Times New Roman"/>
                <w:spacing w:val="-15"/>
              </w:rPr>
              <w:t xml:space="preserve"> </w:t>
            </w:r>
            <w:r w:rsidRPr="00794CD2">
              <w:rPr>
                <w:rFonts w:ascii="Times New Roman" w:hAnsi="Times New Roman" w:cs="Times New Roman"/>
                <w:spacing w:val="-1"/>
              </w:rPr>
              <w:t>g</w:t>
            </w:r>
            <w:r w:rsidRPr="00794CD2">
              <w:rPr>
                <w:rFonts w:ascii="Times New Roman" w:hAnsi="Times New Roman" w:cs="Times New Roman"/>
              </w:rPr>
              <w:t>ra</w:t>
            </w:r>
            <w:r w:rsidRPr="00794CD2">
              <w:rPr>
                <w:rFonts w:ascii="Times New Roman" w:hAnsi="Times New Roman" w:cs="Times New Roman"/>
                <w:spacing w:val="1"/>
              </w:rPr>
              <w:t>đ</w:t>
            </w:r>
            <w:r w:rsidRPr="00794CD2">
              <w:rPr>
                <w:rFonts w:ascii="Times New Roman" w:hAnsi="Times New Roman" w:cs="Times New Roman"/>
              </w:rPr>
              <w:t>ev</w:t>
            </w:r>
            <w:r w:rsidRPr="00794CD2">
              <w:rPr>
                <w:rFonts w:ascii="Times New Roman" w:hAnsi="Times New Roman" w:cs="Times New Roman"/>
                <w:spacing w:val="-1"/>
              </w:rPr>
              <w:t>i</w:t>
            </w:r>
            <w:r w:rsidRPr="00794CD2">
              <w:rPr>
                <w:rFonts w:ascii="Times New Roman" w:hAnsi="Times New Roman" w:cs="Times New Roman"/>
                <w:spacing w:val="1"/>
              </w:rPr>
              <w:t>n</w:t>
            </w:r>
            <w:r w:rsidRPr="00794CD2">
              <w:rPr>
                <w:rFonts w:ascii="Times New Roman" w:hAnsi="Times New Roman" w:cs="Times New Roman"/>
              </w:rPr>
              <w:t>a</w:t>
            </w:r>
            <w:r w:rsidRPr="00794CD2">
              <w:rPr>
                <w:rFonts w:ascii="Times New Roman" w:hAnsi="Times New Roman" w:cs="Times New Roman"/>
                <w:spacing w:val="-15"/>
              </w:rPr>
              <w:t xml:space="preserve"> </w:t>
            </w:r>
            <w:r w:rsidRPr="00794CD2">
              <w:rPr>
                <w:rFonts w:ascii="Times New Roman" w:hAnsi="Times New Roman" w:cs="Times New Roman"/>
                <w:spacing w:val="1"/>
              </w:rPr>
              <w:t>n</w:t>
            </w:r>
            <w:r w:rsidRPr="00794CD2">
              <w:rPr>
                <w:rFonts w:ascii="Times New Roman" w:hAnsi="Times New Roman" w:cs="Times New Roman"/>
                <w:spacing w:val="-1"/>
              </w:rPr>
              <w:t>i</w:t>
            </w:r>
            <w:r w:rsidRPr="00794CD2">
              <w:rPr>
                <w:rFonts w:ascii="Times New Roman" w:hAnsi="Times New Roman" w:cs="Times New Roman"/>
                <w:spacing w:val="1"/>
              </w:rPr>
              <w:t>s</w:t>
            </w:r>
            <w:r w:rsidRPr="00794CD2">
              <w:rPr>
                <w:rFonts w:ascii="Times New Roman" w:hAnsi="Times New Roman" w:cs="Times New Roman"/>
                <w:spacing w:val="3"/>
              </w:rPr>
              <w:t>k</w:t>
            </w:r>
            <w:r w:rsidRPr="00794CD2">
              <w:rPr>
                <w:rFonts w:ascii="Times New Roman" w:hAnsi="Times New Roman" w:cs="Times New Roman"/>
              </w:rPr>
              <w:t>o</w:t>
            </w:r>
            <w:r w:rsidRPr="00794CD2">
              <w:rPr>
                <w:rFonts w:ascii="Times New Roman" w:hAnsi="Times New Roman" w:cs="Times New Roman"/>
                <w:spacing w:val="-1"/>
              </w:rPr>
              <w:t>g</w:t>
            </w:r>
            <w:r w:rsidRPr="00794CD2">
              <w:rPr>
                <w:rFonts w:ascii="Times New Roman" w:hAnsi="Times New Roman" w:cs="Times New Roman"/>
                <w:spacing w:val="-2"/>
              </w:rPr>
              <w:t>r</w:t>
            </w:r>
            <w:r w:rsidRPr="00794CD2">
              <w:rPr>
                <w:rFonts w:ascii="Times New Roman" w:hAnsi="Times New Roman" w:cs="Times New Roman"/>
              </w:rPr>
              <w:t>a</w:t>
            </w:r>
            <w:r w:rsidRPr="00794CD2">
              <w:rPr>
                <w:rFonts w:ascii="Times New Roman" w:hAnsi="Times New Roman" w:cs="Times New Roman"/>
                <w:spacing w:val="-1"/>
              </w:rPr>
              <w:t>d</w:t>
            </w:r>
            <w:r w:rsidRPr="00794CD2">
              <w:rPr>
                <w:rFonts w:ascii="Times New Roman" w:hAnsi="Times New Roman" w:cs="Times New Roman"/>
              </w:rPr>
              <w:t>nje</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9</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S</w:t>
            </w:r>
            <w:r w:rsidRPr="00794CD2">
              <w:rPr>
                <w:rFonts w:ascii="Times New Roman" w:hAnsi="Times New Roman" w:cs="Times New Roman"/>
              </w:rPr>
              <w:t>p</w:t>
            </w:r>
            <w:r w:rsidRPr="00794CD2">
              <w:rPr>
                <w:rFonts w:ascii="Times New Roman" w:hAnsi="Times New Roman" w:cs="Times New Roman"/>
                <w:spacing w:val="-1"/>
              </w:rPr>
              <w:t>e</w:t>
            </w:r>
            <w:r w:rsidRPr="00794CD2">
              <w:rPr>
                <w:rFonts w:ascii="Times New Roman" w:hAnsi="Times New Roman" w:cs="Times New Roman"/>
                <w:spacing w:val="1"/>
              </w:rPr>
              <w:t>c</w:t>
            </w:r>
            <w:r w:rsidRPr="00794CD2">
              <w:rPr>
                <w:rFonts w:ascii="Times New Roman" w:hAnsi="Times New Roman" w:cs="Times New Roman"/>
                <w:spacing w:val="-1"/>
              </w:rPr>
              <w:t>i</w:t>
            </w:r>
            <w:r w:rsidRPr="00794CD2">
              <w:rPr>
                <w:rFonts w:ascii="Times New Roman" w:hAnsi="Times New Roman" w:cs="Times New Roman"/>
                <w:spacing w:val="1"/>
              </w:rPr>
              <w:t>ja</w:t>
            </w:r>
            <w:r w:rsidRPr="00794CD2">
              <w:rPr>
                <w:rFonts w:ascii="Times New Roman" w:hAnsi="Times New Roman" w:cs="Times New Roman"/>
                <w:spacing w:val="-1"/>
              </w:rPr>
              <w:t>l</w:t>
            </w:r>
            <w:r w:rsidRPr="00794CD2">
              <w:rPr>
                <w:rFonts w:ascii="Times New Roman" w:hAnsi="Times New Roman" w:cs="Times New Roman"/>
                <w:spacing w:val="1"/>
              </w:rPr>
              <w:t>i</w:t>
            </w:r>
            <w:r w:rsidRPr="00794CD2">
              <w:rPr>
                <w:rFonts w:ascii="Times New Roman" w:hAnsi="Times New Roman" w:cs="Times New Roman"/>
                <w:spacing w:val="-2"/>
              </w:rPr>
              <w:t>z</w:t>
            </w:r>
            <w:r w:rsidRPr="00794CD2">
              <w:rPr>
                <w:rFonts w:ascii="Times New Roman" w:hAnsi="Times New Roman" w:cs="Times New Roman"/>
                <w:spacing w:val="-1"/>
              </w:rPr>
              <w:t>i</w:t>
            </w:r>
            <w:r w:rsidRPr="00794CD2">
              <w:rPr>
                <w:rFonts w:ascii="Times New Roman" w:hAnsi="Times New Roman" w:cs="Times New Roman"/>
                <w:spacing w:val="3"/>
              </w:rPr>
              <w:t>r</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rPr>
              <w:t>e</w:t>
            </w:r>
            <w:r w:rsidRPr="00794CD2">
              <w:rPr>
                <w:rFonts w:ascii="Times New Roman" w:hAnsi="Times New Roman" w:cs="Times New Roman"/>
                <w:spacing w:val="-16"/>
              </w:rPr>
              <w:t xml:space="preserve"> </w:t>
            </w:r>
            <w:r w:rsidRPr="00794CD2">
              <w:rPr>
                <w:rFonts w:ascii="Times New Roman" w:hAnsi="Times New Roman" w:cs="Times New Roman"/>
              </w:rPr>
              <w:t>gra</w:t>
            </w:r>
            <w:r w:rsidRPr="00794CD2">
              <w:rPr>
                <w:rFonts w:ascii="Times New Roman" w:hAnsi="Times New Roman" w:cs="Times New Roman"/>
                <w:spacing w:val="1"/>
              </w:rPr>
              <w:t>đ</w:t>
            </w:r>
            <w:r w:rsidRPr="00794CD2">
              <w:rPr>
                <w:rFonts w:ascii="Times New Roman" w:hAnsi="Times New Roman" w:cs="Times New Roman"/>
              </w:rPr>
              <w:t>ev</w:t>
            </w:r>
            <w:r w:rsidRPr="00794CD2">
              <w:rPr>
                <w:rFonts w:ascii="Times New Roman" w:hAnsi="Times New Roman" w:cs="Times New Roman"/>
                <w:spacing w:val="-1"/>
              </w:rPr>
              <w:t>i</w:t>
            </w:r>
            <w:r w:rsidRPr="00794CD2">
              <w:rPr>
                <w:rFonts w:ascii="Times New Roman" w:hAnsi="Times New Roman" w:cs="Times New Roman"/>
              </w:rPr>
              <w:t>ns</w:t>
            </w:r>
            <w:r w:rsidRPr="00794CD2">
              <w:rPr>
                <w:rFonts w:ascii="Times New Roman" w:hAnsi="Times New Roman" w:cs="Times New Roman"/>
                <w:spacing w:val="3"/>
              </w:rPr>
              <w:t>k</w:t>
            </w:r>
            <w:r w:rsidRPr="00794CD2">
              <w:rPr>
                <w:rFonts w:ascii="Times New Roman" w:hAnsi="Times New Roman" w:cs="Times New Roman"/>
              </w:rPr>
              <w:t>e</w:t>
            </w:r>
            <w:r w:rsidRPr="00794CD2">
              <w:rPr>
                <w:rFonts w:ascii="Times New Roman" w:hAnsi="Times New Roman" w:cs="Times New Roman"/>
                <w:spacing w:val="-17"/>
              </w:rPr>
              <w:t xml:space="preserve"> </w:t>
            </w:r>
            <w:r w:rsidRPr="00794CD2">
              <w:rPr>
                <w:rFonts w:ascii="Times New Roman" w:hAnsi="Times New Roman" w:cs="Times New Roman"/>
                <w:spacing w:val="-1"/>
              </w:rPr>
              <w:t>d</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2"/>
              </w:rPr>
              <w:t>l</w:t>
            </w:r>
            <w:r w:rsidRPr="00794CD2">
              <w:rPr>
                <w:rFonts w:ascii="Times New Roman" w:hAnsi="Times New Roman" w:cs="Times New Roman"/>
              </w:rPr>
              <w:t>a</w:t>
            </w:r>
            <w:r w:rsidRPr="00794CD2">
              <w:rPr>
                <w:rFonts w:ascii="Times New Roman" w:hAnsi="Times New Roman" w:cs="Times New Roman"/>
                <w:spacing w:val="1"/>
              </w:rPr>
              <w:t>t</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rPr>
              <w:t>ti</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9" w:lineRule="exact"/>
              <w:ind w:right="104"/>
              <w:jc w:val="right"/>
              <w:rPr>
                <w:rFonts w:ascii="Times New Roman" w:hAnsi="Times New Roman" w:cs="Times New Roman"/>
              </w:rPr>
            </w:pPr>
            <w:r w:rsidRPr="00794CD2">
              <w:rPr>
                <w:rFonts w:ascii="Times New Roman" w:hAnsi="Times New Roman" w:cs="Times New Roman"/>
                <w:spacing w:val="-1"/>
                <w:w w:val="95"/>
              </w:rPr>
              <w:t>31</w:t>
            </w:r>
          </w:p>
        </w:tc>
      </w:tr>
      <w:tr w:rsidR="00F70EC5" w:rsidRPr="00794CD2">
        <w:trPr>
          <w:trHeight w:hRule="exact" w:val="47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before="2" w:after="0" w:line="230" w:lineRule="exact"/>
              <w:ind w:left="104" w:right="647"/>
              <w:rPr>
                <w:rFonts w:ascii="Times New Roman" w:hAnsi="Times New Roman" w:cs="Times New Roman"/>
              </w:rPr>
            </w:pPr>
            <w:r w:rsidRPr="00794CD2">
              <w:rPr>
                <w:rFonts w:ascii="Times New Roman" w:hAnsi="Times New Roman" w:cs="Times New Roman"/>
                <w:spacing w:val="3"/>
              </w:rPr>
              <w:t>T</w:t>
            </w:r>
            <w:r w:rsidRPr="00794CD2">
              <w:rPr>
                <w:rFonts w:ascii="Times New Roman" w:hAnsi="Times New Roman" w:cs="Times New Roman"/>
              </w:rPr>
              <w:t>rg</w:t>
            </w:r>
            <w:r w:rsidRPr="00794CD2">
              <w:rPr>
                <w:rFonts w:ascii="Times New Roman" w:hAnsi="Times New Roman" w:cs="Times New Roman"/>
                <w:spacing w:val="-1"/>
              </w:rPr>
              <w:t>o</w:t>
            </w:r>
            <w:r w:rsidRPr="00794CD2">
              <w:rPr>
                <w:rFonts w:ascii="Times New Roman" w:hAnsi="Times New Roman" w:cs="Times New Roman"/>
                <w:spacing w:val="-2"/>
              </w:rPr>
              <w:t>v</w:t>
            </w:r>
            <w:r w:rsidRPr="00794CD2">
              <w:rPr>
                <w:rFonts w:ascii="Times New Roman" w:hAnsi="Times New Roman" w:cs="Times New Roman"/>
                <w:spacing w:val="-1"/>
              </w:rPr>
              <w:t>i</w:t>
            </w:r>
            <w:r w:rsidRPr="00794CD2">
              <w:rPr>
                <w:rFonts w:ascii="Times New Roman" w:hAnsi="Times New Roman" w:cs="Times New Roman"/>
              </w:rPr>
              <w:t>na</w:t>
            </w:r>
            <w:r w:rsidRPr="00794CD2">
              <w:rPr>
                <w:rFonts w:ascii="Times New Roman" w:hAnsi="Times New Roman" w:cs="Times New Roman"/>
                <w:spacing w:val="-6"/>
              </w:rPr>
              <w:t xml:space="preserve"> </w:t>
            </w:r>
            <w:r w:rsidRPr="00794CD2">
              <w:rPr>
                <w:rFonts w:ascii="Times New Roman" w:hAnsi="Times New Roman" w:cs="Times New Roman"/>
              </w:rPr>
              <w:t>na</w:t>
            </w:r>
            <w:r w:rsidRPr="00794CD2">
              <w:rPr>
                <w:rFonts w:ascii="Times New Roman" w:hAnsi="Times New Roman" w:cs="Times New Roman"/>
                <w:spacing w:val="-6"/>
              </w:rPr>
              <w:t xml:space="preserve"> </w:t>
            </w:r>
            <w:r w:rsidRPr="00794CD2">
              <w:rPr>
                <w:rFonts w:ascii="Times New Roman" w:hAnsi="Times New Roman" w:cs="Times New Roman"/>
                <w:spacing w:val="-2"/>
              </w:rPr>
              <w:t>v</w:t>
            </w:r>
            <w:r w:rsidRPr="00794CD2">
              <w:rPr>
                <w:rFonts w:ascii="Times New Roman" w:hAnsi="Times New Roman" w:cs="Times New Roman"/>
                <w:spacing w:val="1"/>
              </w:rPr>
              <w:t>e</w:t>
            </w:r>
            <w:r w:rsidRPr="00794CD2">
              <w:rPr>
                <w:rFonts w:ascii="Times New Roman" w:hAnsi="Times New Roman" w:cs="Times New Roman"/>
                <w:spacing w:val="-1"/>
              </w:rPr>
              <w:t>li</w:t>
            </w:r>
            <w:r w:rsidRPr="00794CD2">
              <w:rPr>
                <w:rFonts w:ascii="Times New Roman" w:hAnsi="Times New Roman" w:cs="Times New Roman"/>
                <w:spacing w:val="3"/>
              </w:rPr>
              <w:t>k</w:t>
            </w:r>
            <w:r w:rsidRPr="00794CD2">
              <w:rPr>
                <w:rFonts w:ascii="Times New Roman" w:hAnsi="Times New Roman" w:cs="Times New Roman"/>
              </w:rPr>
              <w:t>o</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7"/>
              </w:rPr>
              <w:t xml:space="preserve"> </w:t>
            </w:r>
            <w:r w:rsidRPr="00794CD2">
              <w:rPr>
                <w:rFonts w:ascii="Times New Roman" w:hAnsi="Times New Roman" w:cs="Times New Roman"/>
                <w:spacing w:val="3"/>
              </w:rPr>
              <w:t>n</w:t>
            </w:r>
            <w:r w:rsidRPr="00794CD2">
              <w:rPr>
                <w:rFonts w:ascii="Times New Roman" w:hAnsi="Times New Roman" w:cs="Times New Roman"/>
              </w:rPr>
              <w:t>a</w:t>
            </w:r>
            <w:r w:rsidRPr="00794CD2">
              <w:rPr>
                <w:rFonts w:ascii="Times New Roman" w:hAnsi="Times New Roman" w:cs="Times New Roman"/>
                <w:spacing w:val="-7"/>
              </w:rPr>
              <w:t xml:space="preserve"> </w:t>
            </w:r>
            <w:r w:rsidRPr="00794CD2">
              <w:rPr>
                <w:rFonts w:ascii="Times New Roman" w:hAnsi="Times New Roman" w:cs="Times New Roman"/>
                <w:spacing w:val="3"/>
              </w:rPr>
              <w:t>m</w:t>
            </w:r>
            <w:r w:rsidRPr="00794CD2">
              <w:rPr>
                <w:rFonts w:ascii="Times New Roman" w:hAnsi="Times New Roman" w:cs="Times New Roman"/>
              </w:rPr>
              <w:t>a</w:t>
            </w:r>
            <w:r w:rsidRPr="00794CD2">
              <w:rPr>
                <w:rFonts w:ascii="Times New Roman" w:hAnsi="Times New Roman" w:cs="Times New Roman"/>
                <w:spacing w:val="-2"/>
              </w:rPr>
              <w:t>l</w:t>
            </w:r>
            <w:r w:rsidRPr="00794CD2">
              <w:rPr>
                <w:rFonts w:ascii="Times New Roman" w:hAnsi="Times New Roman" w:cs="Times New Roman"/>
              </w:rPr>
              <w:t>o</w:t>
            </w:r>
            <w:r w:rsidRPr="00794CD2">
              <w:rPr>
                <w:rFonts w:ascii="Times New Roman" w:hAnsi="Times New Roman" w:cs="Times New Roman"/>
                <w:spacing w:val="-7"/>
              </w:rPr>
              <w:t xml:space="preserve"> </w:t>
            </w:r>
            <w:r w:rsidRPr="00794CD2">
              <w:rPr>
                <w:rFonts w:ascii="Times New Roman" w:hAnsi="Times New Roman" w:cs="Times New Roman"/>
                <w:spacing w:val="3"/>
              </w:rPr>
              <w:t>m</w:t>
            </w:r>
            <w:r w:rsidRPr="00794CD2">
              <w:rPr>
                <w:rFonts w:ascii="Times New Roman" w:hAnsi="Times New Roman" w:cs="Times New Roman"/>
              </w:rPr>
              <w:t>ot</w:t>
            </w:r>
            <w:r w:rsidRPr="00794CD2">
              <w:rPr>
                <w:rFonts w:ascii="Times New Roman" w:hAnsi="Times New Roman" w:cs="Times New Roman"/>
                <w:spacing w:val="-1"/>
              </w:rPr>
              <w:t>o</w:t>
            </w:r>
            <w:r w:rsidRPr="00794CD2">
              <w:rPr>
                <w:rFonts w:ascii="Times New Roman" w:hAnsi="Times New Roman" w:cs="Times New Roman"/>
              </w:rPr>
              <w:t>rn</w:t>
            </w:r>
            <w:r w:rsidRPr="00794CD2">
              <w:rPr>
                <w:rFonts w:ascii="Times New Roman" w:hAnsi="Times New Roman" w:cs="Times New Roman"/>
                <w:spacing w:val="-2"/>
              </w:rPr>
              <w:t>i</w:t>
            </w:r>
            <w:r w:rsidRPr="00794CD2">
              <w:rPr>
                <w:rFonts w:ascii="Times New Roman" w:hAnsi="Times New Roman" w:cs="Times New Roman"/>
              </w:rPr>
              <w:t>m</w:t>
            </w:r>
            <w:r w:rsidRPr="00794CD2">
              <w:rPr>
                <w:rFonts w:ascii="Times New Roman" w:hAnsi="Times New Roman" w:cs="Times New Roman"/>
                <w:spacing w:val="-3"/>
              </w:rPr>
              <w:t xml:space="preserve"> </w:t>
            </w:r>
            <w:r w:rsidRPr="00794CD2">
              <w:rPr>
                <w:rFonts w:ascii="Times New Roman" w:hAnsi="Times New Roman" w:cs="Times New Roman"/>
                <w:spacing w:val="-2"/>
              </w:rPr>
              <w:t>v</w:t>
            </w:r>
            <w:r w:rsidRPr="00794CD2">
              <w:rPr>
                <w:rFonts w:ascii="Times New Roman" w:hAnsi="Times New Roman" w:cs="Times New Roman"/>
                <w:spacing w:val="1"/>
              </w:rPr>
              <w:t>o</w:t>
            </w:r>
            <w:r w:rsidRPr="00794CD2">
              <w:rPr>
                <w:rFonts w:ascii="Times New Roman" w:hAnsi="Times New Roman" w:cs="Times New Roman"/>
                <w:spacing w:val="-5"/>
              </w:rPr>
              <w:t>z</w:t>
            </w:r>
            <w:r w:rsidRPr="00794CD2">
              <w:rPr>
                <w:rFonts w:ascii="Times New Roman" w:hAnsi="Times New Roman" w:cs="Times New Roman"/>
                <w:spacing w:val="1"/>
              </w:rPr>
              <w:t>i</w:t>
            </w:r>
            <w:r w:rsidRPr="00794CD2">
              <w:rPr>
                <w:rFonts w:ascii="Times New Roman" w:hAnsi="Times New Roman" w:cs="Times New Roman"/>
                <w:spacing w:val="-1"/>
              </w:rPr>
              <w:t>li</w:t>
            </w:r>
            <w:r w:rsidRPr="00794CD2">
              <w:rPr>
                <w:rFonts w:ascii="Times New Roman" w:hAnsi="Times New Roman" w:cs="Times New Roman"/>
                <w:spacing w:val="4"/>
              </w:rPr>
              <w:t>m</w:t>
            </w:r>
            <w:r w:rsidRPr="00794CD2">
              <w:rPr>
                <w:rFonts w:ascii="Times New Roman" w:hAnsi="Times New Roman" w:cs="Times New Roman"/>
              </w:rPr>
              <w:t>a</w:t>
            </w:r>
            <w:r w:rsidRPr="00794CD2">
              <w:rPr>
                <w:rFonts w:ascii="Times New Roman" w:hAnsi="Times New Roman" w:cs="Times New Roman"/>
                <w:spacing w:val="-6"/>
              </w:rPr>
              <w:t xml:space="preserve"> </w:t>
            </w:r>
            <w:r w:rsidRPr="00794CD2">
              <w:rPr>
                <w:rFonts w:ascii="Times New Roman" w:hAnsi="Times New Roman" w:cs="Times New Roman"/>
              </w:rPr>
              <w:t>i</w:t>
            </w:r>
            <w:r w:rsidRPr="00794CD2">
              <w:rPr>
                <w:rFonts w:ascii="Times New Roman" w:hAnsi="Times New Roman" w:cs="Times New Roman"/>
                <w:spacing w:val="-6"/>
              </w:rPr>
              <w:t xml:space="preserve"> </w:t>
            </w:r>
            <w:r w:rsidRPr="00794CD2">
              <w:rPr>
                <w:rFonts w:ascii="Times New Roman" w:hAnsi="Times New Roman" w:cs="Times New Roman"/>
                <w:spacing w:val="4"/>
              </w:rPr>
              <w:t>m</w:t>
            </w:r>
            <w:r w:rsidRPr="00794CD2">
              <w:rPr>
                <w:rFonts w:ascii="Times New Roman" w:hAnsi="Times New Roman" w:cs="Times New Roman"/>
              </w:rPr>
              <w:t>ot</w:t>
            </w:r>
            <w:r w:rsidRPr="00794CD2">
              <w:rPr>
                <w:rFonts w:ascii="Times New Roman" w:hAnsi="Times New Roman" w:cs="Times New Roman"/>
                <w:spacing w:val="-1"/>
              </w:rPr>
              <w:t>o</w:t>
            </w:r>
            <w:r w:rsidRPr="00794CD2">
              <w:rPr>
                <w:rFonts w:ascii="Times New Roman" w:hAnsi="Times New Roman" w:cs="Times New Roman"/>
                <w:spacing w:val="1"/>
              </w:rPr>
              <w:t>c</w:t>
            </w:r>
            <w:r w:rsidRPr="00794CD2">
              <w:rPr>
                <w:rFonts w:ascii="Times New Roman" w:hAnsi="Times New Roman" w:cs="Times New Roman"/>
                <w:spacing w:val="-1"/>
              </w:rPr>
              <w:t>i</w:t>
            </w:r>
            <w:r w:rsidRPr="00794CD2">
              <w:rPr>
                <w:rFonts w:ascii="Times New Roman" w:hAnsi="Times New Roman" w:cs="Times New Roman"/>
                <w:spacing w:val="3"/>
              </w:rPr>
              <w:t>k</w:t>
            </w:r>
            <w:r w:rsidRPr="00794CD2">
              <w:rPr>
                <w:rFonts w:ascii="Times New Roman" w:hAnsi="Times New Roman" w:cs="Times New Roman"/>
                <w:spacing w:val="-1"/>
              </w:rPr>
              <w:t>l</w:t>
            </w:r>
            <w:r w:rsidRPr="00794CD2">
              <w:rPr>
                <w:rFonts w:ascii="Times New Roman" w:hAnsi="Times New Roman" w:cs="Times New Roman"/>
                <w:spacing w:val="-5"/>
              </w:rPr>
              <w:t>i</w:t>
            </w:r>
            <w:r w:rsidRPr="00794CD2">
              <w:rPr>
                <w:rFonts w:ascii="Times New Roman" w:hAnsi="Times New Roman" w:cs="Times New Roman"/>
                <w:spacing w:val="4"/>
              </w:rPr>
              <w:t>m</w:t>
            </w:r>
            <w:r w:rsidRPr="00794CD2">
              <w:rPr>
                <w:rFonts w:ascii="Times New Roman" w:hAnsi="Times New Roman" w:cs="Times New Roman"/>
              </w:rPr>
              <w:t>a;</w:t>
            </w:r>
            <w:r w:rsidRPr="00794CD2">
              <w:rPr>
                <w:rFonts w:ascii="Times New Roman" w:hAnsi="Times New Roman" w:cs="Times New Roman"/>
                <w:spacing w:val="-7"/>
              </w:rPr>
              <w:t xml:space="preserve"> </w:t>
            </w:r>
            <w:r w:rsidRPr="00794CD2">
              <w:rPr>
                <w:rFonts w:ascii="Times New Roman" w:hAnsi="Times New Roman" w:cs="Times New Roman"/>
              </w:rPr>
              <w:t>p</w:t>
            </w:r>
            <w:r w:rsidRPr="00794CD2">
              <w:rPr>
                <w:rFonts w:ascii="Times New Roman" w:hAnsi="Times New Roman" w:cs="Times New Roman"/>
                <w:spacing w:val="-1"/>
              </w:rPr>
              <w:t>o</w:t>
            </w:r>
            <w:r w:rsidRPr="00794CD2">
              <w:rPr>
                <w:rFonts w:ascii="Times New Roman" w:hAnsi="Times New Roman" w:cs="Times New Roman"/>
              </w:rPr>
              <w:t>pr</w:t>
            </w:r>
            <w:r w:rsidRPr="00794CD2">
              <w:rPr>
                <w:rFonts w:ascii="Times New Roman" w:hAnsi="Times New Roman" w:cs="Times New Roman"/>
                <w:spacing w:val="2"/>
              </w:rPr>
              <w:t>a</w:t>
            </w:r>
            <w:r w:rsidRPr="00794CD2">
              <w:rPr>
                <w:rFonts w:ascii="Times New Roman" w:hAnsi="Times New Roman" w:cs="Times New Roman"/>
                <w:spacing w:val="-2"/>
              </w:rPr>
              <w:t>v</w:t>
            </w:r>
            <w:r w:rsidRPr="00794CD2">
              <w:rPr>
                <w:rFonts w:ascii="Times New Roman" w:hAnsi="Times New Roman" w:cs="Times New Roman"/>
              </w:rPr>
              <w:t>ak</w:t>
            </w:r>
            <w:r w:rsidRPr="00794CD2">
              <w:rPr>
                <w:rFonts w:ascii="Times New Roman" w:hAnsi="Times New Roman" w:cs="Times New Roman"/>
                <w:spacing w:val="-6"/>
              </w:rPr>
              <w:t xml:space="preserve"> </w:t>
            </w:r>
            <w:r w:rsidRPr="00794CD2">
              <w:rPr>
                <w:rFonts w:ascii="Times New Roman" w:hAnsi="Times New Roman" w:cs="Times New Roman"/>
                <w:spacing w:val="4"/>
              </w:rPr>
              <w:t>m</w:t>
            </w:r>
            <w:r w:rsidRPr="00794CD2">
              <w:rPr>
                <w:rFonts w:ascii="Times New Roman" w:hAnsi="Times New Roman" w:cs="Times New Roman"/>
              </w:rPr>
              <w:t>ot</w:t>
            </w:r>
            <w:r w:rsidRPr="00794CD2">
              <w:rPr>
                <w:rFonts w:ascii="Times New Roman" w:hAnsi="Times New Roman" w:cs="Times New Roman"/>
                <w:spacing w:val="-1"/>
              </w:rPr>
              <w:t>o</w:t>
            </w:r>
            <w:r w:rsidRPr="00794CD2">
              <w:rPr>
                <w:rFonts w:ascii="Times New Roman" w:hAnsi="Times New Roman" w:cs="Times New Roman"/>
              </w:rPr>
              <w:t>rn</w:t>
            </w:r>
            <w:r w:rsidRPr="00794CD2">
              <w:rPr>
                <w:rFonts w:ascii="Times New Roman" w:hAnsi="Times New Roman" w:cs="Times New Roman"/>
                <w:spacing w:val="-2"/>
              </w:rPr>
              <w:t>i</w:t>
            </w:r>
            <w:r w:rsidRPr="00794CD2">
              <w:rPr>
                <w:rFonts w:ascii="Times New Roman" w:hAnsi="Times New Roman" w:cs="Times New Roman"/>
              </w:rPr>
              <w:t>h</w:t>
            </w:r>
            <w:r w:rsidRPr="00794CD2">
              <w:rPr>
                <w:rFonts w:ascii="Times New Roman" w:hAnsi="Times New Roman" w:cs="Times New Roman"/>
                <w:w w:val="99"/>
              </w:rPr>
              <w:t xml:space="preserve"> </w:t>
            </w:r>
            <w:r w:rsidRPr="00794CD2">
              <w:rPr>
                <w:rFonts w:ascii="Times New Roman" w:hAnsi="Times New Roman" w:cs="Times New Roman"/>
                <w:spacing w:val="-2"/>
              </w:rPr>
              <w:t>v</w:t>
            </w:r>
            <w:r w:rsidRPr="00794CD2">
              <w:rPr>
                <w:rFonts w:ascii="Times New Roman" w:hAnsi="Times New Roman" w:cs="Times New Roman"/>
                <w:spacing w:val="1"/>
              </w:rPr>
              <w:t>o</w:t>
            </w:r>
            <w:r w:rsidRPr="00794CD2">
              <w:rPr>
                <w:rFonts w:ascii="Times New Roman" w:hAnsi="Times New Roman" w:cs="Times New Roman"/>
                <w:spacing w:val="-2"/>
              </w:rPr>
              <w:t>z</w:t>
            </w:r>
            <w:r w:rsidRPr="00794CD2">
              <w:rPr>
                <w:rFonts w:ascii="Times New Roman" w:hAnsi="Times New Roman" w:cs="Times New Roman"/>
                <w:spacing w:val="1"/>
              </w:rPr>
              <w:t>i</w:t>
            </w:r>
            <w:r w:rsidRPr="00794CD2">
              <w:rPr>
                <w:rFonts w:ascii="Times New Roman" w:hAnsi="Times New Roman" w:cs="Times New Roman"/>
                <w:spacing w:val="-1"/>
              </w:rPr>
              <w:t>l</w:t>
            </w:r>
            <w:r w:rsidRPr="00794CD2">
              <w:rPr>
                <w:rFonts w:ascii="Times New Roman" w:hAnsi="Times New Roman" w:cs="Times New Roman"/>
              </w:rPr>
              <w:t>a</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10"/>
              </w:rPr>
              <w:t xml:space="preserve"> </w:t>
            </w:r>
            <w:r w:rsidRPr="00794CD2">
              <w:rPr>
                <w:rFonts w:ascii="Times New Roman" w:hAnsi="Times New Roman" w:cs="Times New Roman"/>
                <w:spacing w:val="4"/>
              </w:rPr>
              <w:t>m</w:t>
            </w:r>
            <w:r w:rsidRPr="00794CD2">
              <w:rPr>
                <w:rFonts w:ascii="Times New Roman" w:hAnsi="Times New Roman" w:cs="Times New Roman"/>
              </w:rPr>
              <w:t>ot</w:t>
            </w:r>
            <w:r w:rsidRPr="00794CD2">
              <w:rPr>
                <w:rFonts w:ascii="Times New Roman" w:hAnsi="Times New Roman" w:cs="Times New Roman"/>
                <w:spacing w:val="-1"/>
              </w:rPr>
              <w:t>o</w:t>
            </w:r>
            <w:r w:rsidRPr="00794CD2">
              <w:rPr>
                <w:rFonts w:ascii="Times New Roman" w:hAnsi="Times New Roman" w:cs="Times New Roman"/>
                <w:spacing w:val="1"/>
              </w:rPr>
              <w:t>c</w:t>
            </w:r>
            <w:r w:rsidRPr="00794CD2">
              <w:rPr>
                <w:rFonts w:ascii="Times New Roman" w:hAnsi="Times New Roman" w:cs="Times New Roman"/>
                <w:spacing w:val="-1"/>
              </w:rPr>
              <w:t>i</w:t>
            </w:r>
            <w:r w:rsidRPr="00794CD2">
              <w:rPr>
                <w:rFonts w:ascii="Times New Roman" w:hAnsi="Times New Roman" w:cs="Times New Roman"/>
                <w:spacing w:val="3"/>
              </w:rPr>
              <w:t>k</w:t>
            </w:r>
            <w:r w:rsidRPr="00794CD2">
              <w:rPr>
                <w:rFonts w:ascii="Times New Roman" w:hAnsi="Times New Roman" w:cs="Times New Roman"/>
              </w:rPr>
              <w:t>a</w:t>
            </w:r>
            <w:r w:rsidRPr="00794CD2">
              <w:rPr>
                <w:rFonts w:ascii="Times New Roman" w:hAnsi="Times New Roman" w:cs="Times New Roman"/>
                <w:spacing w:val="-2"/>
              </w:rPr>
              <w:t>l</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before="9" w:after="0" w:line="220" w:lineRule="exact"/>
              <w:rPr>
                <w:rFonts w:ascii="Times New Roman" w:hAnsi="Times New Roman" w:cs="Times New Roman"/>
              </w:rPr>
            </w:pPr>
          </w:p>
          <w:p w:rsidR="00F70EC5" w:rsidRPr="00794CD2" w:rsidRDefault="00F70EC5" w:rsidP="00F70EC5">
            <w:pPr>
              <w:kinsoku w:val="0"/>
              <w:overflowPunct w:val="0"/>
              <w:autoSpaceDE w:val="0"/>
              <w:autoSpaceDN w:val="0"/>
              <w:adjustRightInd w:val="0"/>
              <w:spacing w:after="0" w:line="240" w:lineRule="auto"/>
              <w:ind w:right="104"/>
              <w:jc w:val="right"/>
              <w:rPr>
                <w:rFonts w:ascii="Times New Roman" w:hAnsi="Times New Roman" w:cs="Times New Roman"/>
              </w:rPr>
            </w:pPr>
            <w:r w:rsidRPr="00794CD2">
              <w:rPr>
                <w:rFonts w:ascii="Times New Roman" w:hAnsi="Times New Roman" w:cs="Times New Roman"/>
                <w:spacing w:val="-1"/>
                <w:w w:val="95"/>
              </w:rPr>
              <w:t>17</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3"/>
              </w:rPr>
              <w:t>T</w:t>
            </w:r>
            <w:r w:rsidRPr="00794CD2">
              <w:rPr>
                <w:rFonts w:ascii="Times New Roman" w:hAnsi="Times New Roman" w:cs="Times New Roman"/>
              </w:rPr>
              <w:t>rg</w:t>
            </w:r>
            <w:r w:rsidRPr="00794CD2">
              <w:rPr>
                <w:rFonts w:ascii="Times New Roman" w:hAnsi="Times New Roman" w:cs="Times New Roman"/>
                <w:spacing w:val="-1"/>
              </w:rPr>
              <w:t>o</w:t>
            </w:r>
            <w:r w:rsidRPr="00794CD2">
              <w:rPr>
                <w:rFonts w:ascii="Times New Roman" w:hAnsi="Times New Roman" w:cs="Times New Roman"/>
                <w:spacing w:val="-2"/>
              </w:rPr>
              <w:t>v</w:t>
            </w:r>
            <w:r w:rsidRPr="00794CD2">
              <w:rPr>
                <w:rFonts w:ascii="Times New Roman" w:hAnsi="Times New Roman" w:cs="Times New Roman"/>
                <w:spacing w:val="-1"/>
              </w:rPr>
              <w:t>i</w:t>
            </w:r>
            <w:r w:rsidRPr="00794CD2">
              <w:rPr>
                <w:rFonts w:ascii="Times New Roman" w:hAnsi="Times New Roman" w:cs="Times New Roman"/>
              </w:rPr>
              <w:t>na</w:t>
            </w:r>
            <w:r w:rsidRPr="00794CD2">
              <w:rPr>
                <w:rFonts w:ascii="Times New Roman" w:hAnsi="Times New Roman" w:cs="Times New Roman"/>
                <w:spacing w:val="-7"/>
              </w:rPr>
              <w:t xml:space="preserve"> </w:t>
            </w:r>
            <w:r w:rsidRPr="00794CD2">
              <w:rPr>
                <w:rFonts w:ascii="Times New Roman" w:hAnsi="Times New Roman" w:cs="Times New Roman"/>
              </w:rPr>
              <w:t>na</w:t>
            </w:r>
            <w:r w:rsidRPr="00794CD2">
              <w:rPr>
                <w:rFonts w:ascii="Times New Roman" w:hAnsi="Times New Roman" w:cs="Times New Roman"/>
                <w:spacing w:val="-7"/>
              </w:rPr>
              <w:t xml:space="preserve"> </w:t>
            </w:r>
            <w:r w:rsidRPr="00794CD2">
              <w:rPr>
                <w:rFonts w:ascii="Times New Roman" w:hAnsi="Times New Roman" w:cs="Times New Roman"/>
                <w:spacing w:val="-2"/>
              </w:rPr>
              <w:t>v</w:t>
            </w:r>
            <w:r w:rsidRPr="00794CD2">
              <w:rPr>
                <w:rFonts w:ascii="Times New Roman" w:hAnsi="Times New Roman" w:cs="Times New Roman"/>
                <w:spacing w:val="1"/>
              </w:rPr>
              <w:t>e</w:t>
            </w:r>
            <w:r w:rsidRPr="00794CD2">
              <w:rPr>
                <w:rFonts w:ascii="Times New Roman" w:hAnsi="Times New Roman" w:cs="Times New Roman"/>
                <w:spacing w:val="-1"/>
              </w:rPr>
              <w:t>li</w:t>
            </w:r>
            <w:r w:rsidRPr="00794CD2">
              <w:rPr>
                <w:rFonts w:ascii="Times New Roman" w:hAnsi="Times New Roman" w:cs="Times New Roman"/>
                <w:spacing w:val="3"/>
              </w:rPr>
              <w:t>k</w:t>
            </w:r>
            <w:r w:rsidRPr="00794CD2">
              <w:rPr>
                <w:rFonts w:ascii="Times New Roman" w:hAnsi="Times New Roman" w:cs="Times New Roman"/>
              </w:rPr>
              <w:t>o,</w:t>
            </w:r>
            <w:r w:rsidRPr="00794CD2">
              <w:rPr>
                <w:rFonts w:ascii="Times New Roman" w:hAnsi="Times New Roman" w:cs="Times New Roman"/>
                <w:spacing w:val="-7"/>
              </w:rPr>
              <w:t xml:space="preserve"> </w:t>
            </w:r>
            <w:r w:rsidRPr="00794CD2">
              <w:rPr>
                <w:rFonts w:ascii="Times New Roman" w:hAnsi="Times New Roman" w:cs="Times New Roman"/>
              </w:rPr>
              <w:t>os</w:t>
            </w:r>
            <w:r w:rsidRPr="00794CD2">
              <w:rPr>
                <w:rFonts w:ascii="Times New Roman" w:hAnsi="Times New Roman" w:cs="Times New Roman"/>
                <w:spacing w:val="-1"/>
              </w:rPr>
              <w:t>i</w:t>
            </w:r>
            <w:r w:rsidRPr="00794CD2">
              <w:rPr>
                <w:rFonts w:ascii="Times New Roman" w:hAnsi="Times New Roman" w:cs="Times New Roman"/>
              </w:rPr>
              <w:t>m</w:t>
            </w:r>
            <w:r w:rsidRPr="00794CD2">
              <w:rPr>
                <w:rFonts w:ascii="Times New Roman" w:hAnsi="Times New Roman" w:cs="Times New Roman"/>
                <w:spacing w:val="-4"/>
              </w:rPr>
              <w:t xml:space="preserve"> </w:t>
            </w:r>
            <w:r w:rsidRPr="00794CD2">
              <w:rPr>
                <w:rFonts w:ascii="Times New Roman" w:hAnsi="Times New Roman" w:cs="Times New Roman"/>
              </w:rPr>
              <w:t>trgov</w:t>
            </w:r>
            <w:r w:rsidRPr="00794CD2">
              <w:rPr>
                <w:rFonts w:ascii="Times New Roman" w:hAnsi="Times New Roman" w:cs="Times New Roman"/>
                <w:spacing w:val="-1"/>
              </w:rPr>
              <w:t>i</w:t>
            </w:r>
            <w:r w:rsidRPr="00794CD2">
              <w:rPr>
                <w:rFonts w:ascii="Times New Roman" w:hAnsi="Times New Roman" w:cs="Times New Roman"/>
              </w:rPr>
              <w:t>ne</w:t>
            </w:r>
            <w:r w:rsidRPr="00794CD2">
              <w:rPr>
                <w:rFonts w:ascii="Times New Roman" w:hAnsi="Times New Roman" w:cs="Times New Roman"/>
                <w:spacing w:val="-7"/>
              </w:rPr>
              <w:t xml:space="preserve"> </w:t>
            </w:r>
            <w:r w:rsidRPr="00794CD2">
              <w:rPr>
                <w:rFonts w:ascii="Times New Roman" w:hAnsi="Times New Roman" w:cs="Times New Roman"/>
                <w:spacing w:val="4"/>
              </w:rPr>
              <w:t>m</w:t>
            </w:r>
            <w:r w:rsidRPr="00794CD2">
              <w:rPr>
                <w:rFonts w:ascii="Times New Roman" w:hAnsi="Times New Roman" w:cs="Times New Roman"/>
              </w:rPr>
              <w:t>ot</w:t>
            </w:r>
            <w:r w:rsidRPr="00794CD2">
              <w:rPr>
                <w:rFonts w:ascii="Times New Roman" w:hAnsi="Times New Roman" w:cs="Times New Roman"/>
                <w:spacing w:val="-1"/>
              </w:rPr>
              <w:t>o</w:t>
            </w:r>
            <w:r w:rsidRPr="00794CD2">
              <w:rPr>
                <w:rFonts w:ascii="Times New Roman" w:hAnsi="Times New Roman" w:cs="Times New Roman"/>
              </w:rPr>
              <w:t>rn</w:t>
            </w:r>
            <w:r w:rsidRPr="00794CD2">
              <w:rPr>
                <w:rFonts w:ascii="Times New Roman" w:hAnsi="Times New Roman" w:cs="Times New Roman"/>
                <w:spacing w:val="-2"/>
              </w:rPr>
              <w:t>i</w:t>
            </w:r>
            <w:r w:rsidRPr="00794CD2">
              <w:rPr>
                <w:rFonts w:ascii="Times New Roman" w:hAnsi="Times New Roman" w:cs="Times New Roman"/>
              </w:rPr>
              <w:t>m</w:t>
            </w:r>
            <w:r w:rsidRPr="00794CD2">
              <w:rPr>
                <w:rFonts w:ascii="Times New Roman" w:hAnsi="Times New Roman" w:cs="Times New Roman"/>
                <w:spacing w:val="-4"/>
              </w:rPr>
              <w:t xml:space="preserve"> </w:t>
            </w:r>
            <w:r w:rsidRPr="00794CD2">
              <w:rPr>
                <w:rFonts w:ascii="Times New Roman" w:hAnsi="Times New Roman" w:cs="Times New Roman"/>
                <w:spacing w:val="-2"/>
              </w:rPr>
              <w:t>v</w:t>
            </w:r>
            <w:r w:rsidRPr="00794CD2">
              <w:rPr>
                <w:rFonts w:ascii="Times New Roman" w:hAnsi="Times New Roman" w:cs="Times New Roman"/>
                <w:spacing w:val="1"/>
              </w:rPr>
              <w:t>o</w:t>
            </w:r>
            <w:r w:rsidRPr="00794CD2">
              <w:rPr>
                <w:rFonts w:ascii="Times New Roman" w:hAnsi="Times New Roman" w:cs="Times New Roman"/>
                <w:spacing w:val="-2"/>
              </w:rPr>
              <w:t>z</w:t>
            </w:r>
            <w:r w:rsidRPr="00794CD2">
              <w:rPr>
                <w:rFonts w:ascii="Times New Roman" w:hAnsi="Times New Roman" w:cs="Times New Roman"/>
                <w:spacing w:val="1"/>
              </w:rPr>
              <w:t>i</w:t>
            </w:r>
            <w:r w:rsidRPr="00794CD2">
              <w:rPr>
                <w:rFonts w:ascii="Times New Roman" w:hAnsi="Times New Roman" w:cs="Times New Roman"/>
                <w:spacing w:val="-1"/>
              </w:rPr>
              <w:t>li</w:t>
            </w:r>
            <w:r w:rsidRPr="00794CD2">
              <w:rPr>
                <w:rFonts w:ascii="Times New Roman" w:hAnsi="Times New Roman" w:cs="Times New Roman"/>
                <w:spacing w:val="4"/>
              </w:rPr>
              <w:t>m</w:t>
            </w:r>
            <w:r w:rsidRPr="00794CD2">
              <w:rPr>
                <w:rFonts w:ascii="Times New Roman" w:hAnsi="Times New Roman" w:cs="Times New Roman"/>
              </w:rPr>
              <w:t>a</w:t>
            </w:r>
            <w:r w:rsidRPr="00794CD2">
              <w:rPr>
                <w:rFonts w:ascii="Times New Roman" w:hAnsi="Times New Roman" w:cs="Times New Roman"/>
                <w:spacing w:val="-8"/>
              </w:rPr>
              <w:t xml:space="preserve"> </w:t>
            </w:r>
            <w:r w:rsidRPr="00794CD2">
              <w:rPr>
                <w:rFonts w:ascii="Times New Roman" w:hAnsi="Times New Roman" w:cs="Times New Roman"/>
              </w:rPr>
              <w:t>i</w:t>
            </w:r>
            <w:r w:rsidRPr="00794CD2">
              <w:rPr>
                <w:rFonts w:ascii="Times New Roman" w:hAnsi="Times New Roman" w:cs="Times New Roman"/>
                <w:spacing w:val="-6"/>
              </w:rPr>
              <w:t xml:space="preserve"> </w:t>
            </w:r>
            <w:r w:rsidRPr="00794CD2">
              <w:rPr>
                <w:rFonts w:ascii="Times New Roman" w:hAnsi="Times New Roman" w:cs="Times New Roman"/>
                <w:spacing w:val="4"/>
              </w:rPr>
              <w:t>m</w:t>
            </w:r>
            <w:r w:rsidRPr="00794CD2">
              <w:rPr>
                <w:rFonts w:ascii="Times New Roman" w:hAnsi="Times New Roman" w:cs="Times New Roman"/>
              </w:rPr>
              <w:t>ot</w:t>
            </w:r>
            <w:r w:rsidRPr="00794CD2">
              <w:rPr>
                <w:rFonts w:ascii="Times New Roman" w:hAnsi="Times New Roman" w:cs="Times New Roman"/>
                <w:spacing w:val="-1"/>
              </w:rPr>
              <w:t>o</w:t>
            </w:r>
            <w:r w:rsidRPr="00794CD2">
              <w:rPr>
                <w:rFonts w:ascii="Times New Roman" w:hAnsi="Times New Roman" w:cs="Times New Roman"/>
                <w:spacing w:val="1"/>
              </w:rPr>
              <w:t>c</w:t>
            </w:r>
            <w:r w:rsidRPr="00794CD2">
              <w:rPr>
                <w:rFonts w:ascii="Times New Roman" w:hAnsi="Times New Roman" w:cs="Times New Roman"/>
                <w:spacing w:val="-5"/>
              </w:rPr>
              <w:t>i</w:t>
            </w:r>
            <w:r w:rsidRPr="00794CD2">
              <w:rPr>
                <w:rFonts w:ascii="Times New Roman" w:hAnsi="Times New Roman" w:cs="Times New Roman"/>
                <w:spacing w:val="3"/>
              </w:rPr>
              <w:t>k</w:t>
            </w:r>
            <w:r w:rsidRPr="00794CD2">
              <w:rPr>
                <w:rFonts w:ascii="Times New Roman" w:hAnsi="Times New Roman" w:cs="Times New Roman"/>
                <w:spacing w:val="-1"/>
              </w:rPr>
              <w:t>li</w:t>
            </w:r>
            <w:r w:rsidRPr="00794CD2">
              <w:rPr>
                <w:rFonts w:ascii="Times New Roman" w:hAnsi="Times New Roman" w:cs="Times New Roman"/>
                <w:spacing w:val="4"/>
              </w:rPr>
              <w:t>m</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4"/>
              <w:jc w:val="right"/>
              <w:rPr>
                <w:rFonts w:ascii="Times New Roman" w:hAnsi="Times New Roman" w:cs="Times New Roman"/>
              </w:rPr>
            </w:pPr>
            <w:r w:rsidRPr="00794CD2">
              <w:rPr>
                <w:rFonts w:ascii="Times New Roman" w:hAnsi="Times New Roman" w:cs="Times New Roman"/>
                <w:spacing w:val="-1"/>
                <w:w w:val="95"/>
              </w:rPr>
              <w:t>18</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3"/>
              </w:rPr>
              <w:t>T</w:t>
            </w:r>
            <w:r w:rsidRPr="00794CD2">
              <w:rPr>
                <w:rFonts w:ascii="Times New Roman" w:hAnsi="Times New Roman" w:cs="Times New Roman"/>
              </w:rPr>
              <w:t>rg</w:t>
            </w:r>
            <w:r w:rsidRPr="00794CD2">
              <w:rPr>
                <w:rFonts w:ascii="Times New Roman" w:hAnsi="Times New Roman" w:cs="Times New Roman"/>
                <w:spacing w:val="-1"/>
              </w:rPr>
              <w:t>o</w:t>
            </w:r>
            <w:r w:rsidRPr="00794CD2">
              <w:rPr>
                <w:rFonts w:ascii="Times New Roman" w:hAnsi="Times New Roman" w:cs="Times New Roman"/>
                <w:spacing w:val="-2"/>
              </w:rPr>
              <w:t>v</w:t>
            </w:r>
            <w:r w:rsidRPr="00794CD2">
              <w:rPr>
                <w:rFonts w:ascii="Times New Roman" w:hAnsi="Times New Roman" w:cs="Times New Roman"/>
                <w:spacing w:val="-1"/>
              </w:rPr>
              <w:t>i</w:t>
            </w:r>
            <w:r w:rsidRPr="00794CD2">
              <w:rPr>
                <w:rFonts w:ascii="Times New Roman" w:hAnsi="Times New Roman" w:cs="Times New Roman"/>
              </w:rPr>
              <w:t>na</w:t>
            </w:r>
            <w:r w:rsidRPr="00794CD2">
              <w:rPr>
                <w:rFonts w:ascii="Times New Roman" w:hAnsi="Times New Roman" w:cs="Times New Roman"/>
                <w:spacing w:val="-7"/>
              </w:rPr>
              <w:t xml:space="preserve"> </w:t>
            </w:r>
            <w:r w:rsidRPr="00794CD2">
              <w:rPr>
                <w:rFonts w:ascii="Times New Roman" w:hAnsi="Times New Roman" w:cs="Times New Roman"/>
              </w:rPr>
              <w:t>na</w:t>
            </w:r>
            <w:r w:rsidRPr="00794CD2">
              <w:rPr>
                <w:rFonts w:ascii="Times New Roman" w:hAnsi="Times New Roman" w:cs="Times New Roman"/>
                <w:spacing w:val="-7"/>
              </w:rPr>
              <w:t xml:space="preserve"> </w:t>
            </w:r>
            <w:r w:rsidRPr="00794CD2">
              <w:rPr>
                <w:rFonts w:ascii="Times New Roman" w:hAnsi="Times New Roman" w:cs="Times New Roman"/>
                <w:spacing w:val="4"/>
              </w:rPr>
              <w:t>m</w:t>
            </w:r>
            <w:r w:rsidRPr="00794CD2">
              <w:rPr>
                <w:rFonts w:ascii="Times New Roman" w:hAnsi="Times New Roman" w:cs="Times New Roman"/>
              </w:rPr>
              <w:t>a</w:t>
            </w:r>
            <w:r w:rsidRPr="00794CD2">
              <w:rPr>
                <w:rFonts w:ascii="Times New Roman" w:hAnsi="Times New Roman" w:cs="Times New Roman"/>
                <w:spacing w:val="-2"/>
              </w:rPr>
              <w:t>l</w:t>
            </w:r>
            <w:r w:rsidRPr="00794CD2">
              <w:rPr>
                <w:rFonts w:ascii="Times New Roman" w:hAnsi="Times New Roman" w:cs="Times New Roman"/>
              </w:rPr>
              <w:t>o,</w:t>
            </w:r>
            <w:r w:rsidRPr="00794CD2">
              <w:rPr>
                <w:rFonts w:ascii="Times New Roman" w:hAnsi="Times New Roman" w:cs="Times New Roman"/>
                <w:spacing w:val="-6"/>
              </w:rPr>
              <w:t xml:space="preserve"> </w:t>
            </w:r>
            <w:r w:rsidRPr="00794CD2">
              <w:rPr>
                <w:rFonts w:ascii="Times New Roman" w:hAnsi="Times New Roman" w:cs="Times New Roman"/>
              </w:rPr>
              <w:t>os</w:t>
            </w:r>
            <w:r w:rsidRPr="00794CD2">
              <w:rPr>
                <w:rFonts w:ascii="Times New Roman" w:hAnsi="Times New Roman" w:cs="Times New Roman"/>
                <w:spacing w:val="-1"/>
              </w:rPr>
              <w:t>i</w:t>
            </w:r>
            <w:r w:rsidRPr="00794CD2">
              <w:rPr>
                <w:rFonts w:ascii="Times New Roman" w:hAnsi="Times New Roman" w:cs="Times New Roman"/>
              </w:rPr>
              <w:t>m</w:t>
            </w:r>
            <w:r w:rsidRPr="00794CD2">
              <w:rPr>
                <w:rFonts w:ascii="Times New Roman" w:hAnsi="Times New Roman" w:cs="Times New Roman"/>
                <w:spacing w:val="-3"/>
              </w:rPr>
              <w:t xml:space="preserve"> </w:t>
            </w:r>
            <w:r w:rsidRPr="00794CD2">
              <w:rPr>
                <w:rFonts w:ascii="Times New Roman" w:hAnsi="Times New Roman" w:cs="Times New Roman"/>
              </w:rPr>
              <w:t>trgov</w:t>
            </w:r>
            <w:r w:rsidRPr="00794CD2">
              <w:rPr>
                <w:rFonts w:ascii="Times New Roman" w:hAnsi="Times New Roman" w:cs="Times New Roman"/>
                <w:spacing w:val="-1"/>
              </w:rPr>
              <w:t>i</w:t>
            </w:r>
            <w:r w:rsidRPr="00794CD2">
              <w:rPr>
                <w:rFonts w:ascii="Times New Roman" w:hAnsi="Times New Roman" w:cs="Times New Roman"/>
              </w:rPr>
              <w:t>ne</w:t>
            </w:r>
            <w:r w:rsidRPr="00794CD2">
              <w:rPr>
                <w:rFonts w:ascii="Times New Roman" w:hAnsi="Times New Roman" w:cs="Times New Roman"/>
                <w:spacing w:val="-8"/>
              </w:rPr>
              <w:t xml:space="preserve"> </w:t>
            </w:r>
            <w:r w:rsidRPr="00794CD2">
              <w:rPr>
                <w:rFonts w:ascii="Times New Roman" w:hAnsi="Times New Roman" w:cs="Times New Roman"/>
                <w:spacing w:val="4"/>
              </w:rPr>
              <w:t>m</w:t>
            </w:r>
            <w:r w:rsidRPr="00794CD2">
              <w:rPr>
                <w:rFonts w:ascii="Times New Roman" w:hAnsi="Times New Roman" w:cs="Times New Roman"/>
              </w:rPr>
              <w:t>ot</w:t>
            </w:r>
            <w:r w:rsidRPr="00794CD2">
              <w:rPr>
                <w:rFonts w:ascii="Times New Roman" w:hAnsi="Times New Roman" w:cs="Times New Roman"/>
                <w:spacing w:val="-1"/>
              </w:rPr>
              <w:t>o</w:t>
            </w:r>
            <w:r w:rsidRPr="00794CD2">
              <w:rPr>
                <w:rFonts w:ascii="Times New Roman" w:hAnsi="Times New Roman" w:cs="Times New Roman"/>
              </w:rPr>
              <w:t>rn</w:t>
            </w:r>
            <w:r w:rsidRPr="00794CD2">
              <w:rPr>
                <w:rFonts w:ascii="Times New Roman" w:hAnsi="Times New Roman" w:cs="Times New Roman"/>
                <w:spacing w:val="-2"/>
              </w:rPr>
              <w:t>i</w:t>
            </w:r>
            <w:r w:rsidRPr="00794CD2">
              <w:rPr>
                <w:rFonts w:ascii="Times New Roman" w:hAnsi="Times New Roman" w:cs="Times New Roman"/>
              </w:rPr>
              <w:t>m</w:t>
            </w:r>
            <w:r w:rsidRPr="00794CD2">
              <w:rPr>
                <w:rFonts w:ascii="Times New Roman" w:hAnsi="Times New Roman" w:cs="Times New Roman"/>
                <w:spacing w:val="-4"/>
              </w:rPr>
              <w:t xml:space="preserve"> </w:t>
            </w:r>
            <w:r w:rsidRPr="00794CD2">
              <w:rPr>
                <w:rFonts w:ascii="Times New Roman" w:hAnsi="Times New Roman" w:cs="Times New Roman"/>
                <w:spacing w:val="-2"/>
              </w:rPr>
              <w:t>v</w:t>
            </w:r>
            <w:r w:rsidRPr="00794CD2">
              <w:rPr>
                <w:rFonts w:ascii="Times New Roman" w:hAnsi="Times New Roman" w:cs="Times New Roman"/>
                <w:spacing w:val="1"/>
              </w:rPr>
              <w:t>o</w:t>
            </w:r>
            <w:r w:rsidRPr="00794CD2">
              <w:rPr>
                <w:rFonts w:ascii="Times New Roman" w:hAnsi="Times New Roman" w:cs="Times New Roman"/>
                <w:spacing w:val="-2"/>
              </w:rPr>
              <w:t>z</w:t>
            </w:r>
            <w:r w:rsidRPr="00794CD2">
              <w:rPr>
                <w:rFonts w:ascii="Times New Roman" w:hAnsi="Times New Roman" w:cs="Times New Roman"/>
                <w:spacing w:val="1"/>
              </w:rPr>
              <w:t>i</w:t>
            </w:r>
            <w:r w:rsidRPr="00794CD2">
              <w:rPr>
                <w:rFonts w:ascii="Times New Roman" w:hAnsi="Times New Roman" w:cs="Times New Roman"/>
                <w:spacing w:val="-1"/>
              </w:rPr>
              <w:t>li</w:t>
            </w:r>
            <w:r w:rsidRPr="00794CD2">
              <w:rPr>
                <w:rFonts w:ascii="Times New Roman" w:hAnsi="Times New Roman" w:cs="Times New Roman"/>
                <w:spacing w:val="4"/>
              </w:rPr>
              <w:t>m</w:t>
            </w:r>
            <w:r w:rsidRPr="00794CD2">
              <w:rPr>
                <w:rFonts w:ascii="Times New Roman" w:hAnsi="Times New Roman" w:cs="Times New Roman"/>
              </w:rPr>
              <w:t>a</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6"/>
              </w:rPr>
              <w:t xml:space="preserve"> </w:t>
            </w:r>
            <w:r w:rsidRPr="00794CD2">
              <w:rPr>
                <w:rFonts w:ascii="Times New Roman" w:hAnsi="Times New Roman" w:cs="Times New Roman"/>
                <w:spacing w:val="4"/>
              </w:rPr>
              <w:t>m</w:t>
            </w:r>
            <w:r w:rsidRPr="00794CD2">
              <w:rPr>
                <w:rFonts w:ascii="Times New Roman" w:hAnsi="Times New Roman" w:cs="Times New Roman"/>
              </w:rPr>
              <w:t>ot</w:t>
            </w:r>
            <w:r w:rsidRPr="00794CD2">
              <w:rPr>
                <w:rFonts w:ascii="Times New Roman" w:hAnsi="Times New Roman" w:cs="Times New Roman"/>
                <w:spacing w:val="-1"/>
              </w:rPr>
              <w:t>o</w:t>
            </w:r>
            <w:r w:rsidRPr="00794CD2">
              <w:rPr>
                <w:rFonts w:ascii="Times New Roman" w:hAnsi="Times New Roman" w:cs="Times New Roman"/>
                <w:spacing w:val="1"/>
              </w:rPr>
              <w:t>c</w:t>
            </w:r>
            <w:r w:rsidRPr="00794CD2">
              <w:rPr>
                <w:rFonts w:ascii="Times New Roman" w:hAnsi="Times New Roman" w:cs="Times New Roman"/>
                <w:spacing w:val="-5"/>
              </w:rPr>
              <w:t>i</w:t>
            </w:r>
            <w:r w:rsidRPr="00794CD2">
              <w:rPr>
                <w:rFonts w:ascii="Times New Roman" w:hAnsi="Times New Roman" w:cs="Times New Roman"/>
                <w:spacing w:val="3"/>
              </w:rPr>
              <w:t>k</w:t>
            </w:r>
            <w:r w:rsidRPr="00794CD2">
              <w:rPr>
                <w:rFonts w:ascii="Times New Roman" w:hAnsi="Times New Roman" w:cs="Times New Roman"/>
                <w:spacing w:val="-1"/>
              </w:rPr>
              <w:t>li</w:t>
            </w:r>
            <w:r w:rsidRPr="00794CD2">
              <w:rPr>
                <w:rFonts w:ascii="Times New Roman" w:hAnsi="Times New Roman" w:cs="Times New Roman"/>
                <w:spacing w:val="4"/>
              </w:rPr>
              <w:t>m</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4"/>
              <w:jc w:val="right"/>
              <w:rPr>
                <w:rFonts w:ascii="Times New Roman" w:hAnsi="Times New Roman" w:cs="Times New Roman"/>
              </w:rPr>
            </w:pPr>
            <w:r w:rsidRPr="00794CD2">
              <w:rPr>
                <w:rFonts w:ascii="Times New Roman" w:hAnsi="Times New Roman" w:cs="Times New Roman"/>
                <w:spacing w:val="-1"/>
                <w:w w:val="95"/>
              </w:rPr>
              <w:t>32</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K</w:t>
            </w:r>
            <w:r w:rsidRPr="00794CD2">
              <w:rPr>
                <w:rFonts w:ascii="Times New Roman" w:hAnsi="Times New Roman" w:cs="Times New Roman"/>
              </w:rPr>
              <w:t>o</w:t>
            </w:r>
            <w:r w:rsidRPr="00794CD2">
              <w:rPr>
                <w:rFonts w:ascii="Times New Roman" w:hAnsi="Times New Roman" w:cs="Times New Roman"/>
                <w:spacing w:val="1"/>
              </w:rPr>
              <w:t>p</w:t>
            </w:r>
            <w:r w:rsidRPr="00794CD2">
              <w:rPr>
                <w:rFonts w:ascii="Times New Roman" w:hAnsi="Times New Roman" w:cs="Times New Roman"/>
              </w:rPr>
              <w:t>n</w:t>
            </w:r>
            <w:r w:rsidRPr="00794CD2">
              <w:rPr>
                <w:rFonts w:ascii="Times New Roman" w:hAnsi="Times New Roman" w:cs="Times New Roman"/>
                <w:spacing w:val="-1"/>
              </w:rPr>
              <w:t>e</w:t>
            </w:r>
            <w:r w:rsidRPr="00794CD2">
              <w:rPr>
                <w:rFonts w:ascii="Times New Roman" w:hAnsi="Times New Roman" w:cs="Times New Roman"/>
                <w:spacing w:val="1"/>
              </w:rPr>
              <w:t>n</w:t>
            </w:r>
            <w:r w:rsidRPr="00794CD2">
              <w:rPr>
                <w:rFonts w:ascii="Times New Roman" w:hAnsi="Times New Roman" w:cs="Times New Roman"/>
              </w:rPr>
              <w:t>i</w:t>
            </w:r>
            <w:r w:rsidRPr="00794CD2">
              <w:rPr>
                <w:rFonts w:ascii="Times New Roman" w:hAnsi="Times New Roman" w:cs="Times New Roman"/>
                <w:spacing w:val="-10"/>
              </w:rPr>
              <w:t xml:space="preserve"> </w:t>
            </w:r>
            <w:r w:rsidRPr="00794CD2">
              <w:rPr>
                <w:rFonts w:ascii="Times New Roman" w:hAnsi="Times New Roman" w:cs="Times New Roman"/>
              </w:rPr>
              <w:t>p</w:t>
            </w:r>
            <w:r w:rsidRPr="00794CD2">
              <w:rPr>
                <w:rFonts w:ascii="Times New Roman" w:hAnsi="Times New Roman" w:cs="Times New Roman"/>
                <w:spacing w:val="2"/>
              </w:rPr>
              <w:t>r</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ev</w:t>
            </w:r>
            <w:r w:rsidRPr="00794CD2">
              <w:rPr>
                <w:rFonts w:ascii="Times New Roman" w:hAnsi="Times New Roman" w:cs="Times New Roman"/>
                <w:spacing w:val="1"/>
              </w:rPr>
              <w:t>o</w:t>
            </w:r>
            <w:r w:rsidRPr="00794CD2">
              <w:rPr>
                <w:rFonts w:ascii="Times New Roman" w:hAnsi="Times New Roman" w:cs="Times New Roman"/>
              </w:rPr>
              <w:t>z</w:t>
            </w:r>
            <w:r w:rsidRPr="00794CD2">
              <w:rPr>
                <w:rFonts w:ascii="Times New Roman" w:hAnsi="Times New Roman" w:cs="Times New Roman"/>
                <w:spacing w:val="-10"/>
              </w:rPr>
              <w:t xml:space="preserve"> </w:t>
            </w:r>
            <w:r w:rsidRPr="00794CD2">
              <w:rPr>
                <w:rFonts w:ascii="Times New Roman" w:hAnsi="Times New Roman" w:cs="Times New Roman"/>
              </w:rPr>
              <w:t>i</w:t>
            </w:r>
            <w:r w:rsidRPr="00794CD2">
              <w:rPr>
                <w:rFonts w:ascii="Times New Roman" w:hAnsi="Times New Roman" w:cs="Times New Roman"/>
                <w:spacing w:val="-10"/>
              </w:rPr>
              <w:t xml:space="preserve"> </w:t>
            </w:r>
            <w:r w:rsidRPr="00794CD2">
              <w:rPr>
                <w:rFonts w:ascii="Times New Roman" w:hAnsi="Times New Roman" w:cs="Times New Roman"/>
              </w:rPr>
              <w:t>c</w:t>
            </w:r>
            <w:r w:rsidRPr="00794CD2">
              <w:rPr>
                <w:rFonts w:ascii="Times New Roman" w:hAnsi="Times New Roman" w:cs="Times New Roman"/>
                <w:spacing w:val="1"/>
              </w:rPr>
              <w:t>j</w:t>
            </w:r>
            <w:r w:rsidRPr="00794CD2">
              <w:rPr>
                <w:rFonts w:ascii="Times New Roman" w:hAnsi="Times New Roman" w:cs="Times New Roman"/>
              </w:rPr>
              <w:t>evovo</w:t>
            </w:r>
            <w:r w:rsidRPr="00794CD2">
              <w:rPr>
                <w:rFonts w:ascii="Times New Roman" w:hAnsi="Times New Roman" w:cs="Times New Roman"/>
                <w:spacing w:val="1"/>
              </w:rPr>
              <w:t>d</w:t>
            </w:r>
            <w:r w:rsidRPr="00794CD2">
              <w:rPr>
                <w:rFonts w:ascii="Times New Roman" w:hAnsi="Times New Roman" w:cs="Times New Roman"/>
              </w:rPr>
              <w:t>ni</w:t>
            </w:r>
            <w:r w:rsidRPr="00794CD2">
              <w:rPr>
                <w:rFonts w:ascii="Times New Roman" w:hAnsi="Times New Roman" w:cs="Times New Roman"/>
                <w:spacing w:val="-10"/>
              </w:rPr>
              <w:t xml:space="preserve"> </w:t>
            </w:r>
            <w:r w:rsidRPr="00794CD2">
              <w:rPr>
                <w:rFonts w:ascii="Times New Roman" w:hAnsi="Times New Roman" w:cs="Times New Roman"/>
              </w:rPr>
              <w:t>tr</w:t>
            </w:r>
            <w:r w:rsidRPr="00794CD2">
              <w:rPr>
                <w:rFonts w:ascii="Times New Roman" w:hAnsi="Times New Roman" w:cs="Times New Roman"/>
                <w:spacing w:val="2"/>
              </w:rPr>
              <w:t>a</w:t>
            </w:r>
            <w:r w:rsidRPr="00794CD2">
              <w:rPr>
                <w:rFonts w:ascii="Times New Roman" w:hAnsi="Times New Roman" w:cs="Times New Roman"/>
              </w:rPr>
              <w:t>ns</w:t>
            </w:r>
            <w:r w:rsidRPr="00794CD2">
              <w:rPr>
                <w:rFonts w:ascii="Times New Roman" w:hAnsi="Times New Roman" w:cs="Times New Roman"/>
                <w:spacing w:val="2"/>
              </w:rPr>
              <w:t>p</w:t>
            </w:r>
            <w:r w:rsidRPr="00794CD2">
              <w:rPr>
                <w:rFonts w:ascii="Times New Roman" w:hAnsi="Times New Roman" w:cs="Times New Roman"/>
              </w:rPr>
              <w:t>ort</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7</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S</w:t>
            </w:r>
            <w:r w:rsidRPr="00794CD2">
              <w:rPr>
                <w:rFonts w:ascii="Times New Roman" w:hAnsi="Times New Roman" w:cs="Times New Roman"/>
                <w:spacing w:val="3"/>
              </w:rPr>
              <w:t>k</w:t>
            </w:r>
            <w:r w:rsidRPr="00794CD2">
              <w:rPr>
                <w:rFonts w:ascii="Times New Roman" w:hAnsi="Times New Roman" w:cs="Times New Roman"/>
                <w:spacing w:val="-1"/>
              </w:rPr>
              <w:t>l</w:t>
            </w:r>
            <w:r w:rsidRPr="00794CD2">
              <w:rPr>
                <w:rFonts w:ascii="Times New Roman" w:hAnsi="Times New Roman" w:cs="Times New Roman"/>
              </w:rPr>
              <w:t>a</w:t>
            </w:r>
            <w:r w:rsidRPr="00794CD2">
              <w:rPr>
                <w:rFonts w:ascii="Times New Roman" w:hAnsi="Times New Roman" w:cs="Times New Roman"/>
                <w:spacing w:val="-1"/>
              </w:rPr>
              <w:t>di</w:t>
            </w:r>
            <w:r w:rsidRPr="00794CD2">
              <w:rPr>
                <w:rFonts w:ascii="Times New Roman" w:hAnsi="Times New Roman" w:cs="Times New Roman"/>
                <w:spacing w:val="1"/>
              </w:rPr>
              <w:t>š</w:t>
            </w:r>
            <w:r w:rsidRPr="00794CD2">
              <w:rPr>
                <w:rFonts w:ascii="Times New Roman" w:hAnsi="Times New Roman" w:cs="Times New Roman"/>
              </w:rPr>
              <w:t>t</w:t>
            </w:r>
            <w:r w:rsidRPr="00794CD2">
              <w:rPr>
                <w:rFonts w:ascii="Times New Roman" w:hAnsi="Times New Roman" w:cs="Times New Roman"/>
                <w:spacing w:val="1"/>
              </w:rPr>
              <w:t>e</w:t>
            </w:r>
            <w:r w:rsidRPr="00794CD2">
              <w:rPr>
                <w:rFonts w:ascii="Times New Roman" w:hAnsi="Times New Roman" w:cs="Times New Roman"/>
              </w:rPr>
              <w:t>nje</w:t>
            </w:r>
            <w:r w:rsidRPr="00794CD2">
              <w:rPr>
                <w:rFonts w:ascii="Times New Roman" w:hAnsi="Times New Roman" w:cs="Times New Roman"/>
                <w:spacing w:val="-9"/>
              </w:rPr>
              <w:t xml:space="preserve"> </w:t>
            </w:r>
            <w:r w:rsidRPr="00794CD2">
              <w:rPr>
                <w:rFonts w:ascii="Times New Roman" w:hAnsi="Times New Roman" w:cs="Times New Roman"/>
              </w:rPr>
              <w:t>i</w:t>
            </w:r>
            <w:r w:rsidRPr="00794CD2">
              <w:rPr>
                <w:rFonts w:ascii="Times New Roman" w:hAnsi="Times New Roman" w:cs="Times New Roman"/>
                <w:spacing w:val="-7"/>
              </w:rPr>
              <w:t xml:space="preserve"> </w:t>
            </w:r>
            <w:r w:rsidRPr="00794CD2">
              <w:rPr>
                <w:rFonts w:ascii="Times New Roman" w:hAnsi="Times New Roman" w:cs="Times New Roman"/>
              </w:rPr>
              <w:t>prateće</w:t>
            </w:r>
            <w:r w:rsidRPr="00794CD2">
              <w:rPr>
                <w:rFonts w:ascii="Times New Roman" w:hAnsi="Times New Roman" w:cs="Times New Roman"/>
                <w:spacing w:val="-6"/>
              </w:rPr>
              <w:t xml:space="preserve"> </w:t>
            </w:r>
            <w:r w:rsidRPr="00794CD2">
              <w:rPr>
                <w:rFonts w:ascii="Times New Roman" w:hAnsi="Times New Roman" w:cs="Times New Roman"/>
              </w:rPr>
              <w:t>dje</w:t>
            </w:r>
            <w:r w:rsidRPr="00794CD2">
              <w:rPr>
                <w:rFonts w:ascii="Times New Roman" w:hAnsi="Times New Roman" w:cs="Times New Roman"/>
                <w:spacing w:val="-2"/>
              </w:rPr>
              <w:t>l</w:t>
            </w:r>
            <w:r w:rsidRPr="00794CD2">
              <w:rPr>
                <w:rFonts w:ascii="Times New Roman" w:hAnsi="Times New Roman" w:cs="Times New Roman"/>
                <w:spacing w:val="1"/>
              </w:rPr>
              <w:t>a</w:t>
            </w:r>
            <w:r w:rsidRPr="00794CD2">
              <w:rPr>
                <w:rFonts w:ascii="Times New Roman" w:hAnsi="Times New Roman" w:cs="Times New Roman"/>
                <w:spacing w:val="2"/>
              </w:rPr>
              <w:t>t</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rPr>
              <w:t>ti</w:t>
            </w:r>
            <w:r w:rsidRPr="00794CD2">
              <w:rPr>
                <w:rFonts w:ascii="Times New Roman" w:hAnsi="Times New Roman" w:cs="Times New Roman"/>
                <w:spacing w:val="-7"/>
              </w:rPr>
              <w:t xml:space="preserve"> </w:t>
            </w:r>
            <w:r w:rsidRPr="00794CD2">
              <w:rPr>
                <w:rFonts w:ascii="Times New Roman" w:hAnsi="Times New Roman" w:cs="Times New Roman"/>
              </w:rPr>
              <w:t>u</w:t>
            </w:r>
            <w:r w:rsidRPr="00794CD2">
              <w:rPr>
                <w:rFonts w:ascii="Times New Roman" w:hAnsi="Times New Roman" w:cs="Times New Roman"/>
                <w:spacing w:val="-8"/>
              </w:rPr>
              <w:t xml:space="preserve"> </w:t>
            </w:r>
            <w:r w:rsidRPr="00794CD2">
              <w:rPr>
                <w:rFonts w:ascii="Times New Roman" w:hAnsi="Times New Roman" w:cs="Times New Roman"/>
                <w:spacing w:val="-1"/>
              </w:rPr>
              <w:t>p</w:t>
            </w:r>
            <w:r w:rsidRPr="00794CD2">
              <w:rPr>
                <w:rFonts w:ascii="Times New Roman" w:hAnsi="Times New Roman" w:cs="Times New Roman"/>
              </w:rPr>
              <w:t>r</w:t>
            </w:r>
            <w:r w:rsidRPr="00794CD2">
              <w:rPr>
                <w:rFonts w:ascii="Times New Roman" w:hAnsi="Times New Roman" w:cs="Times New Roman"/>
                <w:spacing w:val="-1"/>
              </w:rPr>
              <w:t>i</w:t>
            </w:r>
            <w:r w:rsidRPr="00794CD2">
              <w:rPr>
                <w:rFonts w:ascii="Times New Roman" w:hAnsi="Times New Roman" w:cs="Times New Roman"/>
                <w:spacing w:val="1"/>
              </w:rPr>
              <w:t>je</w:t>
            </w:r>
            <w:r w:rsidRPr="00794CD2">
              <w:rPr>
                <w:rFonts w:ascii="Times New Roman" w:hAnsi="Times New Roman" w:cs="Times New Roman"/>
                <w:spacing w:val="-2"/>
              </w:rPr>
              <w:t>v</w:t>
            </w:r>
            <w:r w:rsidRPr="00794CD2">
              <w:rPr>
                <w:rFonts w:ascii="Times New Roman" w:hAnsi="Times New Roman" w:cs="Times New Roman"/>
                <w:spacing w:val="1"/>
              </w:rPr>
              <w:t>o</w:t>
            </w:r>
            <w:r w:rsidRPr="00794CD2">
              <w:rPr>
                <w:rFonts w:ascii="Times New Roman" w:hAnsi="Times New Roman" w:cs="Times New Roman"/>
                <w:spacing w:val="-2"/>
              </w:rPr>
              <w:t>z</w:t>
            </w:r>
            <w:r w:rsidRPr="00794CD2">
              <w:rPr>
                <w:rFonts w:ascii="Times New Roman" w:hAnsi="Times New Roman" w:cs="Times New Roman"/>
              </w:rPr>
              <w:t>u</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1</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S</w:t>
            </w:r>
            <w:r w:rsidRPr="00794CD2">
              <w:rPr>
                <w:rFonts w:ascii="Times New Roman" w:hAnsi="Times New Roman" w:cs="Times New Roman"/>
                <w:spacing w:val="4"/>
              </w:rPr>
              <w:t>m</w:t>
            </w:r>
            <w:r w:rsidRPr="00794CD2">
              <w:rPr>
                <w:rFonts w:ascii="Times New Roman" w:hAnsi="Times New Roman" w:cs="Times New Roman"/>
                <w:spacing w:val="1"/>
              </w:rPr>
              <w:t>j</w:t>
            </w:r>
            <w:r w:rsidRPr="00794CD2">
              <w:rPr>
                <w:rFonts w:ascii="Times New Roman" w:hAnsi="Times New Roman" w:cs="Times New Roman"/>
              </w:rPr>
              <w:t>eštaj</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7</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D</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2"/>
              </w:rPr>
              <w:t>l</w:t>
            </w:r>
            <w:r w:rsidRPr="00794CD2">
              <w:rPr>
                <w:rFonts w:ascii="Times New Roman" w:hAnsi="Times New Roman" w:cs="Times New Roman"/>
              </w:rPr>
              <w:t>at</w:t>
            </w:r>
            <w:r w:rsidRPr="00794CD2">
              <w:rPr>
                <w:rFonts w:ascii="Times New Roman" w:hAnsi="Times New Roman" w:cs="Times New Roman"/>
                <w:spacing w:val="1"/>
              </w:rPr>
              <w:t>n</w:t>
            </w:r>
            <w:r w:rsidRPr="00794CD2">
              <w:rPr>
                <w:rFonts w:ascii="Times New Roman" w:hAnsi="Times New Roman" w:cs="Times New Roman"/>
              </w:rPr>
              <w:t>ost</w:t>
            </w:r>
            <w:r w:rsidRPr="00794CD2">
              <w:rPr>
                <w:rFonts w:ascii="Times New Roman" w:hAnsi="Times New Roman" w:cs="Times New Roman"/>
                <w:spacing w:val="-8"/>
              </w:rPr>
              <w:t xml:space="preserve"> </w:t>
            </w:r>
            <w:r w:rsidRPr="00794CD2">
              <w:rPr>
                <w:rFonts w:ascii="Times New Roman" w:hAnsi="Times New Roman" w:cs="Times New Roman"/>
                <w:spacing w:val="-1"/>
              </w:rPr>
              <w:t>p</w:t>
            </w:r>
            <w:r w:rsidRPr="00794CD2">
              <w:rPr>
                <w:rFonts w:ascii="Times New Roman" w:hAnsi="Times New Roman" w:cs="Times New Roman"/>
              </w:rPr>
              <w:t>r</w:t>
            </w:r>
            <w:r w:rsidRPr="00794CD2">
              <w:rPr>
                <w:rFonts w:ascii="Times New Roman" w:hAnsi="Times New Roman" w:cs="Times New Roman"/>
                <w:spacing w:val="1"/>
              </w:rPr>
              <w:t>i</w:t>
            </w:r>
            <w:r w:rsidRPr="00794CD2">
              <w:rPr>
                <w:rFonts w:ascii="Times New Roman" w:hAnsi="Times New Roman" w:cs="Times New Roman"/>
              </w:rPr>
              <w:t>pre</w:t>
            </w:r>
            <w:r w:rsidRPr="00794CD2">
              <w:rPr>
                <w:rFonts w:ascii="Times New Roman" w:hAnsi="Times New Roman" w:cs="Times New Roman"/>
                <w:spacing w:val="4"/>
              </w:rPr>
              <w:t>m</w:t>
            </w:r>
            <w:r w:rsidRPr="00794CD2">
              <w:rPr>
                <w:rFonts w:ascii="Times New Roman" w:hAnsi="Times New Roman" w:cs="Times New Roman"/>
              </w:rPr>
              <w:t>e</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7"/>
              </w:rPr>
              <w:t xml:space="preserve"> </w:t>
            </w:r>
            <w:r w:rsidRPr="00794CD2">
              <w:rPr>
                <w:rFonts w:ascii="Times New Roman" w:hAnsi="Times New Roman" w:cs="Times New Roman"/>
              </w:rPr>
              <w:t>us</w:t>
            </w:r>
            <w:r w:rsidRPr="00794CD2">
              <w:rPr>
                <w:rFonts w:ascii="Times New Roman" w:hAnsi="Times New Roman" w:cs="Times New Roman"/>
                <w:spacing w:val="-1"/>
              </w:rPr>
              <w:t>l</w:t>
            </w:r>
            <w:r w:rsidRPr="00794CD2">
              <w:rPr>
                <w:rFonts w:ascii="Times New Roman" w:hAnsi="Times New Roman" w:cs="Times New Roman"/>
                <w:spacing w:val="1"/>
              </w:rPr>
              <w:t>u</w:t>
            </w:r>
            <w:r w:rsidRPr="00794CD2">
              <w:rPr>
                <w:rFonts w:ascii="Times New Roman" w:hAnsi="Times New Roman" w:cs="Times New Roman"/>
                <w:spacing w:val="-2"/>
              </w:rPr>
              <w:t>ž</w:t>
            </w:r>
            <w:r w:rsidRPr="00794CD2">
              <w:rPr>
                <w:rFonts w:ascii="Times New Roman" w:hAnsi="Times New Roman" w:cs="Times New Roman"/>
                <w:spacing w:val="1"/>
              </w:rPr>
              <w:t>i</w:t>
            </w:r>
            <w:r w:rsidRPr="00794CD2">
              <w:rPr>
                <w:rFonts w:ascii="Times New Roman" w:hAnsi="Times New Roman" w:cs="Times New Roman"/>
                <w:spacing w:val="-2"/>
              </w:rPr>
              <w:t>v</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6"/>
              </w:rPr>
              <w:t xml:space="preserve"> </w:t>
            </w:r>
            <w:r w:rsidRPr="00794CD2">
              <w:rPr>
                <w:rFonts w:ascii="Times New Roman" w:hAnsi="Times New Roman" w:cs="Times New Roman"/>
              </w:rPr>
              <w:t>hra</w:t>
            </w:r>
            <w:r w:rsidRPr="00794CD2">
              <w:rPr>
                <w:rFonts w:ascii="Times New Roman" w:hAnsi="Times New Roman" w:cs="Times New Roman"/>
                <w:spacing w:val="2"/>
              </w:rPr>
              <w:t>n</w:t>
            </w:r>
            <w:r w:rsidRPr="00794CD2">
              <w:rPr>
                <w:rFonts w:ascii="Times New Roman" w:hAnsi="Times New Roman" w:cs="Times New Roman"/>
              </w:rPr>
              <w:t>e</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6"/>
              </w:rPr>
              <w:t xml:space="preserve"> </w:t>
            </w:r>
            <w:r w:rsidRPr="00794CD2">
              <w:rPr>
                <w:rFonts w:ascii="Times New Roman" w:hAnsi="Times New Roman" w:cs="Times New Roman"/>
              </w:rPr>
              <w:t>p</w:t>
            </w:r>
            <w:r w:rsidRPr="00794CD2">
              <w:rPr>
                <w:rFonts w:ascii="Times New Roman" w:hAnsi="Times New Roman" w:cs="Times New Roman"/>
                <w:spacing w:val="-2"/>
              </w:rPr>
              <w:t>i</w:t>
            </w:r>
            <w:r w:rsidRPr="00794CD2">
              <w:rPr>
                <w:rFonts w:ascii="Times New Roman" w:hAnsi="Times New Roman" w:cs="Times New Roman"/>
                <w:spacing w:val="1"/>
              </w:rPr>
              <w:t>ć</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4"/>
              <w:jc w:val="right"/>
              <w:rPr>
                <w:rFonts w:ascii="Times New Roman" w:hAnsi="Times New Roman" w:cs="Times New Roman"/>
              </w:rPr>
            </w:pPr>
            <w:r w:rsidRPr="00794CD2">
              <w:rPr>
                <w:rFonts w:ascii="Times New Roman" w:hAnsi="Times New Roman" w:cs="Times New Roman"/>
                <w:spacing w:val="-1"/>
                <w:w w:val="95"/>
              </w:rPr>
              <w:t>31</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2"/>
              </w:rPr>
              <w:t>I</w:t>
            </w:r>
            <w:r w:rsidRPr="00794CD2">
              <w:rPr>
                <w:rFonts w:ascii="Times New Roman" w:hAnsi="Times New Roman" w:cs="Times New Roman"/>
                <w:spacing w:val="-5"/>
              </w:rPr>
              <w:t>z</w:t>
            </w:r>
            <w:r w:rsidRPr="00794CD2">
              <w:rPr>
                <w:rFonts w:ascii="Times New Roman" w:hAnsi="Times New Roman" w:cs="Times New Roman"/>
                <w:spacing w:val="1"/>
              </w:rPr>
              <w:t>d</w:t>
            </w:r>
            <w:r w:rsidRPr="00794CD2">
              <w:rPr>
                <w:rFonts w:ascii="Times New Roman" w:hAnsi="Times New Roman" w:cs="Times New Roman"/>
              </w:rPr>
              <w:t>avač</w:t>
            </w:r>
            <w:r w:rsidRPr="00794CD2">
              <w:rPr>
                <w:rFonts w:ascii="Times New Roman" w:hAnsi="Times New Roman" w:cs="Times New Roman"/>
                <w:spacing w:val="3"/>
              </w:rPr>
              <w:t>k</w:t>
            </w:r>
            <w:r w:rsidRPr="00794CD2">
              <w:rPr>
                <w:rFonts w:ascii="Times New Roman" w:hAnsi="Times New Roman" w:cs="Times New Roman"/>
              </w:rPr>
              <w:t>e</w:t>
            </w:r>
            <w:r w:rsidRPr="00794CD2">
              <w:rPr>
                <w:rFonts w:ascii="Times New Roman" w:hAnsi="Times New Roman" w:cs="Times New Roman"/>
                <w:spacing w:val="-18"/>
              </w:rPr>
              <w:t xml:space="preserve"> </w:t>
            </w:r>
            <w:r w:rsidRPr="00794CD2">
              <w:rPr>
                <w:rFonts w:ascii="Times New Roman" w:hAnsi="Times New Roman" w:cs="Times New Roman"/>
                <w:spacing w:val="-1"/>
              </w:rPr>
              <w:t>d</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2"/>
              </w:rPr>
              <w:t>l</w:t>
            </w:r>
            <w:r w:rsidRPr="00794CD2">
              <w:rPr>
                <w:rFonts w:ascii="Times New Roman" w:hAnsi="Times New Roman" w:cs="Times New Roman"/>
              </w:rPr>
              <w:t>at</w:t>
            </w:r>
            <w:r w:rsidRPr="00794CD2">
              <w:rPr>
                <w:rFonts w:ascii="Times New Roman" w:hAnsi="Times New Roman" w:cs="Times New Roman"/>
                <w:spacing w:val="-1"/>
              </w:rPr>
              <w:t>n</w:t>
            </w:r>
            <w:r w:rsidRPr="00794CD2">
              <w:rPr>
                <w:rFonts w:ascii="Times New Roman" w:hAnsi="Times New Roman" w:cs="Times New Roman"/>
              </w:rPr>
              <w:t>os</w:t>
            </w:r>
            <w:r w:rsidRPr="00794CD2">
              <w:rPr>
                <w:rFonts w:ascii="Times New Roman" w:hAnsi="Times New Roman" w:cs="Times New Roman"/>
                <w:spacing w:val="2"/>
              </w:rPr>
              <w:t>t</w:t>
            </w:r>
            <w:r w:rsidRPr="00794CD2">
              <w:rPr>
                <w:rFonts w:ascii="Times New Roman" w:hAnsi="Times New Roman" w:cs="Times New Roman"/>
              </w:rPr>
              <w:t>i</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3</w:t>
            </w:r>
          </w:p>
        </w:tc>
      </w:tr>
      <w:tr w:rsidR="00F70EC5" w:rsidRPr="00794CD2">
        <w:trPr>
          <w:trHeight w:hRule="exact" w:val="47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before="2" w:after="0" w:line="230" w:lineRule="exact"/>
              <w:ind w:left="104" w:right="760"/>
              <w:rPr>
                <w:rFonts w:ascii="Times New Roman" w:hAnsi="Times New Roman" w:cs="Times New Roman"/>
              </w:rPr>
            </w:pPr>
            <w:r w:rsidRPr="00794CD2">
              <w:rPr>
                <w:rFonts w:ascii="Times New Roman" w:hAnsi="Times New Roman" w:cs="Times New Roman"/>
                <w:spacing w:val="-1"/>
              </w:rPr>
              <w:t>P</w:t>
            </w:r>
            <w:r w:rsidRPr="00794CD2">
              <w:rPr>
                <w:rFonts w:ascii="Times New Roman" w:hAnsi="Times New Roman" w:cs="Times New Roman"/>
              </w:rPr>
              <w:t>roi</w:t>
            </w:r>
            <w:r w:rsidRPr="00794CD2">
              <w:rPr>
                <w:rFonts w:ascii="Times New Roman" w:hAnsi="Times New Roman" w:cs="Times New Roman"/>
                <w:spacing w:val="-2"/>
              </w:rPr>
              <w:t>z</w:t>
            </w:r>
            <w:r w:rsidRPr="00794CD2">
              <w:rPr>
                <w:rFonts w:ascii="Times New Roman" w:hAnsi="Times New Roman" w:cs="Times New Roman"/>
                <w:spacing w:val="1"/>
              </w:rPr>
              <w:t>v</w:t>
            </w:r>
            <w:r w:rsidRPr="00794CD2">
              <w:rPr>
                <w:rFonts w:ascii="Times New Roman" w:hAnsi="Times New Roman" w:cs="Times New Roman"/>
              </w:rPr>
              <w:t>o</w:t>
            </w:r>
            <w:r w:rsidRPr="00794CD2">
              <w:rPr>
                <w:rFonts w:ascii="Times New Roman" w:hAnsi="Times New Roman" w:cs="Times New Roman"/>
                <w:spacing w:val="1"/>
              </w:rPr>
              <w:t>d</w:t>
            </w:r>
            <w:r w:rsidRPr="00794CD2">
              <w:rPr>
                <w:rFonts w:ascii="Times New Roman" w:hAnsi="Times New Roman" w:cs="Times New Roman"/>
              </w:rPr>
              <w:t>nja</w:t>
            </w:r>
            <w:r w:rsidRPr="00794CD2">
              <w:rPr>
                <w:rFonts w:ascii="Times New Roman" w:hAnsi="Times New Roman" w:cs="Times New Roman"/>
                <w:spacing w:val="-10"/>
              </w:rPr>
              <w:t xml:space="preserve"> </w:t>
            </w:r>
            <w:r w:rsidRPr="00794CD2">
              <w:rPr>
                <w:rFonts w:ascii="Times New Roman" w:hAnsi="Times New Roman" w:cs="Times New Roman"/>
                <w:spacing w:val="1"/>
              </w:rPr>
              <w:t>f</w:t>
            </w:r>
            <w:r w:rsidRPr="00794CD2">
              <w:rPr>
                <w:rFonts w:ascii="Times New Roman" w:hAnsi="Times New Roman" w:cs="Times New Roman"/>
                <w:spacing w:val="-1"/>
              </w:rPr>
              <w:t>il</w:t>
            </w:r>
            <w:r w:rsidRPr="00794CD2">
              <w:rPr>
                <w:rFonts w:ascii="Times New Roman" w:hAnsi="Times New Roman" w:cs="Times New Roman"/>
                <w:spacing w:val="4"/>
              </w:rPr>
              <w:t>m</w:t>
            </w:r>
            <w:r w:rsidRPr="00794CD2">
              <w:rPr>
                <w:rFonts w:ascii="Times New Roman" w:hAnsi="Times New Roman" w:cs="Times New Roman"/>
              </w:rPr>
              <w:t>o</w:t>
            </w:r>
            <w:r w:rsidRPr="00794CD2">
              <w:rPr>
                <w:rFonts w:ascii="Times New Roman" w:hAnsi="Times New Roman" w:cs="Times New Roman"/>
                <w:spacing w:val="-2"/>
              </w:rPr>
              <w:t>v</w:t>
            </w:r>
            <w:r w:rsidRPr="00794CD2">
              <w:rPr>
                <w:rFonts w:ascii="Times New Roman" w:hAnsi="Times New Roman" w:cs="Times New Roman"/>
              </w:rPr>
              <w:t>a,</w:t>
            </w:r>
            <w:r w:rsidRPr="00794CD2">
              <w:rPr>
                <w:rFonts w:ascii="Times New Roman" w:hAnsi="Times New Roman" w:cs="Times New Roman"/>
                <w:spacing w:val="-7"/>
              </w:rPr>
              <w:t xml:space="preserve"> </w:t>
            </w:r>
            <w:r w:rsidRPr="00794CD2">
              <w:rPr>
                <w:rFonts w:ascii="Times New Roman" w:hAnsi="Times New Roman" w:cs="Times New Roman"/>
                <w:spacing w:val="-2"/>
              </w:rPr>
              <w:t>v</w:t>
            </w:r>
            <w:r w:rsidRPr="00794CD2">
              <w:rPr>
                <w:rFonts w:ascii="Times New Roman" w:hAnsi="Times New Roman" w:cs="Times New Roman"/>
                <w:spacing w:val="-1"/>
              </w:rPr>
              <w:t>i</w:t>
            </w:r>
            <w:r w:rsidRPr="00794CD2">
              <w:rPr>
                <w:rFonts w:ascii="Times New Roman" w:hAnsi="Times New Roman" w:cs="Times New Roman"/>
                <w:spacing w:val="1"/>
              </w:rPr>
              <w:t>d</w:t>
            </w:r>
            <w:r w:rsidRPr="00794CD2">
              <w:rPr>
                <w:rFonts w:ascii="Times New Roman" w:hAnsi="Times New Roman" w:cs="Times New Roman"/>
              </w:rPr>
              <w:t>eo</w:t>
            </w:r>
            <w:r w:rsidRPr="00794CD2">
              <w:rPr>
                <w:rFonts w:ascii="Times New Roman" w:hAnsi="Times New Roman" w:cs="Times New Roman"/>
                <w:spacing w:val="-9"/>
              </w:rPr>
              <w:t xml:space="preserve"> </w:t>
            </w:r>
            <w:r w:rsidRPr="00794CD2">
              <w:rPr>
                <w:rFonts w:ascii="Times New Roman" w:hAnsi="Times New Roman" w:cs="Times New Roman"/>
                <w:spacing w:val="1"/>
              </w:rPr>
              <w:t>f</w:t>
            </w:r>
            <w:r w:rsidRPr="00794CD2">
              <w:rPr>
                <w:rFonts w:ascii="Times New Roman" w:hAnsi="Times New Roman" w:cs="Times New Roman"/>
                <w:spacing w:val="-1"/>
              </w:rPr>
              <w:t>il</w:t>
            </w:r>
            <w:r w:rsidRPr="00794CD2">
              <w:rPr>
                <w:rFonts w:ascii="Times New Roman" w:hAnsi="Times New Roman" w:cs="Times New Roman"/>
                <w:spacing w:val="4"/>
              </w:rPr>
              <w:t>m</w:t>
            </w:r>
            <w:r w:rsidRPr="00794CD2">
              <w:rPr>
                <w:rFonts w:ascii="Times New Roman" w:hAnsi="Times New Roman" w:cs="Times New Roman"/>
              </w:rPr>
              <w:t>o</w:t>
            </w:r>
            <w:r w:rsidRPr="00794CD2">
              <w:rPr>
                <w:rFonts w:ascii="Times New Roman" w:hAnsi="Times New Roman" w:cs="Times New Roman"/>
                <w:spacing w:val="-2"/>
              </w:rPr>
              <w:t>v</w:t>
            </w:r>
            <w:r w:rsidRPr="00794CD2">
              <w:rPr>
                <w:rFonts w:ascii="Times New Roman" w:hAnsi="Times New Roman" w:cs="Times New Roman"/>
              </w:rPr>
              <w:t>a</w:t>
            </w:r>
            <w:r w:rsidRPr="00794CD2">
              <w:rPr>
                <w:rFonts w:ascii="Times New Roman" w:hAnsi="Times New Roman" w:cs="Times New Roman"/>
                <w:spacing w:val="-9"/>
              </w:rPr>
              <w:t xml:space="preserve"> </w:t>
            </w:r>
            <w:r w:rsidRPr="00794CD2">
              <w:rPr>
                <w:rFonts w:ascii="Times New Roman" w:hAnsi="Times New Roman" w:cs="Times New Roman"/>
              </w:rPr>
              <w:t>i</w:t>
            </w:r>
            <w:r w:rsidRPr="00794CD2">
              <w:rPr>
                <w:rFonts w:ascii="Times New Roman" w:hAnsi="Times New Roman" w:cs="Times New Roman"/>
                <w:spacing w:val="-9"/>
              </w:rPr>
              <w:t xml:space="preserve"> </w:t>
            </w:r>
            <w:r w:rsidRPr="00794CD2">
              <w:rPr>
                <w:rFonts w:ascii="Times New Roman" w:hAnsi="Times New Roman" w:cs="Times New Roman"/>
              </w:rPr>
              <w:t>t</w:t>
            </w:r>
            <w:r w:rsidRPr="00794CD2">
              <w:rPr>
                <w:rFonts w:ascii="Times New Roman" w:hAnsi="Times New Roman" w:cs="Times New Roman"/>
                <w:spacing w:val="1"/>
              </w:rPr>
              <w:t>e</w:t>
            </w:r>
            <w:r w:rsidRPr="00794CD2">
              <w:rPr>
                <w:rFonts w:ascii="Times New Roman" w:hAnsi="Times New Roman" w:cs="Times New Roman"/>
                <w:spacing w:val="-1"/>
              </w:rPr>
              <w:t>l</w:t>
            </w:r>
            <w:r w:rsidRPr="00794CD2">
              <w:rPr>
                <w:rFonts w:ascii="Times New Roman" w:hAnsi="Times New Roman" w:cs="Times New Roman"/>
                <w:spacing w:val="1"/>
              </w:rPr>
              <w:t>e</w:t>
            </w:r>
            <w:r w:rsidRPr="00794CD2">
              <w:rPr>
                <w:rFonts w:ascii="Times New Roman" w:hAnsi="Times New Roman" w:cs="Times New Roman"/>
                <w:spacing w:val="-2"/>
              </w:rPr>
              <w:t>v</w:t>
            </w:r>
            <w:r w:rsidRPr="00794CD2">
              <w:rPr>
                <w:rFonts w:ascii="Times New Roman" w:hAnsi="Times New Roman" w:cs="Times New Roman"/>
                <w:spacing w:val="1"/>
              </w:rPr>
              <w:t>i</w:t>
            </w:r>
            <w:r w:rsidRPr="00794CD2">
              <w:rPr>
                <w:rFonts w:ascii="Times New Roman" w:hAnsi="Times New Roman" w:cs="Times New Roman"/>
                <w:spacing w:val="-2"/>
              </w:rPr>
              <w:t>z</w:t>
            </w:r>
            <w:r w:rsidRPr="00794CD2">
              <w:rPr>
                <w:rFonts w:ascii="Times New Roman" w:hAnsi="Times New Roman" w:cs="Times New Roman"/>
                <w:spacing w:val="-1"/>
              </w:rPr>
              <w:t>i</w:t>
            </w:r>
            <w:r w:rsidRPr="00794CD2">
              <w:rPr>
                <w:rFonts w:ascii="Times New Roman" w:hAnsi="Times New Roman" w:cs="Times New Roman"/>
                <w:spacing w:val="1"/>
              </w:rPr>
              <w:t>js</w:t>
            </w:r>
            <w:r w:rsidRPr="00794CD2">
              <w:rPr>
                <w:rFonts w:ascii="Times New Roman" w:hAnsi="Times New Roman" w:cs="Times New Roman"/>
                <w:spacing w:val="3"/>
              </w:rPr>
              <w:t>k</w:t>
            </w:r>
            <w:r w:rsidRPr="00794CD2">
              <w:rPr>
                <w:rFonts w:ascii="Times New Roman" w:hAnsi="Times New Roman" w:cs="Times New Roman"/>
              </w:rPr>
              <w:t>og</w:t>
            </w:r>
            <w:r w:rsidRPr="00794CD2">
              <w:rPr>
                <w:rFonts w:ascii="Times New Roman" w:hAnsi="Times New Roman" w:cs="Times New Roman"/>
                <w:spacing w:val="-9"/>
              </w:rPr>
              <w:t xml:space="preserve"> </w:t>
            </w:r>
            <w:r w:rsidRPr="00794CD2">
              <w:rPr>
                <w:rFonts w:ascii="Times New Roman" w:hAnsi="Times New Roman" w:cs="Times New Roman"/>
              </w:rPr>
              <w:t>progr</w:t>
            </w:r>
            <w:r w:rsidRPr="00794CD2">
              <w:rPr>
                <w:rFonts w:ascii="Times New Roman" w:hAnsi="Times New Roman" w:cs="Times New Roman"/>
                <w:spacing w:val="2"/>
              </w:rPr>
              <w:t>a</w:t>
            </w:r>
            <w:r w:rsidRPr="00794CD2">
              <w:rPr>
                <w:rFonts w:ascii="Times New Roman" w:hAnsi="Times New Roman" w:cs="Times New Roman"/>
                <w:spacing w:val="4"/>
              </w:rPr>
              <w:t>m</w:t>
            </w:r>
            <w:r w:rsidRPr="00794CD2">
              <w:rPr>
                <w:rFonts w:ascii="Times New Roman" w:hAnsi="Times New Roman" w:cs="Times New Roman"/>
              </w:rPr>
              <w:t>a,</w:t>
            </w:r>
            <w:r w:rsidRPr="00794CD2">
              <w:rPr>
                <w:rFonts w:ascii="Times New Roman" w:hAnsi="Times New Roman" w:cs="Times New Roman"/>
                <w:spacing w:val="-9"/>
              </w:rPr>
              <w:t xml:space="preserve"> </w:t>
            </w:r>
            <w:r w:rsidRPr="00794CD2">
              <w:rPr>
                <w:rFonts w:ascii="Times New Roman" w:hAnsi="Times New Roman" w:cs="Times New Roman"/>
              </w:rPr>
              <w:t>dje</w:t>
            </w:r>
            <w:r w:rsidRPr="00794CD2">
              <w:rPr>
                <w:rFonts w:ascii="Times New Roman" w:hAnsi="Times New Roman" w:cs="Times New Roman"/>
                <w:spacing w:val="-2"/>
              </w:rPr>
              <w:t>l</w:t>
            </w:r>
            <w:r w:rsidRPr="00794CD2">
              <w:rPr>
                <w:rFonts w:ascii="Times New Roman" w:hAnsi="Times New Roman" w:cs="Times New Roman"/>
              </w:rPr>
              <w:t>at</w:t>
            </w:r>
            <w:r w:rsidRPr="00794CD2">
              <w:rPr>
                <w:rFonts w:ascii="Times New Roman" w:hAnsi="Times New Roman" w:cs="Times New Roman"/>
                <w:spacing w:val="-1"/>
              </w:rPr>
              <w:t>n</w:t>
            </w:r>
            <w:r w:rsidRPr="00794CD2">
              <w:rPr>
                <w:rFonts w:ascii="Times New Roman" w:hAnsi="Times New Roman" w:cs="Times New Roman"/>
              </w:rPr>
              <w:t>osti</w:t>
            </w:r>
            <w:r w:rsidRPr="00794CD2">
              <w:rPr>
                <w:rFonts w:ascii="Times New Roman" w:hAnsi="Times New Roman" w:cs="Times New Roman"/>
                <w:spacing w:val="-8"/>
              </w:rPr>
              <w:t xml:space="preserve"> </w:t>
            </w:r>
            <w:r w:rsidRPr="00794CD2">
              <w:rPr>
                <w:rFonts w:ascii="Times New Roman" w:hAnsi="Times New Roman" w:cs="Times New Roman"/>
              </w:rPr>
              <w:t>sn</w:t>
            </w:r>
            <w:r w:rsidRPr="00794CD2">
              <w:rPr>
                <w:rFonts w:ascii="Times New Roman" w:hAnsi="Times New Roman" w:cs="Times New Roman"/>
                <w:spacing w:val="-2"/>
              </w:rPr>
              <w:t>i</w:t>
            </w:r>
            <w:r w:rsidRPr="00794CD2">
              <w:rPr>
                <w:rFonts w:ascii="Times New Roman" w:hAnsi="Times New Roman" w:cs="Times New Roman"/>
                <w:spacing w:val="4"/>
              </w:rPr>
              <w:t>m</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w w:val="99"/>
              </w:rPr>
              <w:t xml:space="preserve"> </w:t>
            </w:r>
            <w:r w:rsidRPr="00794CD2">
              <w:rPr>
                <w:rFonts w:ascii="Times New Roman" w:hAnsi="Times New Roman" w:cs="Times New Roman"/>
                <w:spacing w:val="-2"/>
              </w:rPr>
              <w:t>z</w:t>
            </w:r>
            <w:r w:rsidRPr="00794CD2">
              <w:rPr>
                <w:rFonts w:ascii="Times New Roman" w:hAnsi="Times New Roman" w:cs="Times New Roman"/>
                <w:spacing w:val="1"/>
              </w:rPr>
              <w:t>v</w:t>
            </w:r>
            <w:r w:rsidRPr="00794CD2">
              <w:rPr>
                <w:rFonts w:ascii="Times New Roman" w:hAnsi="Times New Roman" w:cs="Times New Roman"/>
              </w:rPr>
              <w:t>učnih</w:t>
            </w:r>
            <w:r w:rsidRPr="00794CD2">
              <w:rPr>
                <w:rFonts w:ascii="Times New Roman" w:hAnsi="Times New Roman" w:cs="Times New Roman"/>
                <w:spacing w:val="-7"/>
              </w:rPr>
              <w:t xml:space="preserve"> </w:t>
            </w:r>
            <w:r w:rsidRPr="00794CD2">
              <w:rPr>
                <w:rFonts w:ascii="Times New Roman" w:hAnsi="Times New Roman" w:cs="Times New Roman"/>
                <w:spacing w:val="-2"/>
              </w:rPr>
              <w:t>z</w:t>
            </w:r>
            <w:r w:rsidRPr="00794CD2">
              <w:rPr>
                <w:rFonts w:ascii="Times New Roman" w:hAnsi="Times New Roman" w:cs="Times New Roman"/>
              </w:rPr>
              <w:t>a</w:t>
            </w:r>
            <w:r w:rsidRPr="00794CD2">
              <w:rPr>
                <w:rFonts w:ascii="Times New Roman" w:hAnsi="Times New Roman" w:cs="Times New Roman"/>
                <w:spacing w:val="1"/>
              </w:rPr>
              <w:t>p</w:t>
            </w:r>
            <w:r w:rsidRPr="00794CD2">
              <w:rPr>
                <w:rFonts w:ascii="Times New Roman" w:hAnsi="Times New Roman" w:cs="Times New Roman"/>
                <w:spacing w:val="-1"/>
              </w:rPr>
              <w:t>i</w:t>
            </w:r>
            <w:r w:rsidRPr="00794CD2">
              <w:rPr>
                <w:rFonts w:ascii="Times New Roman" w:hAnsi="Times New Roman" w:cs="Times New Roman"/>
                <w:spacing w:val="1"/>
              </w:rPr>
              <w:t>s</w:t>
            </w:r>
            <w:r w:rsidRPr="00794CD2">
              <w:rPr>
                <w:rFonts w:ascii="Times New Roman" w:hAnsi="Times New Roman" w:cs="Times New Roman"/>
              </w:rPr>
              <w:t>a</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8"/>
              </w:rPr>
              <w:t xml:space="preserve"> </w:t>
            </w:r>
            <w:r w:rsidRPr="00794CD2">
              <w:rPr>
                <w:rFonts w:ascii="Times New Roman" w:hAnsi="Times New Roman" w:cs="Times New Roman"/>
                <w:spacing w:val="1"/>
              </w:rPr>
              <w:t>i</w:t>
            </w:r>
            <w:r w:rsidRPr="00794CD2">
              <w:rPr>
                <w:rFonts w:ascii="Times New Roman" w:hAnsi="Times New Roman" w:cs="Times New Roman"/>
                <w:spacing w:val="-2"/>
              </w:rPr>
              <w:t>z</w:t>
            </w:r>
            <w:r w:rsidRPr="00794CD2">
              <w:rPr>
                <w:rFonts w:ascii="Times New Roman" w:hAnsi="Times New Roman" w:cs="Times New Roman"/>
              </w:rPr>
              <w:t>d</w:t>
            </w:r>
            <w:r w:rsidRPr="00794CD2">
              <w:rPr>
                <w:rFonts w:ascii="Times New Roman" w:hAnsi="Times New Roman" w:cs="Times New Roman"/>
                <w:spacing w:val="1"/>
              </w:rPr>
              <w:t>a</w:t>
            </w:r>
            <w:r w:rsidRPr="00794CD2">
              <w:rPr>
                <w:rFonts w:ascii="Times New Roman" w:hAnsi="Times New Roman" w:cs="Times New Roman"/>
                <w:spacing w:val="-2"/>
              </w:rPr>
              <w:t>v</w:t>
            </w:r>
            <w:r w:rsidRPr="00794CD2">
              <w:rPr>
                <w:rFonts w:ascii="Times New Roman" w:hAnsi="Times New Roman" w:cs="Times New Roman"/>
                <w:spacing w:val="1"/>
              </w:rPr>
              <w:t>a</w:t>
            </w:r>
            <w:r w:rsidRPr="00794CD2">
              <w:rPr>
                <w:rFonts w:ascii="Times New Roman" w:hAnsi="Times New Roman" w:cs="Times New Roman"/>
              </w:rPr>
              <w:t>nja</w:t>
            </w:r>
            <w:r w:rsidRPr="00794CD2">
              <w:rPr>
                <w:rFonts w:ascii="Times New Roman" w:hAnsi="Times New Roman" w:cs="Times New Roman"/>
                <w:spacing w:val="-3"/>
              </w:rPr>
              <w:t xml:space="preserve"> </w:t>
            </w:r>
            <w:r w:rsidRPr="00794CD2">
              <w:rPr>
                <w:rFonts w:ascii="Times New Roman" w:hAnsi="Times New Roman" w:cs="Times New Roman"/>
              </w:rPr>
              <w:t>g</w:t>
            </w:r>
            <w:r w:rsidRPr="00794CD2">
              <w:rPr>
                <w:rFonts w:ascii="Times New Roman" w:hAnsi="Times New Roman" w:cs="Times New Roman"/>
                <w:spacing w:val="-2"/>
              </w:rPr>
              <w:t>l</w:t>
            </w:r>
            <w:r w:rsidRPr="00794CD2">
              <w:rPr>
                <w:rFonts w:ascii="Times New Roman" w:hAnsi="Times New Roman" w:cs="Times New Roman"/>
                <w:spacing w:val="1"/>
              </w:rPr>
              <w:t>a</w:t>
            </w:r>
            <w:r w:rsidRPr="00794CD2">
              <w:rPr>
                <w:rFonts w:ascii="Times New Roman" w:hAnsi="Times New Roman" w:cs="Times New Roman"/>
                <w:spacing w:val="-2"/>
              </w:rPr>
              <w:t>z</w:t>
            </w:r>
            <w:r w:rsidRPr="00794CD2">
              <w:rPr>
                <w:rFonts w:ascii="Times New Roman" w:hAnsi="Times New Roman" w:cs="Times New Roman"/>
                <w:spacing w:val="1"/>
              </w:rPr>
              <w:t>b</w:t>
            </w:r>
            <w:r w:rsidRPr="00794CD2">
              <w:rPr>
                <w:rFonts w:ascii="Times New Roman" w:hAnsi="Times New Roman" w:cs="Times New Roman"/>
              </w:rPr>
              <w:t>e</w:t>
            </w:r>
            <w:r w:rsidRPr="00794CD2">
              <w:rPr>
                <w:rFonts w:ascii="Times New Roman" w:hAnsi="Times New Roman" w:cs="Times New Roman"/>
                <w:spacing w:val="-1"/>
              </w:rPr>
              <w:t>n</w:t>
            </w:r>
            <w:r w:rsidRPr="00794CD2">
              <w:rPr>
                <w:rFonts w:ascii="Times New Roman" w:hAnsi="Times New Roman" w:cs="Times New Roman"/>
                <w:spacing w:val="1"/>
              </w:rPr>
              <w:t>i</w:t>
            </w:r>
            <w:r w:rsidRPr="00794CD2">
              <w:rPr>
                <w:rFonts w:ascii="Times New Roman" w:hAnsi="Times New Roman" w:cs="Times New Roman"/>
              </w:rPr>
              <w:t>h</w:t>
            </w:r>
            <w:r w:rsidRPr="00794CD2">
              <w:rPr>
                <w:rFonts w:ascii="Times New Roman" w:hAnsi="Times New Roman" w:cs="Times New Roman"/>
                <w:spacing w:val="-5"/>
              </w:rPr>
              <w:t xml:space="preserve"> </w:t>
            </w:r>
            <w:r w:rsidRPr="00794CD2">
              <w:rPr>
                <w:rFonts w:ascii="Times New Roman" w:hAnsi="Times New Roman" w:cs="Times New Roman"/>
                <w:spacing w:val="-2"/>
              </w:rPr>
              <w:t>z</w:t>
            </w:r>
            <w:r w:rsidRPr="00794CD2">
              <w:rPr>
                <w:rFonts w:ascii="Times New Roman" w:hAnsi="Times New Roman" w:cs="Times New Roman"/>
              </w:rPr>
              <w:t>a</w:t>
            </w:r>
            <w:r w:rsidRPr="00794CD2">
              <w:rPr>
                <w:rFonts w:ascii="Times New Roman" w:hAnsi="Times New Roman" w:cs="Times New Roman"/>
                <w:spacing w:val="1"/>
              </w:rPr>
              <w:t>p</w:t>
            </w:r>
            <w:r w:rsidRPr="00794CD2">
              <w:rPr>
                <w:rFonts w:ascii="Times New Roman" w:hAnsi="Times New Roman" w:cs="Times New Roman"/>
                <w:spacing w:val="-1"/>
              </w:rPr>
              <w:t>i</w:t>
            </w:r>
            <w:r w:rsidRPr="00794CD2">
              <w:rPr>
                <w:rFonts w:ascii="Times New Roman" w:hAnsi="Times New Roman" w:cs="Times New Roman"/>
                <w:spacing w:val="1"/>
              </w:rPr>
              <w:t>s</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before="9" w:after="0" w:line="220" w:lineRule="exact"/>
              <w:rPr>
                <w:rFonts w:ascii="Times New Roman" w:hAnsi="Times New Roman" w:cs="Times New Roman"/>
              </w:rPr>
            </w:pPr>
          </w:p>
          <w:p w:rsidR="00F70EC5" w:rsidRPr="00794CD2" w:rsidRDefault="00F70EC5" w:rsidP="00F70EC5">
            <w:pPr>
              <w:kinsoku w:val="0"/>
              <w:overflowPunct w:val="0"/>
              <w:autoSpaceDE w:val="0"/>
              <w:autoSpaceDN w:val="0"/>
              <w:adjustRightInd w:val="0"/>
              <w:spacing w:after="0" w:line="240" w:lineRule="auto"/>
              <w:ind w:right="101"/>
              <w:jc w:val="right"/>
              <w:rPr>
                <w:rFonts w:ascii="Times New Roman" w:hAnsi="Times New Roman" w:cs="Times New Roman"/>
              </w:rPr>
            </w:pPr>
            <w:r w:rsidRPr="00794CD2">
              <w:rPr>
                <w:rFonts w:ascii="Times New Roman" w:hAnsi="Times New Roman" w:cs="Times New Roman"/>
                <w:w w:val="95"/>
              </w:rPr>
              <w:t>2</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3"/>
              </w:rPr>
              <w:t>T</w:t>
            </w:r>
            <w:r w:rsidRPr="00794CD2">
              <w:rPr>
                <w:rFonts w:ascii="Times New Roman" w:hAnsi="Times New Roman" w:cs="Times New Roman"/>
              </w:rPr>
              <w:t>e</w:t>
            </w:r>
            <w:r w:rsidRPr="00794CD2">
              <w:rPr>
                <w:rFonts w:ascii="Times New Roman" w:hAnsi="Times New Roman" w:cs="Times New Roman"/>
                <w:spacing w:val="-2"/>
              </w:rPr>
              <w:t>l</w:t>
            </w:r>
            <w:r w:rsidRPr="00794CD2">
              <w:rPr>
                <w:rFonts w:ascii="Times New Roman" w:hAnsi="Times New Roman" w:cs="Times New Roman"/>
              </w:rPr>
              <w:t>e</w:t>
            </w:r>
            <w:r w:rsidRPr="00794CD2">
              <w:rPr>
                <w:rFonts w:ascii="Times New Roman" w:hAnsi="Times New Roman" w:cs="Times New Roman"/>
                <w:spacing w:val="3"/>
              </w:rPr>
              <w:t>k</w:t>
            </w:r>
            <w:r w:rsidRPr="00794CD2">
              <w:rPr>
                <w:rFonts w:ascii="Times New Roman" w:hAnsi="Times New Roman" w:cs="Times New Roman"/>
                <w:spacing w:val="-3"/>
              </w:rPr>
              <w:t>o</w:t>
            </w:r>
            <w:r w:rsidRPr="00794CD2">
              <w:rPr>
                <w:rFonts w:ascii="Times New Roman" w:hAnsi="Times New Roman" w:cs="Times New Roman"/>
                <w:spacing w:val="4"/>
              </w:rPr>
              <w:t>m</w:t>
            </w:r>
            <w:r w:rsidRPr="00794CD2">
              <w:rPr>
                <w:rFonts w:ascii="Times New Roman" w:hAnsi="Times New Roman" w:cs="Times New Roman"/>
              </w:rPr>
              <w:t>u</w:t>
            </w:r>
            <w:r w:rsidRPr="00794CD2">
              <w:rPr>
                <w:rFonts w:ascii="Times New Roman" w:hAnsi="Times New Roman" w:cs="Times New Roman"/>
                <w:spacing w:val="-1"/>
              </w:rPr>
              <w:t>n</w:t>
            </w:r>
            <w:r w:rsidRPr="00794CD2">
              <w:rPr>
                <w:rFonts w:ascii="Times New Roman" w:hAnsi="Times New Roman" w:cs="Times New Roman"/>
                <w:spacing w:val="-5"/>
              </w:rPr>
              <w:t>i</w:t>
            </w:r>
            <w:r w:rsidRPr="00794CD2">
              <w:rPr>
                <w:rFonts w:ascii="Times New Roman" w:hAnsi="Times New Roman" w:cs="Times New Roman"/>
                <w:spacing w:val="3"/>
              </w:rPr>
              <w:t>k</w:t>
            </w:r>
            <w:r w:rsidRPr="00794CD2">
              <w:rPr>
                <w:rFonts w:ascii="Times New Roman" w:hAnsi="Times New Roman" w:cs="Times New Roman"/>
              </w:rPr>
              <w:t>ac</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e</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1</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Raču</w:t>
            </w:r>
            <w:r w:rsidRPr="00794CD2">
              <w:rPr>
                <w:rFonts w:ascii="Times New Roman" w:hAnsi="Times New Roman" w:cs="Times New Roman"/>
                <w:spacing w:val="-1"/>
              </w:rPr>
              <w:t>n</w:t>
            </w:r>
            <w:r w:rsidRPr="00794CD2">
              <w:rPr>
                <w:rFonts w:ascii="Times New Roman" w:hAnsi="Times New Roman" w:cs="Times New Roman"/>
                <w:spacing w:val="1"/>
              </w:rPr>
              <w:t>a</w:t>
            </w:r>
            <w:r w:rsidRPr="00794CD2">
              <w:rPr>
                <w:rFonts w:ascii="Times New Roman" w:hAnsi="Times New Roman" w:cs="Times New Roman"/>
                <w:spacing w:val="-1"/>
              </w:rPr>
              <w:t>l</w:t>
            </w:r>
            <w:r w:rsidRPr="00794CD2">
              <w:rPr>
                <w:rFonts w:ascii="Times New Roman" w:hAnsi="Times New Roman" w:cs="Times New Roman"/>
              </w:rPr>
              <w:t>no</w:t>
            </w:r>
            <w:r w:rsidRPr="00794CD2">
              <w:rPr>
                <w:rFonts w:ascii="Times New Roman" w:hAnsi="Times New Roman" w:cs="Times New Roman"/>
                <w:spacing w:val="-8"/>
              </w:rPr>
              <w:t xml:space="preserve"> </w:t>
            </w:r>
            <w:r w:rsidRPr="00794CD2">
              <w:rPr>
                <w:rFonts w:ascii="Times New Roman" w:hAnsi="Times New Roman" w:cs="Times New Roman"/>
              </w:rPr>
              <w:t>prog</w:t>
            </w:r>
            <w:r w:rsidRPr="00794CD2">
              <w:rPr>
                <w:rFonts w:ascii="Times New Roman" w:hAnsi="Times New Roman" w:cs="Times New Roman"/>
                <w:spacing w:val="2"/>
              </w:rPr>
              <w:t>r</w:t>
            </w:r>
            <w:r w:rsidRPr="00794CD2">
              <w:rPr>
                <w:rFonts w:ascii="Times New Roman" w:hAnsi="Times New Roman" w:cs="Times New Roman"/>
              </w:rPr>
              <w:t>a</w:t>
            </w:r>
            <w:r w:rsidRPr="00794CD2">
              <w:rPr>
                <w:rFonts w:ascii="Times New Roman" w:hAnsi="Times New Roman" w:cs="Times New Roman"/>
                <w:spacing w:val="4"/>
              </w:rPr>
              <w:t>m</w:t>
            </w:r>
            <w:r w:rsidRPr="00794CD2">
              <w:rPr>
                <w:rFonts w:ascii="Times New Roman" w:hAnsi="Times New Roman" w:cs="Times New Roman"/>
                <w:spacing w:val="-1"/>
              </w:rPr>
              <w:t>i</w:t>
            </w:r>
            <w:r w:rsidRPr="00794CD2">
              <w:rPr>
                <w:rFonts w:ascii="Times New Roman" w:hAnsi="Times New Roman" w:cs="Times New Roman"/>
              </w:rPr>
              <w:t>ra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9"/>
              </w:rPr>
              <w:t xml:space="preserve"> </w:t>
            </w:r>
            <w:r w:rsidRPr="00794CD2">
              <w:rPr>
                <w:rFonts w:ascii="Times New Roman" w:hAnsi="Times New Roman" w:cs="Times New Roman"/>
                <w:spacing w:val="1"/>
              </w:rPr>
              <w:t>s</w:t>
            </w:r>
            <w:r w:rsidRPr="00794CD2">
              <w:rPr>
                <w:rFonts w:ascii="Times New Roman" w:hAnsi="Times New Roman" w:cs="Times New Roman"/>
              </w:rPr>
              <w:t>a</w:t>
            </w:r>
            <w:r w:rsidRPr="00794CD2">
              <w:rPr>
                <w:rFonts w:ascii="Times New Roman" w:hAnsi="Times New Roman" w:cs="Times New Roman"/>
                <w:spacing w:val="-2"/>
              </w:rPr>
              <w:t>v</w:t>
            </w:r>
            <w:r w:rsidRPr="00794CD2">
              <w:rPr>
                <w:rFonts w:ascii="Times New Roman" w:hAnsi="Times New Roman" w:cs="Times New Roman"/>
                <w:spacing w:val="1"/>
              </w:rPr>
              <w:t>j</w:t>
            </w:r>
            <w:r w:rsidRPr="00794CD2">
              <w:rPr>
                <w:rFonts w:ascii="Times New Roman" w:hAnsi="Times New Roman" w:cs="Times New Roman"/>
              </w:rPr>
              <w:t>et</w:t>
            </w:r>
            <w:r w:rsidRPr="00794CD2">
              <w:rPr>
                <w:rFonts w:ascii="Times New Roman" w:hAnsi="Times New Roman" w:cs="Times New Roman"/>
                <w:spacing w:val="1"/>
              </w:rPr>
              <w:t>o</w:t>
            </w:r>
            <w:r w:rsidRPr="00794CD2">
              <w:rPr>
                <w:rFonts w:ascii="Times New Roman" w:hAnsi="Times New Roman" w:cs="Times New Roman"/>
                <w:spacing w:val="-2"/>
              </w:rPr>
              <w:t>v</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10"/>
              </w:rPr>
              <w:t xml:space="preserve"> </w:t>
            </w:r>
            <w:r w:rsidRPr="00794CD2">
              <w:rPr>
                <w:rFonts w:ascii="Times New Roman" w:hAnsi="Times New Roman" w:cs="Times New Roman"/>
              </w:rPr>
              <w:t>dj</w:t>
            </w:r>
            <w:r w:rsidRPr="00794CD2">
              <w:rPr>
                <w:rFonts w:ascii="Times New Roman" w:hAnsi="Times New Roman" w:cs="Times New Roman"/>
                <w:spacing w:val="1"/>
              </w:rPr>
              <w:t>e</w:t>
            </w:r>
            <w:r w:rsidRPr="00794CD2">
              <w:rPr>
                <w:rFonts w:ascii="Times New Roman" w:hAnsi="Times New Roman" w:cs="Times New Roman"/>
                <w:spacing w:val="-1"/>
              </w:rPr>
              <w:t>l</w:t>
            </w:r>
            <w:r w:rsidRPr="00794CD2">
              <w:rPr>
                <w:rFonts w:ascii="Times New Roman" w:hAnsi="Times New Roman" w:cs="Times New Roman"/>
              </w:rPr>
              <w:t>a</w:t>
            </w:r>
            <w:r w:rsidRPr="00794CD2">
              <w:rPr>
                <w:rFonts w:ascii="Times New Roman" w:hAnsi="Times New Roman" w:cs="Times New Roman"/>
                <w:spacing w:val="1"/>
              </w:rPr>
              <w:t>t</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rPr>
              <w:t>ti</w:t>
            </w:r>
            <w:r w:rsidRPr="00794CD2">
              <w:rPr>
                <w:rFonts w:ascii="Times New Roman" w:hAnsi="Times New Roman" w:cs="Times New Roman"/>
                <w:spacing w:val="-9"/>
              </w:rPr>
              <w:t xml:space="preserve"> </w:t>
            </w:r>
            <w:r w:rsidRPr="00794CD2">
              <w:rPr>
                <w:rFonts w:ascii="Times New Roman" w:hAnsi="Times New Roman" w:cs="Times New Roman"/>
              </w:rPr>
              <w:t>p</w:t>
            </w:r>
            <w:r w:rsidRPr="00794CD2">
              <w:rPr>
                <w:rFonts w:ascii="Times New Roman" w:hAnsi="Times New Roman" w:cs="Times New Roman"/>
                <w:spacing w:val="1"/>
              </w:rPr>
              <w:t>o</w:t>
            </w:r>
            <w:r w:rsidRPr="00794CD2">
              <w:rPr>
                <w:rFonts w:ascii="Times New Roman" w:hAnsi="Times New Roman" w:cs="Times New Roman"/>
                <w:spacing w:val="-2"/>
              </w:rPr>
              <w:t>v</w:t>
            </w:r>
            <w:r w:rsidRPr="00794CD2">
              <w:rPr>
                <w:rFonts w:ascii="Times New Roman" w:hAnsi="Times New Roman" w:cs="Times New Roman"/>
                <w:spacing w:val="1"/>
              </w:rPr>
              <w:t>e</w:t>
            </w:r>
            <w:r w:rsidRPr="00794CD2">
              <w:rPr>
                <w:rFonts w:ascii="Times New Roman" w:hAnsi="Times New Roman" w:cs="Times New Roman"/>
                <w:spacing w:val="-2"/>
              </w:rPr>
              <w:t>z</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rPr>
              <w:t>e</w:t>
            </w:r>
            <w:r w:rsidRPr="00794CD2">
              <w:rPr>
                <w:rFonts w:ascii="Times New Roman" w:hAnsi="Times New Roman" w:cs="Times New Roman"/>
                <w:spacing w:val="-9"/>
              </w:rPr>
              <w:t xml:space="preserve"> </w:t>
            </w:r>
            <w:r w:rsidRPr="00794CD2">
              <w:rPr>
                <w:rFonts w:ascii="Times New Roman" w:hAnsi="Times New Roman" w:cs="Times New Roman"/>
              </w:rPr>
              <w:t>s</w:t>
            </w:r>
            <w:r w:rsidRPr="00794CD2">
              <w:rPr>
                <w:rFonts w:ascii="Times New Roman" w:hAnsi="Times New Roman" w:cs="Times New Roman"/>
                <w:spacing w:val="-8"/>
              </w:rPr>
              <w:t xml:space="preserve"> </w:t>
            </w:r>
            <w:r w:rsidRPr="00794CD2">
              <w:rPr>
                <w:rFonts w:ascii="Times New Roman" w:hAnsi="Times New Roman" w:cs="Times New Roman"/>
              </w:rPr>
              <w:t>nj</w:t>
            </w:r>
            <w:r w:rsidRPr="00794CD2">
              <w:rPr>
                <w:rFonts w:ascii="Times New Roman" w:hAnsi="Times New Roman" w:cs="Times New Roman"/>
                <w:spacing w:val="-1"/>
              </w:rPr>
              <w:t>i</w:t>
            </w:r>
            <w:r w:rsidRPr="00794CD2">
              <w:rPr>
                <w:rFonts w:ascii="Times New Roman" w:hAnsi="Times New Roman" w:cs="Times New Roman"/>
                <w:spacing w:val="4"/>
              </w:rPr>
              <w:t>m</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8</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In</w:t>
            </w:r>
            <w:r w:rsidRPr="00794CD2">
              <w:rPr>
                <w:rFonts w:ascii="Times New Roman" w:hAnsi="Times New Roman" w:cs="Times New Roman"/>
                <w:spacing w:val="1"/>
              </w:rPr>
              <w:t>f</w:t>
            </w:r>
            <w:r w:rsidRPr="00794CD2">
              <w:rPr>
                <w:rFonts w:ascii="Times New Roman" w:hAnsi="Times New Roman" w:cs="Times New Roman"/>
              </w:rPr>
              <w:t>o</w:t>
            </w:r>
            <w:r w:rsidRPr="00794CD2">
              <w:rPr>
                <w:rFonts w:ascii="Times New Roman" w:hAnsi="Times New Roman" w:cs="Times New Roman"/>
                <w:spacing w:val="-2"/>
              </w:rPr>
              <w:t>r</w:t>
            </w:r>
            <w:r w:rsidRPr="00794CD2">
              <w:rPr>
                <w:rFonts w:ascii="Times New Roman" w:hAnsi="Times New Roman" w:cs="Times New Roman"/>
                <w:spacing w:val="4"/>
              </w:rPr>
              <w:t>m</w:t>
            </w:r>
            <w:r w:rsidRPr="00794CD2">
              <w:rPr>
                <w:rFonts w:ascii="Times New Roman" w:hAnsi="Times New Roman" w:cs="Times New Roman"/>
              </w:rPr>
              <w:t>ac</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spacing w:val="-2"/>
              </w:rPr>
              <w:t>s</w:t>
            </w:r>
            <w:r w:rsidRPr="00794CD2">
              <w:rPr>
                <w:rFonts w:ascii="Times New Roman" w:hAnsi="Times New Roman" w:cs="Times New Roman"/>
                <w:spacing w:val="3"/>
              </w:rPr>
              <w:t>k</w:t>
            </w:r>
            <w:r w:rsidRPr="00794CD2">
              <w:rPr>
                <w:rFonts w:ascii="Times New Roman" w:hAnsi="Times New Roman" w:cs="Times New Roman"/>
              </w:rPr>
              <w:t>e</w:t>
            </w:r>
            <w:r w:rsidRPr="00794CD2">
              <w:rPr>
                <w:rFonts w:ascii="Times New Roman" w:hAnsi="Times New Roman" w:cs="Times New Roman"/>
                <w:spacing w:val="-15"/>
              </w:rPr>
              <w:t xml:space="preserve"> </w:t>
            </w:r>
            <w:r w:rsidRPr="00794CD2">
              <w:rPr>
                <w:rFonts w:ascii="Times New Roman" w:hAnsi="Times New Roman" w:cs="Times New Roman"/>
                <w:spacing w:val="-1"/>
              </w:rPr>
              <w:t>u</w:t>
            </w:r>
            <w:r w:rsidRPr="00794CD2">
              <w:rPr>
                <w:rFonts w:ascii="Times New Roman" w:hAnsi="Times New Roman" w:cs="Times New Roman"/>
                <w:spacing w:val="1"/>
              </w:rPr>
              <w:t>s</w:t>
            </w:r>
            <w:r w:rsidRPr="00794CD2">
              <w:rPr>
                <w:rFonts w:ascii="Times New Roman" w:hAnsi="Times New Roman" w:cs="Times New Roman"/>
                <w:spacing w:val="-1"/>
              </w:rPr>
              <w:t>l</w:t>
            </w:r>
            <w:r w:rsidRPr="00794CD2">
              <w:rPr>
                <w:rFonts w:ascii="Times New Roman" w:hAnsi="Times New Roman" w:cs="Times New Roman"/>
                <w:spacing w:val="1"/>
              </w:rPr>
              <w:t>u</w:t>
            </w:r>
            <w:r w:rsidRPr="00794CD2">
              <w:rPr>
                <w:rFonts w:ascii="Times New Roman" w:hAnsi="Times New Roman" w:cs="Times New Roman"/>
                <w:spacing w:val="-5"/>
              </w:rPr>
              <w:t>ž</w:t>
            </w:r>
            <w:r w:rsidRPr="00794CD2">
              <w:rPr>
                <w:rFonts w:ascii="Times New Roman" w:hAnsi="Times New Roman" w:cs="Times New Roman"/>
              </w:rPr>
              <w:t>ne</w:t>
            </w:r>
            <w:r w:rsidRPr="00794CD2">
              <w:rPr>
                <w:rFonts w:ascii="Times New Roman" w:hAnsi="Times New Roman" w:cs="Times New Roman"/>
                <w:spacing w:val="-13"/>
              </w:rPr>
              <w:t xml:space="preserve"> </w:t>
            </w:r>
            <w:r w:rsidRPr="00794CD2">
              <w:rPr>
                <w:rFonts w:ascii="Times New Roman" w:hAnsi="Times New Roman" w:cs="Times New Roman"/>
              </w:rPr>
              <w:t>djel</w:t>
            </w:r>
            <w:r w:rsidRPr="00794CD2">
              <w:rPr>
                <w:rFonts w:ascii="Times New Roman" w:hAnsi="Times New Roman" w:cs="Times New Roman"/>
                <w:spacing w:val="1"/>
              </w:rPr>
              <w:t>a</w:t>
            </w:r>
            <w:r w:rsidRPr="00794CD2">
              <w:rPr>
                <w:rFonts w:ascii="Times New Roman" w:hAnsi="Times New Roman" w:cs="Times New Roman"/>
              </w:rPr>
              <w:t>tn</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rPr>
              <w:t>ti</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2</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O</w:t>
            </w:r>
            <w:r w:rsidRPr="00794CD2">
              <w:rPr>
                <w:rFonts w:ascii="Times New Roman" w:hAnsi="Times New Roman" w:cs="Times New Roman"/>
                <w:spacing w:val="1"/>
              </w:rPr>
              <w:t>s</w:t>
            </w:r>
            <w:r w:rsidRPr="00794CD2">
              <w:rPr>
                <w:rFonts w:ascii="Times New Roman" w:hAnsi="Times New Roman" w:cs="Times New Roman"/>
                <w:spacing w:val="-1"/>
              </w:rPr>
              <w:t>i</w:t>
            </w:r>
            <w:r w:rsidRPr="00794CD2">
              <w:rPr>
                <w:rFonts w:ascii="Times New Roman" w:hAnsi="Times New Roman" w:cs="Times New Roman"/>
              </w:rPr>
              <w:t>g</w:t>
            </w:r>
            <w:r w:rsidRPr="00794CD2">
              <w:rPr>
                <w:rFonts w:ascii="Times New Roman" w:hAnsi="Times New Roman" w:cs="Times New Roman"/>
                <w:spacing w:val="-1"/>
              </w:rPr>
              <w:t>u</w:t>
            </w:r>
            <w:r w:rsidRPr="00794CD2">
              <w:rPr>
                <w:rFonts w:ascii="Times New Roman" w:hAnsi="Times New Roman" w:cs="Times New Roman"/>
              </w:rPr>
              <w:t>ra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10"/>
              </w:rPr>
              <w:t xml:space="preserve"> </w:t>
            </w:r>
            <w:r w:rsidRPr="00794CD2">
              <w:rPr>
                <w:rFonts w:ascii="Times New Roman" w:hAnsi="Times New Roman" w:cs="Times New Roman"/>
              </w:rPr>
              <w:t>r</w:t>
            </w:r>
            <w:r w:rsidRPr="00794CD2">
              <w:rPr>
                <w:rFonts w:ascii="Times New Roman" w:hAnsi="Times New Roman" w:cs="Times New Roman"/>
                <w:spacing w:val="1"/>
              </w:rPr>
              <w:t>e</w:t>
            </w:r>
            <w:r w:rsidRPr="00794CD2">
              <w:rPr>
                <w:rFonts w:ascii="Times New Roman" w:hAnsi="Times New Roman" w:cs="Times New Roman"/>
              </w:rPr>
              <w:t>os</w:t>
            </w:r>
            <w:r w:rsidRPr="00794CD2">
              <w:rPr>
                <w:rFonts w:ascii="Times New Roman" w:hAnsi="Times New Roman" w:cs="Times New Roman"/>
                <w:spacing w:val="-1"/>
              </w:rPr>
              <w:t>i</w:t>
            </w:r>
            <w:r w:rsidRPr="00794CD2">
              <w:rPr>
                <w:rFonts w:ascii="Times New Roman" w:hAnsi="Times New Roman" w:cs="Times New Roman"/>
                <w:spacing w:val="1"/>
              </w:rPr>
              <w:t>g</w:t>
            </w:r>
            <w:r w:rsidRPr="00794CD2">
              <w:rPr>
                <w:rFonts w:ascii="Times New Roman" w:hAnsi="Times New Roman" w:cs="Times New Roman"/>
              </w:rPr>
              <w:t>uran</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8"/>
              </w:rPr>
              <w:t xml:space="preserve"> </w:t>
            </w:r>
            <w:r w:rsidRPr="00794CD2">
              <w:rPr>
                <w:rFonts w:ascii="Times New Roman" w:hAnsi="Times New Roman" w:cs="Times New Roman"/>
              </w:rPr>
              <w:t>i</w:t>
            </w:r>
            <w:r w:rsidRPr="00794CD2">
              <w:rPr>
                <w:rFonts w:ascii="Times New Roman" w:hAnsi="Times New Roman" w:cs="Times New Roman"/>
                <w:spacing w:val="-9"/>
              </w:rPr>
              <w:t xml:space="preserve"> </w:t>
            </w:r>
            <w:r w:rsidRPr="00794CD2">
              <w:rPr>
                <w:rFonts w:ascii="Times New Roman" w:hAnsi="Times New Roman" w:cs="Times New Roman"/>
                <w:spacing w:val="4"/>
              </w:rPr>
              <w:t>m</w:t>
            </w:r>
            <w:r w:rsidRPr="00794CD2">
              <w:rPr>
                <w:rFonts w:ascii="Times New Roman" w:hAnsi="Times New Roman" w:cs="Times New Roman"/>
                <w:spacing w:val="-1"/>
              </w:rPr>
              <w:t>i</w:t>
            </w:r>
            <w:r w:rsidRPr="00794CD2">
              <w:rPr>
                <w:rFonts w:ascii="Times New Roman" w:hAnsi="Times New Roman" w:cs="Times New Roman"/>
              </w:rPr>
              <w:t>ro</w:t>
            </w:r>
            <w:r w:rsidRPr="00794CD2">
              <w:rPr>
                <w:rFonts w:ascii="Times New Roman" w:hAnsi="Times New Roman" w:cs="Times New Roman"/>
                <w:spacing w:val="-2"/>
              </w:rPr>
              <w:t>v</w:t>
            </w:r>
            <w:r w:rsidRPr="00794CD2">
              <w:rPr>
                <w:rFonts w:ascii="Times New Roman" w:hAnsi="Times New Roman" w:cs="Times New Roman"/>
                <w:spacing w:val="-1"/>
              </w:rPr>
              <w:t>i</w:t>
            </w:r>
            <w:r w:rsidRPr="00794CD2">
              <w:rPr>
                <w:rFonts w:ascii="Times New Roman" w:hAnsi="Times New Roman" w:cs="Times New Roman"/>
              </w:rPr>
              <w:t>ns</w:t>
            </w:r>
            <w:r w:rsidRPr="00794CD2">
              <w:rPr>
                <w:rFonts w:ascii="Times New Roman" w:hAnsi="Times New Roman" w:cs="Times New Roman"/>
                <w:spacing w:val="3"/>
              </w:rPr>
              <w:t>k</w:t>
            </w:r>
            <w:r w:rsidRPr="00794CD2">
              <w:rPr>
                <w:rFonts w:ascii="Times New Roman" w:hAnsi="Times New Roman" w:cs="Times New Roman"/>
              </w:rPr>
              <w:t>i</w:t>
            </w:r>
            <w:r w:rsidRPr="00794CD2">
              <w:rPr>
                <w:rFonts w:ascii="Times New Roman" w:hAnsi="Times New Roman" w:cs="Times New Roman"/>
                <w:spacing w:val="-10"/>
              </w:rPr>
              <w:t xml:space="preserve"> </w:t>
            </w:r>
            <w:r w:rsidRPr="00794CD2">
              <w:rPr>
                <w:rFonts w:ascii="Times New Roman" w:hAnsi="Times New Roman" w:cs="Times New Roman"/>
                <w:spacing w:val="1"/>
              </w:rPr>
              <w:t>f</w:t>
            </w:r>
            <w:r w:rsidRPr="00794CD2">
              <w:rPr>
                <w:rFonts w:ascii="Times New Roman" w:hAnsi="Times New Roman" w:cs="Times New Roman"/>
              </w:rPr>
              <w:t>o</w:t>
            </w:r>
            <w:r w:rsidRPr="00794CD2">
              <w:rPr>
                <w:rFonts w:ascii="Times New Roman" w:hAnsi="Times New Roman" w:cs="Times New Roman"/>
                <w:spacing w:val="-1"/>
              </w:rPr>
              <w:t>n</w:t>
            </w:r>
            <w:r w:rsidRPr="00794CD2">
              <w:rPr>
                <w:rFonts w:ascii="Times New Roman" w:hAnsi="Times New Roman" w:cs="Times New Roman"/>
              </w:rPr>
              <w:t>d</w:t>
            </w:r>
            <w:r w:rsidRPr="00794CD2">
              <w:rPr>
                <w:rFonts w:ascii="Times New Roman" w:hAnsi="Times New Roman" w:cs="Times New Roman"/>
                <w:spacing w:val="-1"/>
              </w:rPr>
              <w:t>o</w:t>
            </w:r>
            <w:r w:rsidRPr="00794CD2">
              <w:rPr>
                <w:rFonts w:ascii="Times New Roman" w:hAnsi="Times New Roman" w:cs="Times New Roman"/>
                <w:spacing w:val="-2"/>
              </w:rPr>
              <w:t>v</w:t>
            </w:r>
            <w:r w:rsidRPr="00794CD2">
              <w:rPr>
                <w:rFonts w:ascii="Times New Roman" w:hAnsi="Times New Roman" w:cs="Times New Roman"/>
                <w:spacing w:val="-1"/>
              </w:rPr>
              <w:t>i</w:t>
            </w:r>
            <w:r w:rsidRPr="00794CD2">
              <w:rPr>
                <w:rFonts w:ascii="Times New Roman" w:hAnsi="Times New Roman" w:cs="Times New Roman"/>
              </w:rPr>
              <w:t>,</w:t>
            </w:r>
            <w:r w:rsidRPr="00794CD2">
              <w:rPr>
                <w:rFonts w:ascii="Times New Roman" w:hAnsi="Times New Roman" w:cs="Times New Roman"/>
                <w:spacing w:val="-8"/>
              </w:rPr>
              <w:t xml:space="preserve"> </w:t>
            </w:r>
            <w:r w:rsidRPr="00794CD2">
              <w:rPr>
                <w:rFonts w:ascii="Times New Roman" w:hAnsi="Times New Roman" w:cs="Times New Roman"/>
              </w:rPr>
              <w:t>os</w:t>
            </w:r>
            <w:r w:rsidRPr="00794CD2">
              <w:rPr>
                <w:rFonts w:ascii="Times New Roman" w:hAnsi="Times New Roman" w:cs="Times New Roman"/>
                <w:spacing w:val="-1"/>
              </w:rPr>
              <w:t>i</w:t>
            </w:r>
            <w:r w:rsidRPr="00794CD2">
              <w:rPr>
                <w:rFonts w:ascii="Times New Roman" w:hAnsi="Times New Roman" w:cs="Times New Roman"/>
                <w:spacing w:val="4"/>
              </w:rPr>
              <w:t>m</w:t>
            </w:r>
            <w:r w:rsidRPr="00794CD2">
              <w:rPr>
                <w:rFonts w:ascii="Times New Roman" w:hAnsi="Times New Roman" w:cs="Times New Roman"/>
              </w:rPr>
              <w:t>,</w:t>
            </w:r>
            <w:r w:rsidRPr="00794CD2">
              <w:rPr>
                <w:rFonts w:ascii="Times New Roman" w:hAnsi="Times New Roman" w:cs="Times New Roman"/>
                <w:spacing w:val="-9"/>
              </w:rPr>
              <w:t xml:space="preserve"> </w:t>
            </w:r>
            <w:r w:rsidRPr="00794CD2">
              <w:rPr>
                <w:rFonts w:ascii="Times New Roman" w:hAnsi="Times New Roman" w:cs="Times New Roman"/>
                <w:spacing w:val="-1"/>
              </w:rPr>
              <w:t>o</w:t>
            </w:r>
            <w:r w:rsidRPr="00794CD2">
              <w:rPr>
                <w:rFonts w:ascii="Times New Roman" w:hAnsi="Times New Roman" w:cs="Times New Roman"/>
              </w:rPr>
              <w:t>b</w:t>
            </w:r>
            <w:r w:rsidRPr="00794CD2">
              <w:rPr>
                <w:rFonts w:ascii="Times New Roman" w:hAnsi="Times New Roman" w:cs="Times New Roman"/>
                <w:spacing w:val="-2"/>
              </w:rPr>
              <w:t>v</w:t>
            </w:r>
            <w:r w:rsidRPr="00794CD2">
              <w:rPr>
                <w:rFonts w:ascii="Times New Roman" w:hAnsi="Times New Roman" w:cs="Times New Roman"/>
                <w:spacing w:val="1"/>
              </w:rPr>
              <w:t>e</w:t>
            </w:r>
            <w:r w:rsidRPr="00794CD2">
              <w:rPr>
                <w:rFonts w:ascii="Times New Roman" w:hAnsi="Times New Roman" w:cs="Times New Roman"/>
                <w:spacing w:val="-2"/>
              </w:rPr>
              <w:t>z</w:t>
            </w:r>
            <w:r w:rsidRPr="00794CD2">
              <w:rPr>
                <w:rFonts w:ascii="Times New Roman" w:hAnsi="Times New Roman" w:cs="Times New Roman"/>
                <w:spacing w:val="1"/>
              </w:rPr>
              <w:t>n</w:t>
            </w:r>
            <w:r w:rsidRPr="00794CD2">
              <w:rPr>
                <w:rFonts w:ascii="Times New Roman" w:hAnsi="Times New Roman" w:cs="Times New Roman"/>
              </w:rPr>
              <w:t>og</w:t>
            </w:r>
            <w:r w:rsidRPr="00794CD2">
              <w:rPr>
                <w:rFonts w:ascii="Times New Roman" w:hAnsi="Times New Roman" w:cs="Times New Roman"/>
                <w:spacing w:val="-10"/>
              </w:rPr>
              <w:t xml:space="preserve"> </w:t>
            </w:r>
            <w:r w:rsidRPr="00794CD2">
              <w:rPr>
                <w:rFonts w:ascii="Times New Roman" w:hAnsi="Times New Roman" w:cs="Times New Roman"/>
              </w:rPr>
              <w:t>soc</w:t>
            </w:r>
            <w:r w:rsidRPr="00794CD2">
              <w:rPr>
                <w:rFonts w:ascii="Times New Roman" w:hAnsi="Times New Roman" w:cs="Times New Roman"/>
                <w:spacing w:val="-1"/>
              </w:rPr>
              <w:t>i</w:t>
            </w:r>
            <w:r w:rsidRPr="00794CD2">
              <w:rPr>
                <w:rFonts w:ascii="Times New Roman" w:hAnsi="Times New Roman" w:cs="Times New Roman"/>
                <w:spacing w:val="1"/>
              </w:rPr>
              <w:t>ja</w:t>
            </w:r>
            <w:r w:rsidRPr="00794CD2">
              <w:rPr>
                <w:rFonts w:ascii="Times New Roman" w:hAnsi="Times New Roman" w:cs="Times New Roman"/>
                <w:spacing w:val="-1"/>
              </w:rPr>
              <w:t>l</w:t>
            </w:r>
            <w:r w:rsidRPr="00794CD2">
              <w:rPr>
                <w:rFonts w:ascii="Times New Roman" w:hAnsi="Times New Roman" w:cs="Times New Roman"/>
                <w:spacing w:val="1"/>
              </w:rPr>
              <w:t>n</w:t>
            </w:r>
            <w:r w:rsidRPr="00794CD2">
              <w:rPr>
                <w:rFonts w:ascii="Times New Roman" w:hAnsi="Times New Roman" w:cs="Times New Roman"/>
              </w:rPr>
              <w:t>og</w:t>
            </w:r>
            <w:r w:rsidRPr="00794CD2">
              <w:rPr>
                <w:rFonts w:ascii="Times New Roman" w:hAnsi="Times New Roman" w:cs="Times New Roman"/>
                <w:spacing w:val="-10"/>
              </w:rPr>
              <w:t xml:space="preserve"> </w:t>
            </w:r>
            <w:r w:rsidRPr="00794CD2">
              <w:rPr>
                <w:rFonts w:ascii="Times New Roman" w:hAnsi="Times New Roman" w:cs="Times New Roman"/>
              </w:rPr>
              <w:t>o</w:t>
            </w:r>
            <w:r w:rsidRPr="00794CD2">
              <w:rPr>
                <w:rFonts w:ascii="Times New Roman" w:hAnsi="Times New Roman" w:cs="Times New Roman"/>
                <w:spacing w:val="2"/>
              </w:rPr>
              <w:t>s</w:t>
            </w:r>
            <w:r w:rsidRPr="00794CD2">
              <w:rPr>
                <w:rFonts w:ascii="Times New Roman" w:hAnsi="Times New Roman" w:cs="Times New Roman"/>
                <w:spacing w:val="-1"/>
              </w:rPr>
              <w:t>i</w:t>
            </w:r>
            <w:r w:rsidRPr="00794CD2">
              <w:rPr>
                <w:rFonts w:ascii="Times New Roman" w:hAnsi="Times New Roman" w:cs="Times New Roman"/>
              </w:rPr>
              <w:t>g</w:t>
            </w:r>
            <w:r w:rsidRPr="00794CD2">
              <w:rPr>
                <w:rFonts w:ascii="Times New Roman" w:hAnsi="Times New Roman" w:cs="Times New Roman"/>
                <w:spacing w:val="-1"/>
              </w:rPr>
              <w:t>u</w:t>
            </w:r>
            <w:r w:rsidRPr="00794CD2">
              <w:rPr>
                <w:rFonts w:ascii="Times New Roman" w:hAnsi="Times New Roman" w:cs="Times New Roman"/>
              </w:rPr>
              <w:t>r</w:t>
            </w:r>
            <w:r w:rsidRPr="00794CD2">
              <w:rPr>
                <w:rFonts w:ascii="Times New Roman" w:hAnsi="Times New Roman" w:cs="Times New Roman"/>
                <w:spacing w:val="1"/>
              </w:rPr>
              <w:t>a</w:t>
            </w:r>
            <w:r w:rsidRPr="00794CD2">
              <w:rPr>
                <w:rFonts w:ascii="Times New Roman" w:hAnsi="Times New Roman" w:cs="Times New Roman"/>
              </w:rPr>
              <w:t>nja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1</w:t>
            </w:r>
          </w:p>
        </w:tc>
      </w:tr>
      <w:tr w:rsidR="00F70EC5" w:rsidRPr="00794CD2">
        <w:trPr>
          <w:trHeight w:hRule="exact" w:val="241"/>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9" w:lineRule="exact"/>
              <w:ind w:left="104"/>
              <w:rPr>
                <w:rFonts w:ascii="Times New Roman" w:hAnsi="Times New Roman" w:cs="Times New Roman"/>
              </w:rPr>
            </w:pPr>
            <w:r w:rsidRPr="00794CD2">
              <w:rPr>
                <w:rFonts w:ascii="Times New Roman" w:hAnsi="Times New Roman" w:cs="Times New Roman"/>
                <w:spacing w:val="-1"/>
              </w:rPr>
              <w:t>P</w:t>
            </w:r>
            <w:r w:rsidRPr="00794CD2">
              <w:rPr>
                <w:rFonts w:ascii="Times New Roman" w:hAnsi="Times New Roman" w:cs="Times New Roman"/>
              </w:rPr>
              <w:t>o</w:t>
            </w:r>
            <w:r w:rsidRPr="00794CD2">
              <w:rPr>
                <w:rFonts w:ascii="Times New Roman" w:hAnsi="Times New Roman" w:cs="Times New Roman"/>
                <w:spacing w:val="4"/>
              </w:rPr>
              <w:t>m</w:t>
            </w:r>
            <w:r w:rsidRPr="00794CD2">
              <w:rPr>
                <w:rFonts w:ascii="Times New Roman" w:hAnsi="Times New Roman" w:cs="Times New Roman"/>
              </w:rPr>
              <w:t>oćne</w:t>
            </w:r>
            <w:r w:rsidRPr="00794CD2">
              <w:rPr>
                <w:rFonts w:ascii="Times New Roman" w:hAnsi="Times New Roman" w:cs="Times New Roman"/>
                <w:spacing w:val="-9"/>
              </w:rPr>
              <w:t xml:space="preserve"> </w:t>
            </w:r>
            <w:r w:rsidRPr="00794CD2">
              <w:rPr>
                <w:rFonts w:ascii="Times New Roman" w:hAnsi="Times New Roman" w:cs="Times New Roman"/>
              </w:rPr>
              <w:t>dje</w:t>
            </w:r>
            <w:r w:rsidRPr="00794CD2">
              <w:rPr>
                <w:rFonts w:ascii="Times New Roman" w:hAnsi="Times New Roman" w:cs="Times New Roman"/>
                <w:spacing w:val="-2"/>
              </w:rPr>
              <w:t>l</w:t>
            </w:r>
            <w:r w:rsidRPr="00794CD2">
              <w:rPr>
                <w:rFonts w:ascii="Times New Roman" w:hAnsi="Times New Roman" w:cs="Times New Roman"/>
              </w:rPr>
              <w:t>a</w:t>
            </w:r>
            <w:r w:rsidRPr="00794CD2">
              <w:rPr>
                <w:rFonts w:ascii="Times New Roman" w:hAnsi="Times New Roman" w:cs="Times New Roman"/>
                <w:spacing w:val="1"/>
              </w:rPr>
              <w:t>t</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spacing w:val="2"/>
              </w:rPr>
              <w:t>t</w:t>
            </w:r>
            <w:r w:rsidRPr="00794CD2">
              <w:rPr>
                <w:rFonts w:ascii="Times New Roman" w:hAnsi="Times New Roman" w:cs="Times New Roman"/>
              </w:rPr>
              <w:t>i</w:t>
            </w:r>
            <w:r w:rsidRPr="00794CD2">
              <w:rPr>
                <w:rFonts w:ascii="Times New Roman" w:hAnsi="Times New Roman" w:cs="Times New Roman"/>
                <w:spacing w:val="-10"/>
              </w:rPr>
              <w:t xml:space="preserve"> </w:t>
            </w:r>
            <w:r w:rsidRPr="00794CD2">
              <w:rPr>
                <w:rFonts w:ascii="Times New Roman" w:hAnsi="Times New Roman" w:cs="Times New Roman"/>
                <w:spacing w:val="3"/>
              </w:rPr>
              <w:t>k</w:t>
            </w:r>
            <w:r w:rsidRPr="00794CD2">
              <w:rPr>
                <w:rFonts w:ascii="Times New Roman" w:hAnsi="Times New Roman" w:cs="Times New Roman"/>
              </w:rPr>
              <w:t>od</w:t>
            </w:r>
            <w:r w:rsidRPr="00794CD2">
              <w:rPr>
                <w:rFonts w:ascii="Times New Roman" w:hAnsi="Times New Roman" w:cs="Times New Roman"/>
                <w:spacing w:val="-9"/>
              </w:rPr>
              <w:t xml:space="preserve"> </w:t>
            </w:r>
            <w:r w:rsidRPr="00794CD2">
              <w:rPr>
                <w:rFonts w:ascii="Times New Roman" w:hAnsi="Times New Roman" w:cs="Times New Roman"/>
                <w:spacing w:val="1"/>
              </w:rPr>
              <w:t>f</w:t>
            </w:r>
            <w:r w:rsidRPr="00794CD2">
              <w:rPr>
                <w:rFonts w:ascii="Times New Roman" w:hAnsi="Times New Roman" w:cs="Times New Roman"/>
                <w:spacing w:val="-1"/>
              </w:rPr>
              <w:t>i</w:t>
            </w:r>
            <w:r w:rsidRPr="00794CD2">
              <w:rPr>
                <w:rFonts w:ascii="Times New Roman" w:hAnsi="Times New Roman" w:cs="Times New Roman"/>
              </w:rPr>
              <w:t>n</w:t>
            </w:r>
            <w:r w:rsidRPr="00794CD2">
              <w:rPr>
                <w:rFonts w:ascii="Times New Roman" w:hAnsi="Times New Roman" w:cs="Times New Roman"/>
                <w:spacing w:val="1"/>
              </w:rPr>
              <w:t>a</w:t>
            </w:r>
            <w:r w:rsidRPr="00794CD2">
              <w:rPr>
                <w:rFonts w:ascii="Times New Roman" w:hAnsi="Times New Roman" w:cs="Times New Roman"/>
              </w:rPr>
              <w:t>nc</w:t>
            </w:r>
            <w:r w:rsidRPr="00794CD2">
              <w:rPr>
                <w:rFonts w:ascii="Times New Roman" w:hAnsi="Times New Roman" w:cs="Times New Roman"/>
                <w:spacing w:val="-1"/>
              </w:rPr>
              <w:t>i</w:t>
            </w:r>
            <w:r w:rsidRPr="00794CD2">
              <w:rPr>
                <w:rFonts w:ascii="Times New Roman" w:hAnsi="Times New Roman" w:cs="Times New Roman"/>
                <w:spacing w:val="1"/>
              </w:rPr>
              <w:t>js</w:t>
            </w:r>
            <w:r w:rsidRPr="00794CD2">
              <w:rPr>
                <w:rFonts w:ascii="Times New Roman" w:hAnsi="Times New Roman" w:cs="Times New Roman"/>
                <w:spacing w:val="3"/>
              </w:rPr>
              <w:t>k</w:t>
            </w:r>
            <w:r w:rsidRPr="00794CD2">
              <w:rPr>
                <w:rFonts w:ascii="Times New Roman" w:hAnsi="Times New Roman" w:cs="Times New Roman"/>
                <w:spacing w:val="-1"/>
              </w:rPr>
              <w:t>i</w:t>
            </w:r>
            <w:r w:rsidRPr="00794CD2">
              <w:rPr>
                <w:rFonts w:ascii="Times New Roman" w:hAnsi="Times New Roman" w:cs="Times New Roman"/>
              </w:rPr>
              <w:t>h</w:t>
            </w:r>
            <w:r w:rsidRPr="00794CD2">
              <w:rPr>
                <w:rFonts w:ascii="Times New Roman" w:hAnsi="Times New Roman" w:cs="Times New Roman"/>
                <w:spacing w:val="-9"/>
              </w:rPr>
              <w:t xml:space="preserve"> </w:t>
            </w:r>
            <w:r w:rsidRPr="00794CD2">
              <w:rPr>
                <w:rFonts w:ascii="Times New Roman" w:hAnsi="Times New Roman" w:cs="Times New Roman"/>
                <w:spacing w:val="-1"/>
              </w:rPr>
              <w:t>u</w:t>
            </w:r>
            <w:r w:rsidRPr="00794CD2">
              <w:rPr>
                <w:rFonts w:ascii="Times New Roman" w:hAnsi="Times New Roman" w:cs="Times New Roman"/>
                <w:spacing w:val="1"/>
              </w:rPr>
              <w:t>s</w:t>
            </w:r>
            <w:r w:rsidRPr="00794CD2">
              <w:rPr>
                <w:rFonts w:ascii="Times New Roman" w:hAnsi="Times New Roman" w:cs="Times New Roman"/>
                <w:spacing w:val="-1"/>
              </w:rPr>
              <w:t>l</w:t>
            </w:r>
            <w:r w:rsidRPr="00794CD2">
              <w:rPr>
                <w:rFonts w:ascii="Times New Roman" w:hAnsi="Times New Roman" w:cs="Times New Roman"/>
              </w:rPr>
              <w:t>u</w:t>
            </w:r>
            <w:r w:rsidRPr="00794CD2">
              <w:rPr>
                <w:rFonts w:ascii="Times New Roman" w:hAnsi="Times New Roman" w:cs="Times New Roman"/>
                <w:spacing w:val="-1"/>
              </w:rPr>
              <w:t>g</w:t>
            </w:r>
            <w:r w:rsidRPr="00794CD2">
              <w:rPr>
                <w:rFonts w:ascii="Times New Roman" w:hAnsi="Times New Roman" w:cs="Times New Roman"/>
              </w:rPr>
              <w:t>a</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8"/>
              </w:rPr>
              <w:t xml:space="preserve"> </w:t>
            </w:r>
            <w:r w:rsidRPr="00794CD2">
              <w:rPr>
                <w:rFonts w:ascii="Times New Roman" w:hAnsi="Times New Roman" w:cs="Times New Roman"/>
              </w:rPr>
              <w:t>dje</w:t>
            </w:r>
            <w:r w:rsidRPr="00794CD2">
              <w:rPr>
                <w:rFonts w:ascii="Times New Roman" w:hAnsi="Times New Roman" w:cs="Times New Roman"/>
                <w:spacing w:val="-2"/>
              </w:rPr>
              <w:t>l</w:t>
            </w:r>
            <w:r w:rsidRPr="00794CD2">
              <w:rPr>
                <w:rFonts w:ascii="Times New Roman" w:hAnsi="Times New Roman" w:cs="Times New Roman"/>
              </w:rPr>
              <w:t>a</w:t>
            </w:r>
            <w:r w:rsidRPr="00794CD2">
              <w:rPr>
                <w:rFonts w:ascii="Times New Roman" w:hAnsi="Times New Roman" w:cs="Times New Roman"/>
                <w:spacing w:val="1"/>
              </w:rPr>
              <w:t>t</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spacing w:val="2"/>
              </w:rPr>
              <w:t>t</w:t>
            </w:r>
            <w:r w:rsidRPr="00794CD2">
              <w:rPr>
                <w:rFonts w:ascii="Times New Roman" w:hAnsi="Times New Roman" w:cs="Times New Roman"/>
              </w:rPr>
              <w:t>i</w:t>
            </w:r>
            <w:r w:rsidRPr="00794CD2">
              <w:rPr>
                <w:rFonts w:ascii="Times New Roman" w:hAnsi="Times New Roman" w:cs="Times New Roman"/>
                <w:spacing w:val="-10"/>
              </w:rPr>
              <w:t xml:space="preserve"> </w:t>
            </w:r>
            <w:r w:rsidRPr="00794CD2">
              <w:rPr>
                <w:rFonts w:ascii="Times New Roman" w:hAnsi="Times New Roman" w:cs="Times New Roman"/>
              </w:rPr>
              <w:t>os</w:t>
            </w:r>
            <w:r w:rsidRPr="00794CD2">
              <w:rPr>
                <w:rFonts w:ascii="Times New Roman" w:hAnsi="Times New Roman" w:cs="Times New Roman"/>
                <w:spacing w:val="1"/>
              </w:rPr>
              <w:t>i</w:t>
            </w:r>
            <w:r w:rsidRPr="00794CD2">
              <w:rPr>
                <w:rFonts w:ascii="Times New Roman" w:hAnsi="Times New Roman" w:cs="Times New Roman"/>
              </w:rPr>
              <w:t>g</w:t>
            </w:r>
            <w:r w:rsidRPr="00794CD2">
              <w:rPr>
                <w:rFonts w:ascii="Times New Roman" w:hAnsi="Times New Roman" w:cs="Times New Roman"/>
                <w:spacing w:val="-1"/>
              </w:rPr>
              <w:t>u</w:t>
            </w:r>
            <w:r w:rsidRPr="00794CD2">
              <w:rPr>
                <w:rFonts w:ascii="Times New Roman" w:hAnsi="Times New Roman" w:cs="Times New Roman"/>
              </w:rPr>
              <w:t>ra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9" w:lineRule="exact"/>
              <w:ind w:right="101"/>
              <w:jc w:val="right"/>
              <w:rPr>
                <w:rFonts w:ascii="Times New Roman" w:hAnsi="Times New Roman" w:cs="Times New Roman"/>
              </w:rPr>
            </w:pPr>
            <w:r w:rsidRPr="00794CD2">
              <w:rPr>
                <w:rFonts w:ascii="Times New Roman" w:hAnsi="Times New Roman" w:cs="Times New Roman"/>
                <w:w w:val="95"/>
              </w:rPr>
              <w:t>3</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P</w:t>
            </w:r>
            <w:r w:rsidRPr="00794CD2">
              <w:rPr>
                <w:rFonts w:ascii="Times New Roman" w:hAnsi="Times New Roman" w:cs="Times New Roman"/>
              </w:rPr>
              <w:t>os</w:t>
            </w:r>
            <w:r w:rsidRPr="00794CD2">
              <w:rPr>
                <w:rFonts w:ascii="Times New Roman" w:hAnsi="Times New Roman" w:cs="Times New Roman"/>
                <w:spacing w:val="-1"/>
              </w:rPr>
              <w:t>l</w:t>
            </w:r>
            <w:r w:rsidRPr="00794CD2">
              <w:rPr>
                <w:rFonts w:ascii="Times New Roman" w:hAnsi="Times New Roman" w:cs="Times New Roman"/>
                <w:spacing w:val="1"/>
              </w:rPr>
              <w:t>o</w:t>
            </w:r>
            <w:r w:rsidRPr="00794CD2">
              <w:rPr>
                <w:rFonts w:ascii="Times New Roman" w:hAnsi="Times New Roman" w:cs="Times New Roman"/>
                <w:spacing w:val="-2"/>
              </w:rPr>
              <w:t>v</w:t>
            </w:r>
            <w:r w:rsidRPr="00794CD2">
              <w:rPr>
                <w:rFonts w:ascii="Times New Roman" w:hAnsi="Times New Roman" w:cs="Times New Roman"/>
                <w:spacing w:val="1"/>
              </w:rPr>
              <w:t>a</w:t>
            </w:r>
            <w:r w:rsidRPr="00794CD2">
              <w:rPr>
                <w:rFonts w:ascii="Times New Roman" w:hAnsi="Times New Roman" w:cs="Times New Roman"/>
              </w:rPr>
              <w:t>nje</w:t>
            </w:r>
            <w:r w:rsidRPr="00794CD2">
              <w:rPr>
                <w:rFonts w:ascii="Times New Roman" w:hAnsi="Times New Roman" w:cs="Times New Roman"/>
                <w:spacing w:val="-23"/>
              </w:rPr>
              <w:t xml:space="preserve"> </w:t>
            </w:r>
            <w:r w:rsidRPr="00794CD2">
              <w:rPr>
                <w:rFonts w:ascii="Times New Roman" w:hAnsi="Times New Roman" w:cs="Times New Roman"/>
                <w:spacing w:val="1"/>
              </w:rPr>
              <w:t>n</w:t>
            </w:r>
            <w:r w:rsidRPr="00794CD2">
              <w:rPr>
                <w:rFonts w:ascii="Times New Roman" w:hAnsi="Times New Roman" w:cs="Times New Roman"/>
              </w:rPr>
              <w:t>e</w:t>
            </w:r>
            <w:r w:rsidRPr="00794CD2">
              <w:rPr>
                <w:rFonts w:ascii="Times New Roman" w:hAnsi="Times New Roman" w:cs="Times New Roman"/>
                <w:spacing w:val="3"/>
              </w:rPr>
              <w:t>k</w:t>
            </w:r>
            <w:r w:rsidRPr="00794CD2">
              <w:rPr>
                <w:rFonts w:ascii="Times New Roman" w:hAnsi="Times New Roman" w:cs="Times New Roman"/>
              </w:rPr>
              <w:t>ret</w:t>
            </w:r>
            <w:r w:rsidRPr="00794CD2">
              <w:rPr>
                <w:rFonts w:ascii="Times New Roman" w:hAnsi="Times New Roman" w:cs="Times New Roman"/>
                <w:spacing w:val="-1"/>
              </w:rPr>
              <w:t>ni</w:t>
            </w:r>
            <w:r w:rsidRPr="00794CD2">
              <w:rPr>
                <w:rFonts w:ascii="Times New Roman" w:hAnsi="Times New Roman" w:cs="Times New Roman"/>
              </w:rPr>
              <w:t>n</w:t>
            </w:r>
            <w:r w:rsidRPr="00794CD2">
              <w:rPr>
                <w:rFonts w:ascii="Times New Roman" w:hAnsi="Times New Roman" w:cs="Times New Roman"/>
                <w:spacing w:val="-1"/>
              </w:rPr>
              <w:t>a</w:t>
            </w:r>
            <w:r w:rsidRPr="00794CD2">
              <w:rPr>
                <w:rFonts w:ascii="Times New Roman" w:hAnsi="Times New Roman" w:cs="Times New Roman"/>
                <w:spacing w:val="4"/>
              </w:rPr>
              <w:t>m</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3</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P</w:t>
            </w:r>
            <w:r w:rsidRPr="00794CD2">
              <w:rPr>
                <w:rFonts w:ascii="Times New Roman" w:hAnsi="Times New Roman" w:cs="Times New Roman"/>
              </w:rPr>
              <w:t>ravne</w:t>
            </w:r>
            <w:r w:rsidRPr="00794CD2">
              <w:rPr>
                <w:rFonts w:ascii="Times New Roman" w:hAnsi="Times New Roman" w:cs="Times New Roman"/>
                <w:spacing w:val="-11"/>
              </w:rPr>
              <w:t xml:space="preserve"> </w:t>
            </w:r>
            <w:r w:rsidRPr="00794CD2">
              <w:rPr>
                <w:rFonts w:ascii="Times New Roman" w:hAnsi="Times New Roman" w:cs="Times New Roman"/>
              </w:rPr>
              <w:t>i</w:t>
            </w:r>
            <w:r w:rsidRPr="00794CD2">
              <w:rPr>
                <w:rFonts w:ascii="Times New Roman" w:hAnsi="Times New Roman" w:cs="Times New Roman"/>
                <w:spacing w:val="-12"/>
              </w:rPr>
              <w:t xml:space="preserve"> </w:t>
            </w:r>
            <w:r w:rsidRPr="00794CD2">
              <w:rPr>
                <w:rFonts w:ascii="Times New Roman" w:hAnsi="Times New Roman" w:cs="Times New Roman"/>
              </w:rPr>
              <w:t>raču</w:t>
            </w:r>
            <w:r w:rsidRPr="00794CD2">
              <w:rPr>
                <w:rFonts w:ascii="Times New Roman" w:hAnsi="Times New Roman" w:cs="Times New Roman"/>
                <w:spacing w:val="1"/>
              </w:rPr>
              <w:t>n</w:t>
            </w:r>
            <w:r w:rsidRPr="00794CD2">
              <w:rPr>
                <w:rFonts w:ascii="Times New Roman" w:hAnsi="Times New Roman" w:cs="Times New Roman"/>
              </w:rPr>
              <w:t>ovo</w:t>
            </w:r>
            <w:r w:rsidRPr="00794CD2">
              <w:rPr>
                <w:rFonts w:ascii="Times New Roman" w:hAnsi="Times New Roman" w:cs="Times New Roman"/>
                <w:spacing w:val="-1"/>
              </w:rPr>
              <w:t>d</w:t>
            </w:r>
            <w:r w:rsidRPr="00794CD2">
              <w:rPr>
                <w:rFonts w:ascii="Times New Roman" w:hAnsi="Times New Roman" w:cs="Times New Roman"/>
                <w:spacing w:val="1"/>
              </w:rPr>
              <w:t>s</w:t>
            </w:r>
            <w:r w:rsidRPr="00794CD2">
              <w:rPr>
                <w:rFonts w:ascii="Times New Roman" w:hAnsi="Times New Roman" w:cs="Times New Roman"/>
                <w:spacing w:val="2"/>
              </w:rPr>
              <w:t>t</w:t>
            </w:r>
            <w:r w:rsidRPr="00794CD2">
              <w:rPr>
                <w:rFonts w:ascii="Times New Roman" w:hAnsi="Times New Roman" w:cs="Times New Roman"/>
                <w:spacing w:val="-2"/>
              </w:rPr>
              <w:t>v</w:t>
            </w:r>
            <w:r w:rsidRPr="00794CD2">
              <w:rPr>
                <w:rFonts w:ascii="Times New Roman" w:hAnsi="Times New Roman" w:cs="Times New Roman"/>
              </w:rPr>
              <w:t>e</w:t>
            </w:r>
            <w:r w:rsidRPr="00794CD2">
              <w:rPr>
                <w:rFonts w:ascii="Times New Roman" w:hAnsi="Times New Roman" w:cs="Times New Roman"/>
                <w:spacing w:val="1"/>
              </w:rPr>
              <w:t>n</w:t>
            </w:r>
            <w:r w:rsidRPr="00794CD2">
              <w:rPr>
                <w:rFonts w:ascii="Times New Roman" w:hAnsi="Times New Roman" w:cs="Times New Roman"/>
              </w:rPr>
              <w:t>e</w:t>
            </w:r>
            <w:r w:rsidRPr="00794CD2">
              <w:rPr>
                <w:rFonts w:ascii="Times New Roman" w:hAnsi="Times New Roman" w:cs="Times New Roman"/>
                <w:spacing w:val="-9"/>
              </w:rPr>
              <w:t xml:space="preserve"> </w:t>
            </w:r>
            <w:r w:rsidRPr="00794CD2">
              <w:rPr>
                <w:rFonts w:ascii="Times New Roman" w:hAnsi="Times New Roman" w:cs="Times New Roman"/>
              </w:rPr>
              <w:t>dje</w:t>
            </w:r>
            <w:r w:rsidRPr="00794CD2">
              <w:rPr>
                <w:rFonts w:ascii="Times New Roman" w:hAnsi="Times New Roman" w:cs="Times New Roman"/>
                <w:spacing w:val="-2"/>
              </w:rPr>
              <w:t>l</w:t>
            </w:r>
            <w:r w:rsidRPr="00794CD2">
              <w:rPr>
                <w:rFonts w:ascii="Times New Roman" w:hAnsi="Times New Roman" w:cs="Times New Roman"/>
              </w:rPr>
              <w:t>a</w:t>
            </w:r>
            <w:r w:rsidRPr="00794CD2">
              <w:rPr>
                <w:rFonts w:ascii="Times New Roman" w:hAnsi="Times New Roman" w:cs="Times New Roman"/>
                <w:spacing w:val="1"/>
              </w:rPr>
              <w:t>t</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rPr>
              <w:t>ti</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8</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Uprav</w:t>
            </w:r>
            <w:r w:rsidRPr="00794CD2">
              <w:rPr>
                <w:rFonts w:ascii="Times New Roman" w:hAnsi="Times New Roman" w:cs="Times New Roman"/>
                <w:spacing w:val="-1"/>
              </w:rPr>
              <w:t>l</w:t>
            </w:r>
            <w:r w:rsidRPr="00794CD2">
              <w:rPr>
                <w:rFonts w:ascii="Times New Roman" w:hAnsi="Times New Roman" w:cs="Times New Roman"/>
                <w:spacing w:val="1"/>
              </w:rPr>
              <w:t>j</w:t>
            </w:r>
            <w:r w:rsidRPr="00794CD2">
              <w:rPr>
                <w:rFonts w:ascii="Times New Roman" w:hAnsi="Times New Roman" w:cs="Times New Roman"/>
              </w:rPr>
              <w:t>ač</w:t>
            </w:r>
            <w:r w:rsidRPr="00794CD2">
              <w:rPr>
                <w:rFonts w:ascii="Times New Roman" w:hAnsi="Times New Roman" w:cs="Times New Roman"/>
                <w:spacing w:val="3"/>
              </w:rPr>
              <w:t>k</w:t>
            </w:r>
            <w:r w:rsidRPr="00794CD2">
              <w:rPr>
                <w:rFonts w:ascii="Times New Roman" w:hAnsi="Times New Roman" w:cs="Times New Roman"/>
              </w:rPr>
              <w:t>e</w:t>
            </w:r>
            <w:r w:rsidRPr="00794CD2">
              <w:rPr>
                <w:rFonts w:ascii="Times New Roman" w:hAnsi="Times New Roman" w:cs="Times New Roman"/>
                <w:spacing w:val="-9"/>
              </w:rPr>
              <w:t xml:space="preserve"> </w:t>
            </w:r>
            <w:r w:rsidRPr="00794CD2">
              <w:rPr>
                <w:rFonts w:ascii="Times New Roman" w:hAnsi="Times New Roman" w:cs="Times New Roman"/>
                <w:spacing w:val="-1"/>
              </w:rPr>
              <w:t>d</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2"/>
              </w:rPr>
              <w:t>l</w:t>
            </w:r>
            <w:r w:rsidRPr="00794CD2">
              <w:rPr>
                <w:rFonts w:ascii="Times New Roman" w:hAnsi="Times New Roman" w:cs="Times New Roman"/>
              </w:rPr>
              <w:t>at</w:t>
            </w:r>
            <w:r w:rsidRPr="00794CD2">
              <w:rPr>
                <w:rFonts w:ascii="Times New Roman" w:hAnsi="Times New Roman" w:cs="Times New Roman"/>
                <w:spacing w:val="-1"/>
              </w:rPr>
              <w:t>n</w:t>
            </w:r>
            <w:r w:rsidRPr="00794CD2">
              <w:rPr>
                <w:rFonts w:ascii="Times New Roman" w:hAnsi="Times New Roman" w:cs="Times New Roman"/>
              </w:rPr>
              <w:t>os</w:t>
            </w:r>
            <w:r w:rsidRPr="00794CD2">
              <w:rPr>
                <w:rFonts w:ascii="Times New Roman" w:hAnsi="Times New Roman" w:cs="Times New Roman"/>
                <w:spacing w:val="2"/>
              </w:rPr>
              <w:t>t</w:t>
            </w:r>
            <w:r w:rsidRPr="00794CD2">
              <w:rPr>
                <w:rFonts w:ascii="Times New Roman" w:hAnsi="Times New Roman" w:cs="Times New Roman"/>
                <w:spacing w:val="-1"/>
              </w:rPr>
              <w:t>i</w:t>
            </w:r>
            <w:r w:rsidRPr="00794CD2">
              <w:rPr>
                <w:rFonts w:ascii="Times New Roman" w:hAnsi="Times New Roman" w:cs="Times New Roman"/>
              </w:rPr>
              <w:t>;</w:t>
            </w:r>
            <w:r w:rsidRPr="00794CD2">
              <w:rPr>
                <w:rFonts w:ascii="Times New Roman" w:hAnsi="Times New Roman" w:cs="Times New Roman"/>
                <w:spacing w:val="-9"/>
              </w:rPr>
              <w:t xml:space="preserve"> </w:t>
            </w:r>
            <w:r w:rsidRPr="00794CD2">
              <w:rPr>
                <w:rFonts w:ascii="Times New Roman" w:hAnsi="Times New Roman" w:cs="Times New Roman"/>
              </w:rPr>
              <w:t>s</w:t>
            </w:r>
            <w:r w:rsidRPr="00794CD2">
              <w:rPr>
                <w:rFonts w:ascii="Times New Roman" w:hAnsi="Times New Roman" w:cs="Times New Roman"/>
                <w:spacing w:val="1"/>
              </w:rPr>
              <w:t>avj</w:t>
            </w:r>
            <w:r w:rsidRPr="00794CD2">
              <w:rPr>
                <w:rFonts w:ascii="Times New Roman" w:hAnsi="Times New Roman" w:cs="Times New Roman"/>
              </w:rPr>
              <w:t>et</w:t>
            </w:r>
            <w:r w:rsidRPr="00794CD2">
              <w:rPr>
                <w:rFonts w:ascii="Times New Roman" w:hAnsi="Times New Roman" w:cs="Times New Roman"/>
                <w:spacing w:val="-1"/>
              </w:rPr>
              <w:t>o</w:t>
            </w:r>
            <w:r w:rsidRPr="00794CD2">
              <w:rPr>
                <w:rFonts w:ascii="Times New Roman" w:hAnsi="Times New Roman" w:cs="Times New Roman"/>
                <w:spacing w:val="-2"/>
              </w:rPr>
              <w:t>v</w:t>
            </w:r>
            <w:r w:rsidRPr="00794CD2">
              <w:rPr>
                <w:rFonts w:ascii="Times New Roman" w:hAnsi="Times New Roman" w:cs="Times New Roman"/>
                <w:spacing w:val="1"/>
              </w:rPr>
              <w:t>a</w:t>
            </w:r>
            <w:r w:rsidRPr="00794CD2">
              <w:rPr>
                <w:rFonts w:ascii="Times New Roman" w:hAnsi="Times New Roman" w:cs="Times New Roman"/>
              </w:rPr>
              <w:t>nje</w:t>
            </w:r>
            <w:r w:rsidRPr="00794CD2">
              <w:rPr>
                <w:rFonts w:ascii="Times New Roman" w:hAnsi="Times New Roman" w:cs="Times New Roman"/>
                <w:spacing w:val="-9"/>
              </w:rPr>
              <w:t xml:space="preserve"> </w:t>
            </w:r>
            <w:r w:rsidRPr="00794CD2">
              <w:rPr>
                <w:rFonts w:ascii="Times New Roman" w:hAnsi="Times New Roman" w:cs="Times New Roman"/>
              </w:rPr>
              <w:t>u</w:t>
            </w:r>
            <w:r w:rsidRPr="00794CD2">
              <w:rPr>
                <w:rFonts w:ascii="Times New Roman" w:hAnsi="Times New Roman" w:cs="Times New Roman"/>
                <w:spacing w:val="-8"/>
              </w:rPr>
              <w:t xml:space="preserve"> </w:t>
            </w:r>
            <w:r w:rsidRPr="00794CD2">
              <w:rPr>
                <w:rFonts w:ascii="Times New Roman" w:hAnsi="Times New Roman" w:cs="Times New Roman"/>
                <w:spacing w:val="-2"/>
              </w:rPr>
              <w:t>v</w:t>
            </w:r>
            <w:r w:rsidRPr="00794CD2">
              <w:rPr>
                <w:rFonts w:ascii="Times New Roman" w:hAnsi="Times New Roman" w:cs="Times New Roman"/>
                <w:spacing w:val="1"/>
              </w:rPr>
              <w:t>e</w:t>
            </w:r>
            <w:r w:rsidRPr="00794CD2">
              <w:rPr>
                <w:rFonts w:ascii="Times New Roman" w:hAnsi="Times New Roman" w:cs="Times New Roman"/>
                <w:spacing w:val="-2"/>
              </w:rPr>
              <w:t>z</w:t>
            </w:r>
            <w:r w:rsidRPr="00794CD2">
              <w:rPr>
                <w:rFonts w:ascii="Times New Roman" w:hAnsi="Times New Roman" w:cs="Times New Roman"/>
              </w:rPr>
              <w:t>i</w:t>
            </w:r>
            <w:r w:rsidRPr="00794CD2">
              <w:rPr>
                <w:rFonts w:ascii="Times New Roman" w:hAnsi="Times New Roman" w:cs="Times New Roman"/>
                <w:spacing w:val="-9"/>
              </w:rPr>
              <w:t xml:space="preserve"> </w:t>
            </w:r>
            <w:r w:rsidRPr="00794CD2">
              <w:rPr>
                <w:rFonts w:ascii="Times New Roman" w:hAnsi="Times New Roman" w:cs="Times New Roman"/>
              </w:rPr>
              <w:t>s</w:t>
            </w:r>
            <w:r w:rsidRPr="00794CD2">
              <w:rPr>
                <w:rFonts w:ascii="Times New Roman" w:hAnsi="Times New Roman" w:cs="Times New Roman"/>
                <w:spacing w:val="-8"/>
              </w:rPr>
              <w:t xml:space="preserve"> </w:t>
            </w:r>
            <w:r w:rsidRPr="00794CD2">
              <w:rPr>
                <w:rFonts w:ascii="Times New Roman" w:hAnsi="Times New Roman" w:cs="Times New Roman"/>
              </w:rPr>
              <w:t>u</w:t>
            </w:r>
            <w:r w:rsidRPr="00794CD2">
              <w:rPr>
                <w:rFonts w:ascii="Times New Roman" w:hAnsi="Times New Roman" w:cs="Times New Roman"/>
                <w:spacing w:val="-1"/>
              </w:rPr>
              <w:t>p</w:t>
            </w:r>
            <w:r w:rsidRPr="00794CD2">
              <w:rPr>
                <w:rFonts w:ascii="Times New Roman" w:hAnsi="Times New Roman" w:cs="Times New Roman"/>
              </w:rPr>
              <w:t>r</w:t>
            </w:r>
            <w:r w:rsidRPr="00794CD2">
              <w:rPr>
                <w:rFonts w:ascii="Times New Roman" w:hAnsi="Times New Roman" w:cs="Times New Roman"/>
                <w:spacing w:val="1"/>
              </w:rPr>
              <w:t>a</w:t>
            </w:r>
            <w:r w:rsidRPr="00794CD2">
              <w:rPr>
                <w:rFonts w:ascii="Times New Roman" w:hAnsi="Times New Roman" w:cs="Times New Roman"/>
                <w:spacing w:val="-2"/>
              </w:rPr>
              <w:t>v</w:t>
            </w:r>
            <w:r w:rsidRPr="00794CD2">
              <w:rPr>
                <w:rFonts w:ascii="Times New Roman" w:hAnsi="Times New Roman" w:cs="Times New Roman"/>
                <w:spacing w:val="-1"/>
              </w:rPr>
              <w:t>l</w:t>
            </w:r>
            <w:r w:rsidRPr="00794CD2">
              <w:rPr>
                <w:rFonts w:ascii="Times New Roman" w:hAnsi="Times New Roman" w:cs="Times New Roman"/>
                <w:spacing w:val="1"/>
              </w:rPr>
              <w:t>ja</w:t>
            </w:r>
            <w:r w:rsidRPr="00794CD2">
              <w:rPr>
                <w:rFonts w:ascii="Times New Roman" w:hAnsi="Times New Roman" w:cs="Times New Roman"/>
              </w:rPr>
              <w:t>njem</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2</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A</w:t>
            </w:r>
            <w:r w:rsidRPr="00794CD2">
              <w:rPr>
                <w:rFonts w:ascii="Times New Roman" w:hAnsi="Times New Roman" w:cs="Times New Roman"/>
              </w:rPr>
              <w:t>rh</w:t>
            </w:r>
            <w:r w:rsidRPr="00794CD2">
              <w:rPr>
                <w:rFonts w:ascii="Times New Roman" w:hAnsi="Times New Roman" w:cs="Times New Roman"/>
                <w:spacing w:val="-2"/>
              </w:rPr>
              <w:t>i</w:t>
            </w:r>
            <w:r w:rsidRPr="00794CD2">
              <w:rPr>
                <w:rFonts w:ascii="Times New Roman" w:hAnsi="Times New Roman" w:cs="Times New Roman"/>
                <w:spacing w:val="2"/>
              </w:rPr>
              <w:t>t</w:t>
            </w:r>
            <w:r w:rsidRPr="00794CD2">
              <w:rPr>
                <w:rFonts w:ascii="Times New Roman" w:hAnsi="Times New Roman" w:cs="Times New Roman"/>
              </w:rPr>
              <w:t>e</w:t>
            </w:r>
            <w:r w:rsidRPr="00794CD2">
              <w:rPr>
                <w:rFonts w:ascii="Times New Roman" w:hAnsi="Times New Roman" w:cs="Times New Roman"/>
                <w:spacing w:val="3"/>
              </w:rPr>
              <w:t>k</w:t>
            </w:r>
            <w:r w:rsidRPr="00794CD2">
              <w:rPr>
                <w:rFonts w:ascii="Times New Roman" w:hAnsi="Times New Roman" w:cs="Times New Roman"/>
              </w:rPr>
              <w:t>to</w:t>
            </w:r>
            <w:r w:rsidRPr="00794CD2">
              <w:rPr>
                <w:rFonts w:ascii="Times New Roman" w:hAnsi="Times New Roman" w:cs="Times New Roman"/>
                <w:spacing w:val="-1"/>
              </w:rPr>
              <w:t>n</w:t>
            </w:r>
            <w:r w:rsidRPr="00794CD2">
              <w:rPr>
                <w:rFonts w:ascii="Times New Roman" w:hAnsi="Times New Roman" w:cs="Times New Roman"/>
                <w:spacing w:val="1"/>
              </w:rPr>
              <w:t>s</w:t>
            </w:r>
            <w:r w:rsidRPr="00794CD2">
              <w:rPr>
                <w:rFonts w:ascii="Times New Roman" w:hAnsi="Times New Roman" w:cs="Times New Roman"/>
                <w:spacing w:val="3"/>
              </w:rPr>
              <w:t>k</w:t>
            </w:r>
            <w:r w:rsidRPr="00794CD2">
              <w:rPr>
                <w:rFonts w:ascii="Times New Roman" w:hAnsi="Times New Roman" w:cs="Times New Roman"/>
              </w:rPr>
              <w:t>e</w:t>
            </w:r>
            <w:r w:rsidRPr="00794CD2">
              <w:rPr>
                <w:rFonts w:ascii="Times New Roman" w:hAnsi="Times New Roman" w:cs="Times New Roman"/>
                <w:spacing w:val="-9"/>
              </w:rPr>
              <w:t xml:space="preserve"> </w:t>
            </w:r>
            <w:r w:rsidRPr="00794CD2">
              <w:rPr>
                <w:rFonts w:ascii="Times New Roman" w:hAnsi="Times New Roman" w:cs="Times New Roman"/>
                <w:spacing w:val="-1"/>
              </w:rPr>
              <w:t>d</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2"/>
              </w:rPr>
              <w:t>l</w:t>
            </w:r>
            <w:r w:rsidRPr="00794CD2">
              <w:rPr>
                <w:rFonts w:ascii="Times New Roman" w:hAnsi="Times New Roman" w:cs="Times New Roman"/>
              </w:rPr>
              <w:t>at</w:t>
            </w:r>
            <w:r w:rsidRPr="00794CD2">
              <w:rPr>
                <w:rFonts w:ascii="Times New Roman" w:hAnsi="Times New Roman" w:cs="Times New Roman"/>
                <w:spacing w:val="-1"/>
              </w:rPr>
              <w:t>n</w:t>
            </w:r>
            <w:r w:rsidRPr="00794CD2">
              <w:rPr>
                <w:rFonts w:ascii="Times New Roman" w:hAnsi="Times New Roman" w:cs="Times New Roman"/>
              </w:rPr>
              <w:t>osti</w:t>
            </w:r>
            <w:r w:rsidRPr="00794CD2">
              <w:rPr>
                <w:rFonts w:ascii="Times New Roman" w:hAnsi="Times New Roman" w:cs="Times New Roman"/>
                <w:spacing w:val="-8"/>
              </w:rPr>
              <w:t xml:space="preserve"> </w:t>
            </w:r>
            <w:r w:rsidRPr="00794CD2">
              <w:rPr>
                <w:rFonts w:ascii="Times New Roman" w:hAnsi="Times New Roman" w:cs="Times New Roman"/>
              </w:rPr>
              <w:t>i</w:t>
            </w:r>
            <w:r w:rsidRPr="00794CD2">
              <w:rPr>
                <w:rFonts w:ascii="Times New Roman" w:hAnsi="Times New Roman" w:cs="Times New Roman"/>
                <w:spacing w:val="-8"/>
              </w:rPr>
              <w:t xml:space="preserve"> </w:t>
            </w:r>
            <w:r w:rsidRPr="00794CD2">
              <w:rPr>
                <w:rFonts w:ascii="Times New Roman" w:hAnsi="Times New Roman" w:cs="Times New Roman"/>
                <w:spacing w:val="1"/>
              </w:rPr>
              <w:t>in</w:t>
            </w:r>
            <w:r w:rsidRPr="00794CD2">
              <w:rPr>
                <w:rFonts w:ascii="Times New Roman" w:hAnsi="Times New Roman" w:cs="Times New Roman"/>
                <w:spacing w:val="-5"/>
              </w:rPr>
              <w:t>ž</w:t>
            </w:r>
            <w:r w:rsidRPr="00794CD2">
              <w:rPr>
                <w:rFonts w:ascii="Times New Roman" w:hAnsi="Times New Roman" w:cs="Times New Roman"/>
                <w:spacing w:val="1"/>
              </w:rPr>
              <w:t>e</w:t>
            </w:r>
            <w:r w:rsidRPr="00794CD2">
              <w:rPr>
                <w:rFonts w:ascii="Times New Roman" w:hAnsi="Times New Roman" w:cs="Times New Roman"/>
              </w:rPr>
              <w:t>njer</w:t>
            </w:r>
            <w:r w:rsidRPr="00794CD2">
              <w:rPr>
                <w:rFonts w:ascii="Times New Roman" w:hAnsi="Times New Roman" w:cs="Times New Roman"/>
                <w:spacing w:val="1"/>
              </w:rPr>
              <w:t>s</w:t>
            </w:r>
            <w:r w:rsidRPr="00794CD2">
              <w:rPr>
                <w:rFonts w:ascii="Times New Roman" w:hAnsi="Times New Roman" w:cs="Times New Roman"/>
              </w:rPr>
              <w:t>t</w:t>
            </w:r>
            <w:r w:rsidRPr="00794CD2">
              <w:rPr>
                <w:rFonts w:ascii="Times New Roman" w:hAnsi="Times New Roman" w:cs="Times New Roman"/>
                <w:spacing w:val="-2"/>
              </w:rPr>
              <w:t>v</w:t>
            </w:r>
            <w:r w:rsidRPr="00794CD2">
              <w:rPr>
                <w:rFonts w:ascii="Times New Roman" w:hAnsi="Times New Roman" w:cs="Times New Roman"/>
              </w:rPr>
              <w:t>o;</w:t>
            </w:r>
            <w:r w:rsidRPr="00794CD2">
              <w:rPr>
                <w:rFonts w:ascii="Times New Roman" w:hAnsi="Times New Roman" w:cs="Times New Roman"/>
                <w:spacing w:val="-7"/>
              </w:rPr>
              <w:t xml:space="preserve"> </w:t>
            </w:r>
            <w:r w:rsidRPr="00794CD2">
              <w:rPr>
                <w:rFonts w:ascii="Times New Roman" w:hAnsi="Times New Roman" w:cs="Times New Roman"/>
              </w:rPr>
              <w:t>te</w:t>
            </w:r>
            <w:r w:rsidRPr="00794CD2">
              <w:rPr>
                <w:rFonts w:ascii="Times New Roman" w:hAnsi="Times New Roman" w:cs="Times New Roman"/>
                <w:spacing w:val="1"/>
              </w:rPr>
              <w:t>h</w:t>
            </w:r>
            <w:r w:rsidRPr="00794CD2">
              <w:rPr>
                <w:rFonts w:ascii="Times New Roman" w:hAnsi="Times New Roman" w:cs="Times New Roman"/>
              </w:rPr>
              <w:t>n</w:t>
            </w:r>
            <w:r w:rsidRPr="00794CD2">
              <w:rPr>
                <w:rFonts w:ascii="Times New Roman" w:hAnsi="Times New Roman" w:cs="Times New Roman"/>
                <w:spacing w:val="-2"/>
              </w:rPr>
              <w:t>i</w:t>
            </w:r>
            <w:r w:rsidRPr="00794CD2">
              <w:rPr>
                <w:rFonts w:ascii="Times New Roman" w:hAnsi="Times New Roman" w:cs="Times New Roman"/>
                <w:spacing w:val="1"/>
              </w:rPr>
              <w:t>č</w:t>
            </w:r>
            <w:r w:rsidRPr="00794CD2">
              <w:rPr>
                <w:rFonts w:ascii="Times New Roman" w:hAnsi="Times New Roman" w:cs="Times New Roman"/>
                <w:spacing w:val="3"/>
              </w:rPr>
              <w:t>k</w:t>
            </w:r>
            <w:r w:rsidRPr="00794CD2">
              <w:rPr>
                <w:rFonts w:ascii="Times New Roman" w:hAnsi="Times New Roman" w:cs="Times New Roman"/>
              </w:rPr>
              <w:t>o</w:t>
            </w:r>
            <w:r w:rsidRPr="00794CD2">
              <w:rPr>
                <w:rFonts w:ascii="Times New Roman" w:hAnsi="Times New Roman" w:cs="Times New Roman"/>
                <w:spacing w:val="-5"/>
              </w:rPr>
              <w:t xml:space="preserve"> </w:t>
            </w:r>
            <w:r w:rsidRPr="00794CD2">
              <w:rPr>
                <w:rFonts w:ascii="Times New Roman" w:hAnsi="Times New Roman" w:cs="Times New Roman"/>
                <w:spacing w:val="-1"/>
              </w:rPr>
              <w:t>i</w:t>
            </w:r>
            <w:r w:rsidRPr="00794CD2">
              <w:rPr>
                <w:rFonts w:ascii="Times New Roman" w:hAnsi="Times New Roman" w:cs="Times New Roman"/>
                <w:spacing w:val="1"/>
              </w:rPr>
              <w:t>s</w:t>
            </w:r>
            <w:r w:rsidRPr="00794CD2">
              <w:rPr>
                <w:rFonts w:ascii="Times New Roman" w:hAnsi="Times New Roman" w:cs="Times New Roman"/>
              </w:rPr>
              <w:t>p</w:t>
            </w:r>
            <w:r w:rsidRPr="00794CD2">
              <w:rPr>
                <w:rFonts w:ascii="Times New Roman" w:hAnsi="Times New Roman" w:cs="Times New Roman"/>
                <w:spacing w:val="-2"/>
              </w:rPr>
              <w:t>i</w:t>
            </w:r>
            <w:r w:rsidRPr="00794CD2">
              <w:rPr>
                <w:rFonts w:ascii="Times New Roman" w:hAnsi="Times New Roman" w:cs="Times New Roman"/>
                <w:spacing w:val="2"/>
              </w:rPr>
              <w:t>t</w:t>
            </w:r>
            <w:r w:rsidRPr="00794CD2">
              <w:rPr>
                <w:rFonts w:ascii="Times New Roman" w:hAnsi="Times New Roman" w:cs="Times New Roman"/>
                <w:spacing w:val="-1"/>
              </w:rPr>
              <w:t>i</w:t>
            </w:r>
            <w:r w:rsidRPr="00794CD2">
              <w:rPr>
                <w:rFonts w:ascii="Times New Roman" w:hAnsi="Times New Roman" w:cs="Times New Roman"/>
                <w:spacing w:val="1"/>
              </w:rPr>
              <w:t>v</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8"/>
              </w:rPr>
              <w:t xml:space="preserve"> </w:t>
            </w:r>
            <w:r w:rsidRPr="00794CD2">
              <w:rPr>
                <w:rFonts w:ascii="Times New Roman" w:hAnsi="Times New Roman" w:cs="Times New Roman"/>
              </w:rPr>
              <w:t>i</w:t>
            </w:r>
            <w:r w:rsidRPr="00794CD2">
              <w:rPr>
                <w:rFonts w:ascii="Times New Roman" w:hAnsi="Times New Roman" w:cs="Times New Roman"/>
                <w:spacing w:val="-8"/>
              </w:rPr>
              <w:t xml:space="preserve"> </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spacing w:val="1"/>
              </w:rPr>
              <w:t>a</w:t>
            </w:r>
            <w:r w:rsidRPr="00794CD2">
              <w:rPr>
                <w:rFonts w:ascii="Times New Roman" w:hAnsi="Times New Roman" w:cs="Times New Roman"/>
                <w:spacing w:val="-1"/>
              </w:rPr>
              <w:t>l</w:t>
            </w:r>
            <w:r w:rsidRPr="00794CD2">
              <w:rPr>
                <w:rFonts w:ascii="Times New Roman" w:hAnsi="Times New Roman" w:cs="Times New Roman"/>
                <w:spacing w:val="1"/>
              </w:rPr>
              <w:t>i</w:t>
            </w:r>
            <w:r w:rsidRPr="00794CD2">
              <w:rPr>
                <w:rFonts w:ascii="Times New Roman" w:hAnsi="Times New Roman" w:cs="Times New Roman"/>
                <w:spacing w:val="-2"/>
              </w:rPr>
              <w:t>z</w:t>
            </w:r>
            <w:r w:rsidRPr="00794CD2">
              <w:rPr>
                <w:rFonts w:ascii="Times New Roman" w:hAnsi="Times New Roman" w:cs="Times New Roman"/>
              </w:rPr>
              <w:t>e</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3</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Zn</w:t>
            </w:r>
            <w:r w:rsidRPr="00794CD2">
              <w:rPr>
                <w:rFonts w:ascii="Times New Roman" w:hAnsi="Times New Roman" w:cs="Times New Roman"/>
                <w:spacing w:val="-1"/>
              </w:rPr>
              <w:t>a</w:t>
            </w:r>
            <w:r w:rsidRPr="00794CD2">
              <w:rPr>
                <w:rFonts w:ascii="Times New Roman" w:hAnsi="Times New Roman" w:cs="Times New Roman"/>
              </w:rPr>
              <w:t>nst</w:t>
            </w:r>
            <w:r w:rsidRPr="00794CD2">
              <w:rPr>
                <w:rFonts w:ascii="Times New Roman" w:hAnsi="Times New Roman" w:cs="Times New Roman"/>
                <w:spacing w:val="1"/>
              </w:rPr>
              <w:t>v</w:t>
            </w:r>
            <w:r w:rsidRPr="00794CD2">
              <w:rPr>
                <w:rFonts w:ascii="Times New Roman" w:hAnsi="Times New Roman" w:cs="Times New Roman"/>
              </w:rPr>
              <w:t>e</w:t>
            </w:r>
            <w:r w:rsidRPr="00794CD2">
              <w:rPr>
                <w:rFonts w:ascii="Times New Roman" w:hAnsi="Times New Roman" w:cs="Times New Roman"/>
                <w:spacing w:val="-1"/>
              </w:rPr>
              <w:t>n</w:t>
            </w:r>
            <w:r w:rsidRPr="00794CD2">
              <w:rPr>
                <w:rFonts w:ascii="Times New Roman" w:hAnsi="Times New Roman" w:cs="Times New Roman"/>
              </w:rPr>
              <w:t>o</w:t>
            </w:r>
            <w:r w:rsidRPr="00794CD2">
              <w:rPr>
                <w:rFonts w:ascii="Times New Roman" w:hAnsi="Times New Roman" w:cs="Times New Roman"/>
                <w:spacing w:val="-8"/>
              </w:rPr>
              <w:t xml:space="preserve"> </w:t>
            </w:r>
            <w:r w:rsidRPr="00794CD2">
              <w:rPr>
                <w:rFonts w:ascii="Times New Roman" w:hAnsi="Times New Roman" w:cs="Times New Roman"/>
                <w:spacing w:val="-2"/>
              </w:rPr>
              <w:t>i</w:t>
            </w:r>
            <w:r w:rsidRPr="00794CD2">
              <w:rPr>
                <w:rFonts w:ascii="Times New Roman" w:hAnsi="Times New Roman" w:cs="Times New Roman"/>
                <w:spacing w:val="1"/>
              </w:rPr>
              <w:t>s</w:t>
            </w:r>
            <w:r w:rsidRPr="00794CD2">
              <w:rPr>
                <w:rFonts w:ascii="Times New Roman" w:hAnsi="Times New Roman" w:cs="Times New Roman"/>
              </w:rPr>
              <w:t>tr</w:t>
            </w:r>
            <w:r w:rsidRPr="00794CD2">
              <w:rPr>
                <w:rFonts w:ascii="Times New Roman" w:hAnsi="Times New Roman" w:cs="Times New Roman"/>
                <w:spacing w:val="1"/>
              </w:rPr>
              <w:t>a</w:t>
            </w:r>
            <w:r w:rsidRPr="00794CD2">
              <w:rPr>
                <w:rFonts w:ascii="Times New Roman" w:hAnsi="Times New Roman" w:cs="Times New Roman"/>
                <w:spacing w:val="-2"/>
              </w:rPr>
              <w:t>ž</w:t>
            </w:r>
            <w:r w:rsidRPr="00794CD2">
              <w:rPr>
                <w:rFonts w:ascii="Times New Roman" w:hAnsi="Times New Roman" w:cs="Times New Roman"/>
                <w:spacing w:val="1"/>
              </w:rPr>
              <w:t>i</w:t>
            </w:r>
            <w:r w:rsidRPr="00794CD2">
              <w:rPr>
                <w:rFonts w:ascii="Times New Roman" w:hAnsi="Times New Roman" w:cs="Times New Roman"/>
                <w:spacing w:val="-2"/>
              </w:rPr>
              <w:t>v</w:t>
            </w:r>
            <w:r w:rsidRPr="00794CD2">
              <w:rPr>
                <w:rFonts w:ascii="Times New Roman" w:hAnsi="Times New Roman" w:cs="Times New Roman"/>
                <w:spacing w:val="1"/>
              </w:rPr>
              <w:t>a</w:t>
            </w:r>
            <w:r w:rsidRPr="00794CD2">
              <w:rPr>
                <w:rFonts w:ascii="Times New Roman" w:hAnsi="Times New Roman" w:cs="Times New Roman"/>
              </w:rPr>
              <w:t>nje</w:t>
            </w:r>
            <w:r w:rsidRPr="00794CD2">
              <w:rPr>
                <w:rFonts w:ascii="Times New Roman" w:hAnsi="Times New Roman" w:cs="Times New Roman"/>
                <w:spacing w:val="-10"/>
              </w:rPr>
              <w:t xml:space="preserve"> </w:t>
            </w:r>
            <w:r w:rsidRPr="00794CD2">
              <w:rPr>
                <w:rFonts w:ascii="Times New Roman" w:hAnsi="Times New Roman" w:cs="Times New Roman"/>
              </w:rPr>
              <w:t>i</w:t>
            </w:r>
            <w:r w:rsidRPr="00794CD2">
              <w:rPr>
                <w:rFonts w:ascii="Times New Roman" w:hAnsi="Times New Roman" w:cs="Times New Roman"/>
                <w:spacing w:val="-11"/>
              </w:rPr>
              <w:t xml:space="preserve"> </w:t>
            </w:r>
            <w:r w:rsidRPr="00794CD2">
              <w:rPr>
                <w:rFonts w:ascii="Times New Roman" w:hAnsi="Times New Roman" w:cs="Times New Roman"/>
              </w:rPr>
              <w:t>r</w:t>
            </w:r>
            <w:r w:rsidRPr="00794CD2">
              <w:rPr>
                <w:rFonts w:ascii="Times New Roman" w:hAnsi="Times New Roman" w:cs="Times New Roman"/>
                <w:spacing w:val="1"/>
              </w:rPr>
              <w:t>a</w:t>
            </w:r>
            <w:r w:rsidRPr="00794CD2">
              <w:rPr>
                <w:rFonts w:ascii="Times New Roman" w:hAnsi="Times New Roman" w:cs="Times New Roman"/>
                <w:spacing w:val="-2"/>
              </w:rPr>
              <w:t>z</w:t>
            </w:r>
            <w:r w:rsidRPr="00794CD2">
              <w:rPr>
                <w:rFonts w:ascii="Times New Roman" w:hAnsi="Times New Roman" w:cs="Times New Roman"/>
                <w:spacing w:val="1"/>
              </w:rPr>
              <w:t>v</w:t>
            </w:r>
            <w:r w:rsidRPr="00794CD2">
              <w:rPr>
                <w:rFonts w:ascii="Times New Roman" w:hAnsi="Times New Roman" w:cs="Times New Roman"/>
              </w:rPr>
              <w:t>oj</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2</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P</w:t>
            </w:r>
            <w:r w:rsidRPr="00794CD2">
              <w:rPr>
                <w:rFonts w:ascii="Times New Roman" w:hAnsi="Times New Roman" w:cs="Times New Roman"/>
              </w:rPr>
              <w:t>ro</w:t>
            </w:r>
            <w:r w:rsidRPr="00794CD2">
              <w:rPr>
                <w:rFonts w:ascii="Times New Roman" w:hAnsi="Times New Roman" w:cs="Times New Roman"/>
                <w:spacing w:val="4"/>
              </w:rPr>
              <w:t>m</w:t>
            </w:r>
            <w:r w:rsidRPr="00794CD2">
              <w:rPr>
                <w:rFonts w:ascii="Times New Roman" w:hAnsi="Times New Roman" w:cs="Times New Roman"/>
                <w:spacing w:val="-1"/>
              </w:rPr>
              <w:t>i</w:t>
            </w:r>
            <w:r w:rsidRPr="00794CD2">
              <w:rPr>
                <w:rFonts w:ascii="Times New Roman" w:hAnsi="Times New Roman" w:cs="Times New Roman"/>
                <w:spacing w:val="1"/>
              </w:rPr>
              <w:t>d</w:t>
            </w:r>
            <w:r w:rsidRPr="00794CD2">
              <w:rPr>
                <w:rFonts w:ascii="Times New Roman" w:hAnsi="Times New Roman" w:cs="Times New Roman"/>
                <w:spacing w:val="-5"/>
              </w:rPr>
              <w:t>ž</w:t>
            </w:r>
            <w:r w:rsidRPr="00794CD2">
              <w:rPr>
                <w:rFonts w:ascii="Times New Roman" w:hAnsi="Times New Roman" w:cs="Times New Roman"/>
              </w:rPr>
              <w:t>ba</w:t>
            </w:r>
            <w:r w:rsidRPr="00794CD2">
              <w:rPr>
                <w:rFonts w:ascii="Times New Roman" w:hAnsi="Times New Roman" w:cs="Times New Roman"/>
                <w:spacing w:val="-7"/>
              </w:rPr>
              <w:t xml:space="preserve"> </w:t>
            </w:r>
            <w:r w:rsidRPr="00794CD2">
              <w:rPr>
                <w:rFonts w:ascii="Times New Roman" w:hAnsi="Times New Roman" w:cs="Times New Roman"/>
              </w:rPr>
              <w:t>(re</w:t>
            </w:r>
            <w:r w:rsidRPr="00794CD2">
              <w:rPr>
                <w:rFonts w:ascii="Times New Roman" w:hAnsi="Times New Roman" w:cs="Times New Roman"/>
                <w:spacing w:val="3"/>
              </w:rPr>
              <w:t>k</w:t>
            </w:r>
            <w:r w:rsidRPr="00794CD2">
              <w:rPr>
                <w:rFonts w:ascii="Times New Roman" w:hAnsi="Times New Roman" w:cs="Times New Roman"/>
                <w:spacing w:val="-1"/>
              </w:rPr>
              <w:t>l</w:t>
            </w:r>
            <w:r w:rsidRPr="00794CD2">
              <w:rPr>
                <w:rFonts w:ascii="Times New Roman" w:hAnsi="Times New Roman" w:cs="Times New Roman"/>
                <w:spacing w:val="-3"/>
              </w:rPr>
              <w:t>a</w:t>
            </w:r>
            <w:r w:rsidRPr="00794CD2">
              <w:rPr>
                <w:rFonts w:ascii="Times New Roman" w:hAnsi="Times New Roman" w:cs="Times New Roman"/>
                <w:spacing w:val="4"/>
              </w:rPr>
              <w:t>m</w:t>
            </w:r>
            <w:r w:rsidRPr="00794CD2">
              <w:rPr>
                <w:rFonts w:ascii="Times New Roman" w:hAnsi="Times New Roman" w:cs="Times New Roman"/>
              </w:rPr>
              <w:t>a</w:t>
            </w:r>
            <w:r w:rsidRPr="00794CD2">
              <w:rPr>
                <w:rFonts w:ascii="Times New Roman" w:hAnsi="Times New Roman" w:cs="Times New Roman"/>
                <w:spacing w:val="-8"/>
              </w:rPr>
              <w:t xml:space="preserve"> </w:t>
            </w:r>
            <w:r w:rsidRPr="00794CD2">
              <w:rPr>
                <w:rFonts w:ascii="Times New Roman" w:hAnsi="Times New Roman" w:cs="Times New Roman"/>
              </w:rPr>
              <w:t>i</w:t>
            </w:r>
            <w:r w:rsidRPr="00794CD2">
              <w:rPr>
                <w:rFonts w:ascii="Times New Roman" w:hAnsi="Times New Roman" w:cs="Times New Roman"/>
                <w:spacing w:val="-9"/>
              </w:rPr>
              <w:t xml:space="preserve"> </w:t>
            </w:r>
            <w:r w:rsidRPr="00794CD2">
              <w:rPr>
                <w:rFonts w:ascii="Times New Roman" w:hAnsi="Times New Roman" w:cs="Times New Roman"/>
              </w:rPr>
              <w:t>pro</w:t>
            </w:r>
            <w:r w:rsidRPr="00794CD2">
              <w:rPr>
                <w:rFonts w:ascii="Times New Roman" w:hAnsi="Times New Roman" w:cs="Times New Roman"/>
                <w:spacing w:val="1"/>
              </w:rPr>
              <w:t>p</w:t>
            </w:r>
            <w:r w:rsidRPr="00794CD2">
              <w:rPr>
                <w:rFonts w:ascii="Times New Roman" w:hAnsi="Times New Roman" w:cs="Times New Roman"/>
              </w:rPr>
              <w:t>a</w:t>
            </w:r>
            <w:r w:rsidRPr="00794CD2">
              <w:rPr>
                <w:rFonts w:ascii="Times New Roman" w:hAnsi="Times New Roman" w:cs="Times New Roman"/>
                <w:spacing w:val="-1"/>
              </w:rPr>
              <w:t>g</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rPr>
              <w:t>d</w:t>
            </w:r>
            <w:r w:rsidRPr="00794CD2">
              <w:rPr>
                <w:rFonts w:ascii="Times New Roman" w:hAnsi="Times New Roman" w:cs="Times New Roman"/>
                <w:spacing w:val="-1"/>
              </w:rPr>
              <w:t>a</w:t>
            </w:r>
            <w:r w:rsidRPr="00794CD2">
              <w:rPr>
                <w:rFonts w:ascii="Times New Roman" w:hAnsi="Times New Roman" w:cs="Times New Roman"/>
              </w:rPr>
              <w:t>)</w:t>
            </w:r>
            <w:r w:rsidRPr="00794CD2">
              <w:rPr>
                <w:rFonts w:ascii="Times New Roman" w:hAnsi="Times New Roman" w:cs="Times New Roman"/>
                <w:spacing w:val="-6"/>
              </w:rPr>
              <w:t xml:space="preserve"> </w:t>
            </w:r>
            <w:r w:rsidRPr="00794CD2">
              <w:rPr>
                <w:rFonts w:ascii="Times New Roman" w:hAnsi="Times New Roman" w:cs="Times New Roman"/>
              </w:rPr>
              <w:t>i</w:t>
            </w:r>
            <w:r w:rsidRPr="00794CD2">
              <w:rPr>
                <w:rFonts w:ascii="Times New Roman" w:hAnsi="Times New Roman" w:cs="Times New Roman"/>
                <w:spacing w:val="-9"/>
              </w:rPr>
              <w:t xml:space="preserve"> </w:t>
            </w:r>
            <w:r w:rsidRPr="00794CD2">
              <w:rPr>
                <w:rFonts w:ascii="Times New Roman" w:hAnsi="Times New Roman" w:cs="Times New Roman"/>
                <w:spacing w:val="-2"/>
              </w:rPr>
              <w:t>i</w:t>
            </w:r>
            <w:r w:rsidRPr="00794CD2">
              <w:rPr>
                <w:rFonts w:ascii="Times New Roman" w:hAnsi="Times New Roman" w:cs="Times New Roman"/>
                <w:spacing w:val="1"/>
              </w:rPr>
              <w:t>s</w:t>
            </w:r>
            <w:r w:rsidRPr="00794CD2">
              <w:rPr>
                <w:rFonts w:ascii="Times New Roman" w:hAnsi="Times New Roman" w:cs="Times New Roman"/>
              </w:rPr>
              <w:t>tr</w:t>
            </w:r>
            <w:r w:rsidRPr="00794CD2">
              <w:rPr>
                <w:rFonts w:ascii="Times New Roman" w:hAnsi="Times New Roman" w:cs="Times New Roman"/>
                <w:spacing w:val="1"/>
              </w:rPr>
              <w:t>a</w:t>
            </w:r>
            <w:r w:rsidRPr="00794CD2">
              <w:rPr>
                <w:rFonts w:ascii="Times New Roman" w:hAnsi="Times New Roman" w:cs="Times New Roman"/>
                <w:spacing w:val="-2"/>
              </w:rPr>
              <w:t>ž</w:t>
            </w:r>
            <w:r w:rsidRPr="00794CD2">
              <w:rPr>
                <w:rFonts w:ascii="Times New Roman" w:hAnsi="Times New Roman" w:cs="Times New Roman"/>
                <w:spacing w:val="1"/>
              </w:rPr>
              <w:t>i</w:t>
            </w:r>
            <w:r w:rsidRPr="00794CD2">
              <w:rPr>
                <w:rFonts w:ascii="Times New Roman" w:hAnsi="Times New Roman" w:cs="Times New Roman"/>
                <w:spacing w:val="-2"/>
              </w:rPr>
              <w:t>v</w:t>
            </w:r>
            <w:r w:rsidRPr="00794CD2">
              <w:rPr>
                <w:rFonts w:ascii="Times New Roman" w:hAnsi="Times New Roman" w:cs="Times New Roman"/>
                <w:spacing w:val="1"/>
              </w:rPr>
              <w:t>a</w:t>
            </w:r>
            <w:r w:rsidRPr="00794CD2">
              <w:rPr>
                <w:rFonts w:ascii="Times New Roman" w:hAnsi="Times New Roman" w:cs="Times New Roman"/>
              </w:rPr>
              <w:t>nje</w:t>
            </w:r>
            <w:r w:rsidRPr="00794CD2">
              <w:rPr>
                <w:rFonts w:ascii="Times New Roman" w:hAnsi="Times New Roman" w:cs="Times New Roman"/>
                <w:spacing w:val="-8"/>
              </w:rPr>
              <w:t xml:space="preserve"> </w:t>
            </w:r>
            <w:r w:rsidRPr="00794CD2">
              <w:rPr>
                <w:rFonts w:ascii="Times New Roman" w:hAnsi="Times New Roman" w:cs="Times New Roman"/>
                <w:spacing w:val="-1"/>
              </w:rPr>
              <w:t>t</w:t>
            </w:r>
            <w:r w:rsidRPr="00794CD2">
              <w:rPr>
                <w:rFonts w:ascii="Times New Roman" w:hAnsi="Times New Roman" w:cs="Times New Roman"/>
                <w:spacing w:val="3"/>
              </w:rPr>
              <w:t>r</w:t>
            </w:r>
            <w:r w:rsidRPr="00794CD2">
              <w:rPr>
                <w:rFonts w:ascii="Times New Roman" w:hAnsi="Times New Roman" w:cs="Times New Roman"/>
                <w:spacing w:val="-2"/>
              </w:rPr>
              <w:t>ž</w:t>
            </w:r>
            <w:r w:rsidRPr="00794CD2">
              <w:rPr>
                <w:rFonts w:ascii="Times New Roman" w:hAnsi="Times New Roman" w:cs="Times New Roman"/>
                <w:spacing w:val="-1"/>
              </w:rPr>
              <w:t>i</w:t>
            </w:r>
            <w:r w:rsidRPr="00794CD2">
              <w:rPr>
                <w:rFonts w:ascii="Times New Roman" w:hAnsi="Times New Roman" w:cs="Times New Roman"/>
                <w:spacing w:val="1"/>
              </w:rPr>
              <w:t>š</w:t>
            </w:r>
            <w:r w:rsidRPr="00794CD2">
              <w:rPr>
                <w:rFonts w:ascii="Times New Roman" w:hAnsi="Times New Roman" w:cs="Times New Roman"/>
                <w:spacing w:val="2"/>
              </w:rPr>
              <w:t>t</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3</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O</w:t>
            </w:r>
            <w:r w:rsidRPr="00794CD2">
              <w:rPr>
                <w:rFonts w:ascii="Times New Roman" w:hAnsi="Times New Roman" w:cs="Times New Roman"/>
                <w:spacing w:val="1"/>
              </w:rPr>
              <w:t>s</w:t>
            </w:r>
            <w:r w:rsidRPr="00794CD2">
              <w:rPr>
                <w:rFonts w:ascii="Times New Roman" w:hAnsi="Times New Roman" w:cs="Times New Roman"/>
              </w:rPr>
              <w:t>ta</w:t>
            </w:r>
            <w:r w:rsidRPr="00794CD2">
              <w:rPr>
                <w:rFonts w:ascii="Times New Roman" w:hAnsi="Times New Roman" w:cs="Times New Roman"/>
                <w:spacing w:val="-2"/>
              </w:rPr>
              <w:t>l</w:t>
            </w:r>
            <w:r w:rsidRPr="00794CD2">
              <w:rPr>
                <w:rFonts w:ascii="Times New Roman" w:hAnsi="Times New Roman" w:cs="Times New Roman"/>
              </w:rPr>
              <w:t>e</w:t>
            </w:r>
            <w:r w:rsidRPr="00794CD2">
              <w:rPr>
                <w:rFonts w:ascii="Times New Roman" w:hAnsi="Times New Roman" w:cs="Times New Roman"/>
                <w:spacing w:val="-9"/>
              </w:rPr>
              <w:t xml:space="preserve"> </w:t>
            </w:r>
            <w:r w:rsidRPr="00794CD2">
              <w:rPr>
                <w:rFonts w:ascii="Times New Roman" w:hAnsi="Times New Roman" w:cs="Times New Roman"/>
              </w:rPr>
              <w:t>stručn</w:t>
            </w:r>
            <w:r w:rsidRPr="00794CD2">
              <w:rPr>
                <w:rFonts w:ascii="Times New Roman" w:hAnsi="Times New Roman" w:cs="Times New Roman"/>
                <w:spacing w:val="-1"/>
              </w:rPr>
              <w:t>e</w:t>
            </w:r>
            <w:r w:rsidRPr="00794CD2">
              <w:rPr>
                <w:rFonts w:ascii="Times New Roman" w:hAnsi="Times New Roman" w:cs="Times New Roman"/>
              </w:rPr>
              <w:t>,</w:t>
            </w:r>
            <w:r w:rsidRPr="00794CD2">
              <w:rPr>
                <w:rFonts w:ascii="Times New Roman" w:hAnsi="Times New Roman" w:cs="Times New Roman"/>
                <w:spacing w:val="-6"/>
              </w:rPr>
              <w:t xml:space="preserve"> </w:t>
            </w:r>
            <w:r w:rsidRPr="00794CD2">
              <w:rPr>
                <w:rFonts w:ascii="Times New Roman" w:hAnsi="Times New Roman" w:cs="Times New Roman"/>
                <w:spacing w:val="-2"/>
              </w:rPr>
              <w:t>z</w:t>
            </w:r>
            <w:r w:rsidRPr="00794CD2">
              <w:rPr>
                <w:rFonts w:ascii="Times New Roman" w:hAnsi="Times New Roman" w:cs="Times New Roman"/>
              </w:rPr>
              <w:t>n</w:t>
            </w:r>
            <w:r w:rsidRPr="00794CD2">
              <w:rPr>
                <w:rFonts w:ascii="Times New Roman" w:hAnsi="Times New Roman" w:cs="Times New Roman"/>
                <w:spacing w:val="-1"/>
              </w:rPr>
              <w:t>a</w:t>
            </w:r>
            <w:r w:rsidRPr="00794CD2">
              <w:rPr>
                <w:rFonts w:ascii="Times New Roman" w:hAnsi="Times New Roman" w:cs="Times New Roman"/>
              </w:rPr>
              <w:t>ns</w:t>
            </w:r>
            <w:r w:rsidRPr="00794CD2">
              <w:rPr>
                <w:rFonts w:ascii="Times New Roman" w:hAnsi="Times New Roman" w:cs="Times New Roman"/>
                <w:spacing w:val="2"/>
              </w:rPr>
              <w:t>t</w:t>
            </w:r>
            <w:r w:rsidRPr="00794CD2">
              <w:rPr>
                <w:rFonts w:ascii="Times New Roman" w:hAnsi="Times New Roman" w:cs="Times New Roman"/>
                <w:spacing w:val="-2"/>
              </w:rPr>
              <w:t>v</w:t>
            </w:r>
            <w:r w:rsidRPr="00794CD2">
              <w:rPr>
                <w:rFonts w:ascii="Times New Roman" w:hAnsi="Times New Roman" w:cs="Times New Roman"/>
                <w:spacing w:val="1"/>
              </w:rPr>
              <w:t>e</w:t>
            </w:r>
            <w:r w:rsidRPr="00794CD2">
              <w:rPr>
                <w:rFonts w:ascii="Times New Roman" w:hAnsi="Times New Roman" w:cs="Times New Roman"/>
              </w:rPr>
              <w:t>ne</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10"/>
              </w:rPr>
              <w:t xml:space="preserve"> </w:t>
            </w:r>
            <w:r w:rsidRPr="00794CD2">
              <w:rPr>
                <w:rFonts w:ascii="Times New Roman" w:hAnsi="Times New Roman" w:cs="Times New Roman"/>
              </w:rPr>
              <w:t>t</w:t>
            </w:r>
            <w:r w:rsidRPr="00794CD2">
              <w:rPr>
                <w:rFonts w:ascii="Times New Roman" w:hAnsi="Times New Roman" w:cs="Times New Roman"/>
                <w:spacing w:val="1"/>
              </w:rPr>
              <w:t>e</w:t>
            </w:r>
            <w:r w:rsidRPr="00794CD2">
              <w:rPr>
                <w:rFonts w:ascii="Times New Roman" w:hAnsi="Times New Roman" w:cs="Times New Roman"/>
              </w:rPr>
              <w:t>h</w:t>
            </w:r>
            <w:r w:rsidRPr="00794CD2">
              <w:rPr>
                <w:rFonts w:ascii="Times New Roman" w:hAnsi="Times New Roman" w:cs="Times New Roman"/>
                <w:spacing w:val="1"/>
              </w:rPr>
              <w:t>n</w:t>
            </w:r>
            <w:r w:rsidRPr="00794CD2">
              <w:rPr>
                <w:rFonts w:ascii="Times New Roman" w:hAnsi="Times New Roman" w:cs="Times New Roman"/>
                <w:spacing w:val="-1"/>
              </w:rPr>
              <w:t>i</w:t>
            </w:r>
            <w:r w:rsidRPr="00794CD2">
              <w:rPr>
                <w:rFonts w:ascii="Times New Roman" w:hAnsi="Times New Roman" w:cs="Times New Roman"/>
                <w:spacing w:val="1"/>
              </w:rPr>
              <w:t>č</w:t>
            </w:r>
            <w:r w:rsidRPr="00794CD2">
              <w:rPr>
                <w:rFonts w:ascii="Times New Roman" w:hAnsi="Times New Roman" w:cs="Times New Roman"/>
                <w:spacing w:val="3"/>
              </w:rPr>
              <w:t>k</w:t>
            </w:r>
            <w:r w:rsidRPr="00794CD2">
              <w:rPr>
                <w:rFonts w:ascii="Times New Roman" w:hAnsi="Times New Roman" w:cs="Times New Roman"/>
              </w:rPr>
              <w:t>e</w:t>
            </w:r>
            <w:r w:rsidRPr="00794CD2">
              <w:rPr>
                <w:rFonts w:ascii="Times New Roman" w:hAnsi="Times New Roman" w:cs="Times New Roman"/>
                <w:spacing w:val="-8"/>
              </w:rPr>
              <w:t xml:space="preserve"> </w:t>
            </w:r>
            <w:r w:rsidRPr="00794CD2">
              <w:rPr>
                <w:rFonts w:ascii="Times New Roman" w:hAnsi="Times New Roman" w:cs="Times New Roman"/>
                <w:spacing w:val="-1"/>
              </w:rPr>
              <w:t>d</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2"/>
              </w:rPr>
              <w:t>l</w:t>
            </w:r>
            <w:r w:rsidRPr="00794CD2">
              <w:rPr>
                <w:rFonts w:ascii="Times New Roman" w:hAnsi="Times New Roman" w:cs="Times New Roman"/>
              </w:rPr>
              <w:t>at</w:t>
            </w:r>
            <w:r w:rsidRPr="00794CD2">
              <w:rPr>
                <w:rFonts w:ascii="Times New Roman" w:hAnsi="Times New Roman" w:cs="Times New Roman"/>
                <w:spacing w:val="-1"/>
              </w:rPr>
              <w:t>n</w:t>
            </w:r>
            <w:r w:rsidRPr="00794CD2">
              <w:rPr>
                <w:rFonts w:ascii="Times New Roman" w:hAnsi="Times New Roman" w:cs="Times New Roman"/>
              </w:rPr>
              <w:t>os</w:t>
            </w:r>
            <w:r w:rsidRPr="00794CD2">
              <w:rPr>
                <w:rFonts w:ascii="Times New Roman" w:hAnsi="Times New Roman" w:cs="Times New Roman"/>
                <w:spacing w:val="2"/>
              </w:rPr>
              <w:t>t</w:t>
            </w:r>
            <w:r w:rsidRPr="00794CD2">
              <w:rPr>
                <w:rFonts w:ascii="Times New Roman" w:hAnsi="Times New Roman" w:cs="Times New Roman"/>
              </w:rPr>
              <w:t>i</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8</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D</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2"/>
              </w:rPr>
              <w:t>l</w:t>
            </w:r>
            <w:r w:rsidRPr="00794CD2">
              <w:rPr>
                <w:rFonts w:ascii="Times New Roman" w:hAnsi="Times New Roman" w:cs="Times New Roman"/>
              </w:rPr>
              <w:t>at</w:t>
            </w:r>
            <w:r w:rsidRPr="00794CD2">
              <w:rPr>
                <w:rFonts w:ascii="Times New Roman" w:hAnsi="Times New Roman" w:cs="Times New Roman"/>
                <w:spacing w:val="1"/>
              </w:rPr>
              <w:t>n</w:t>
            </w:r>
            <w:r w:rsidRPr="00794CD2">
              <w:rPr>
                <w:rFonts w:ascii="Times New Roman" w:hAnsi="Times New Roman" w:cs="Times New Roman"/>
              </w:rPr>
              <w:t>ost</w:t>
            </w:r>
            <w:r w:rsidRPr="00794CD2">
              <w:rPr>
                <w:rFonts w:ascii="Times New Roman" w:hAnsi="Times New Roman" w:cs="Times New Roman"/>
                <w:spacing w:val="-8"/>
              </w:rPr>
              <w:t xml:space="preserve"> </w:t>
            </w:r>
            <w:r w:rsidRPr="00794CD2">
              <w:rPr>
                <w:rFonts w:ascii="Times New Roman" w:hAnsi="Times New Roman" w:cs="Times New Roman"/>
              </w:rPr>
              <w:t>i</w:t>
            </w:r>
            <w:r w:rsidRPr="00794CD2">
              <w:rPr>
                <w:rFonts w:ascii="Times New Roman" w:hAnsi="Times New Roman" w:cs="Times New Roman"/>
                <w:spacing w:val="-2"/>
              </w:rPr>
              <w:t>z</w:t>
            </w:r>
            <w:r w:rsidRPr="00794CD2">
              <w:rPr>
                <w:rFonts w:ascii="Times New Roman" w:hAnsi="Times New Roman" w:cs="Times New Roman"/>
                <w:spacing w:val="1"/>
              </w:rPr>
              <w:t>n</w:t>
            </w:r>
            <w:r w:rsidRPr="00794CD2">
              <w:rPr>
                <w:rFonts w:ascii="Times New Roman" w:hAnsi="Times New Roman" w:cs="Times New Roman"/>
              </w:rPr>
              <w:t>aj</w:t>
            </w:r>
            <w:r w:rsidRPr="00794CD2">
              <w:rPr>
                <w:rFonts w:ascii="Times New Roman" w:hAnsi="Times New Roman" w:cs="Times New Roman"/>
                <w:spacing w:val="4"/>
              </w:rPr>
              <w:t>m</w:t>
            </w:r>
            <w:r w:rsidRPr="00794CD2">
              <w:rPr>
                <w:rFonts w:ascii="Times New Roman" w:hAnsi="Times New Roman" w:cs="Times New Roman"/>
                <w:spacing w:val="-1"/>
              </w:rPr>
              <w:t>l</w:t>
            </w:r>
            <w:r w:rsidRPr="00794CD2">
              <w:rPr>
                <w:rFonts w:ascii="Times New Roman" w:hAnsi="Times New Roman" w:cs="Times New Roman"/>
                <w:spacing w:val="1"/>
              </w:rPr>
              <w:t>j</w:t>
            </w:r>
            <w:r w:rsidRPr="00794CD2">
              <w:rPr>
                <w:rFonts w:ascii="Times New Roman" w:hAnsi="Times New Roman" w:cs="Times New Roman"/>
                <w:spacing w:val="-1"/>
              </w:rPr>
              <w:t>i</w:t>
            </w:r>
            <w:r w:rsidRPr="00794CD2">
              <w:rPr>
                <w:rFonts w:ascii="Times New Roman" w:hAnsi="Times New Roman" w:cs="Times New Roman"/>
                <w:spacing w:val="-2"/>
              </w:rPr>
              <w:t>v</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9"/>
              </w:rPr>
              <w:t xml:space="preserve"> </w:t>
            </w:r>
            <w:r w:rsidRPr="00794CD2">
              <w:rPr>
                <w:rFonts w:ascii="Times New Roman" w:hAnsi="Times New Roman" w:cs="Times New Roman"/>
              </w:rPr>
              <w:t>i</w:t>
            </w:r>
            <w:r w:rsidRPr="00794CD2">
              <w:rPr>
                <w:rFonts w:ascii="Times New Roman" w:hAnsi="Times New Roman" w:cs="Times New Roman"/>
                <w:spacing w:val="-7"/>
              </w:rPr>
              <w:t xml:space="preserve"> </w:t>
            </w:r>
            <w:r w:rsidRPr="00794CD2">
              <w:rPr>
                <w:rFonts w:ascii="Times New Roman" w:hAnsi="Times New Roman" w:cs="Times New Roman"/>
                <w:spacing w:val="1"/>
              </w:rPr>
              <w:t>d</w:t>
            </w:r>
            <w:r w:rsidRPr="00794CD2">
              <w:rPr>
                <w:rFonts w:ascii="Times New Roman" w:hAnsi="Times New Roman" w:cs="Times New Roman"/>
              </w:rPr>
              <w:t>a</w:t>
            </w:r>
            <w:r w:rsidRPr="00794CD2">
              <w:rPr>
                <w:rFonts w:ascii="Times New Roman" w:hAnsi="Times New Roman" w:cs="Times New Roman"/>
                <w:spacing w:val="-2"/>
              </w:rPr>
              <w:t>v</w:t>
            </w:r>
            <w:r w:rsidRPr="00794CD2">
              <w:rPr>
                <w:rFonts w:ascii="Times New Roman" w:hAnsi="Times New Roman" w:cs="Times New Roman"/>
                <w:spacing w:val="1"/>
              </w:rPr>
              <w:t>a</w:t>
            </w:r>
            <w:r w:rsidRPr="00794CD2">
              <w:rPr>
                <w:rFonts w:ascii="Times New Roman" w:hAnsi="Times New Roman" w:cs="Times New Roman"/>
              </w:rPr>
              <w:t>nja</w:t>
            </w:r>
            <w:r w:rsidRPr="00794CD2">
              <w:rPr>
                <w:rFonts w:ascii="Times New Roman" w:hAnsi="Times New Roman" w:cs="Times New Roman"/>
                <w:spacing w:val="-8"/>
              </w:rPr>
              <w:t xml:space="preserve"> </w:t>
            </w:r>
            <w:r w:rsidRPr="00794CD2">
              <w:rPr>
                <w:rFonts w:ascii="Times New Roman" w:hAnsi="Times New Roman" w:cs="Times New Roman"/>
              </w:rPr>
              <w:t>u</w:t>
            </w:r>
            <w:r w:rsidRPr="00794CD2">
              <w:rPr>
                <w:rFonts w:ascii="Times New Roman" w:hAnsi="Times New Roman" w:cs="Times New Roman"/>
                <w:spacing w:val="-7"/>
              </w:rPr>
              <w:t xml:space="preserve"> </w:t>
            </w:r>
            <w:r w:rsidRPr="00794CD2">
              <w:rPr>
                <w:rFonts w:ascii="Times New Roman" w:hAnsi="Times New Roman" w:cs="Times New Roman"/>
                <w:spacing w:val="-2"/>
              </w:rPr>
              <w:t>z</w:t>
            </w:r>
            <w:r w:rsidRPr="00794CD2">
              <w:rPr>
                <w:rFonts w:ascii="Times New Roman" w:hAnsi="Times New Roman" w:cs="Times New Roman"/>
              </w:rPr>
              <w:t>a</w:t>
            </w:r>
            <w:r w:rsidRPr="00794CD2">
              <w:rPr>
                <w:rFonts w:ascii="Times New Roman" w:hAnsi="Times New Roman" w:cs="Times New Roman"/>
                <w:spacing w:val="3"/>
              </w:rPr>
              <w:t>k</w:t>
            </w:r>
            <w:r w:rsidRPr="00794CD2">
              <w:rPr>
                <w:rFonts w:ascii="Times New Roman" w:hAnsi="Times New Roman" w:cs="Times New Roman"/>
              </w:rPr>
              <w:t>up</w:t>
            </w:r>
            <w:r w:rsidRPr="00794CD2">
              <w:rPr>
                <w:rFonts w:ascii="Times New Roman" w:hAnsi="Times New Roman" w:cs="Times New Roman"/>
                <w:spacing w:val="-8"/>
              </w:rPr>
              <w:t xml:space="preserve"> </w:t>
            </w:r>
            <w:r w:rsidRPr="00794CD2">
              <w:rPr>
                <w:rFonts w:ascii="Times New Roman" w:hAnsi="Times New Roman" w:cs="Times New Roman"/>
              </w:rPr>
              <w:t>(</w:t>
            </w:r>
            <w:r w:rsidRPr="00794CD2">
              <w:rPr>
                <w:rFonts w:ascii="Times New Roman" w:hAnsi="Times New Roman" w:cs="Times New Roman"/>
                <w:spacing w:val="-1"/>
              </w:rPr>
              <w:t>l</w:t>
            </w:r>
            <w:r w:rsidRPr="00794CD2">
              <w:rPr>
                <w:rFonts w:ascii="Times New Roman" w:hAnsi="Times New Roman" w:cs="Times New Roman"/>
                <w:spacing w:val="1"/>
              </w:rPr>
              <w:t>e</w:t>
            </w:r>
            <w:r w:rsidRPr="00794CD2">
              <w:rPr>
                <w:rFonts w:ascii="Times New Roman" w:hAnsi="Times New Roman" w:cs="Times New Roman"/>
              </w:rPr>
              <w:t>as</w:t>
            </w:r>
            <w:r w:rsidRPr="00794CD2">
              <w:rPr>
                <w:rFonts w:ascii="Times New Roman" w:hAnsi="Times New Roman" w:cs="Times New Roman"/>
                <w:spacing w:val="-1"/>
              </w:rPr>
              <w:t>i</w:t>
            </w:r>
            <w:r w:rsidRPr="00794CD2">
              <w:rPr>
                <w:rFonts w:ascii="Times New Roman" w:hAnsi="Times New Roman" w:cs="Times New Roman"/>
                <w:spacing w:val="1"/>
              </w:rPr>
              <w:t>n</w:t>
            </w:r>
            <w:r w:rsidRPr="00794CD2">
              <w:rPr>
                <w:rFonts w:ascii="Times New Roman" w:hAnsi="Times New Roman" w:cs="Times New Roman"/>
              </w:rPr>
              <w:t>g)</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4</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Zašt</w:t>
            </w:r>
            <w:r w:rsidRPr="00794CD2">
              <w:rPr>
                <w:rFonts w:ascii="Times New Roman" w:hAnsi="Times New Roman" w:cs="Times New Roman"/>
                <w:spacing w:val="-2"/>
              </w:rPr>
              <w:t>i</w:t>
            </w:r>
            <w:r w:rsidRPr="00794CD2">
              <w:rPr>
                <w:rFonts w:ascii="Times New Roman" w:hAnsi="Times New Roman" w:cs="Times New Roman"/>
              </w:rPr>
              <w:t>tne</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7"/>
              </w:rPr>
              <w:t xml:space="preserve"> </w:t>
            </w:r>
            <w:r w:rsidRPr="00794CD2">
              <w:rPr>
                <w:rFonts w:ascii="Times New Roman" w:hAnsi="Times New Roman" w:cs="Times New Roman"/>
                <w:spacing w:val="-1"/>
              </w:rPr>
              <w:t>i</w:t>
            </w:r>
            <w:r w:rsidRPr="00794CD2">
              <w:rPr>
                <w:rFonts w:ascii="Times New Roman" w:hAnsi="Times New Roman" w:cs="Times New Roman"/>
                <w:spacing w:val="1"/>
              </w:rPr>
              <w:t>s</w:t>
            </w:r>
            <w:r w:rsidRPr="00794CD2">
              <w:rPr>
                <w:rFonts w:ascii="Times New Roman" w:hAnsi="Times New Roman" w:cs="Times New Roman"/>
              </w:rPr>
              <w:t>tr</w:t>
            </w:r>
            <w:r w:rsidRPr="00794CD2">
              <w:rPr>
                <w:rFonts w:ascii="Times New Roman" w:hAnsi="Times New Roman" w:cs="Times New Roman"/>
                <w:spacing w:val="1"/>
              </w:rPr>
              <w:t>a</w:t>
            </w:r>
            <w:r w:rsidRPr="00794CD2">
              <w:rPr>
                <w:rFonts w:ascii="Times New Roman" w:hAnsi="Times New Roman" w:cs="Times New Roman"/>
                <w:spacing w:val="-2"/>
              </w:rPr>
              <w:t>ž</w:t>
            </w:r>
            <w:r w:rsidRPr="00794CD2">
              <w:rPr>
                <w:rFonts w:ascii="Times New Roman" w:hAnsi="Times New Roman" w:cs="Times New Roman"/>
              </w:rPr>
              <w:t>ne</w:t>
            </w:r>
            <w:r w:rsidRPr="00794CD2">
              <w:rPr>
                <w:rFonts w:ascii="Times New Roman" w:hAnsi="Times New Roman" w:cs="Times New Roman"/>
                <w:spacing w:val="-8"/>
              </w:rPr>
              <w:t xml:space="preserve"> </w:t>
            </w:r>
            <w:r w:rsidRPr="00794CD2">
              <w:rPr>
                <w:rFonts w:ascii="Times New Roman" w:hAnsi="Times New Roman" w:cs="Times New Roman"/>
              </w:rPr>
              <w:t>dje</w:t>
            </w:r>
            <w:r w:rsidRPr="00794CD2">
              <w:rPr>
                <w:rFonts w:ascii="Times New Roman" w:hAnsi="Times New Roman" w:cs="Times New Roman"/>
                <w:spacing w:val="-2"/>
              </w:rPr>
              <w:t>l</w:t>
            </w:r>
            <w:r w:rsidRPr="00794CD2">
              <w:rPr>
                <w:rFonts w:ascii="Times New Roman" w:hAnsi="Times New Roman" w:cs="Times New Roman"/>
              </w:rPr>
              <w:t>a</w:t>
            </w:r>
            <w:r w:rsidRPr="00794CD2">
              <w:rPr>
                <w:rFonts w:ascii="Times New Roman" w:hAnsi="Times New Roman" w:cs="Times New Roman"/>
                <w:spacing w:val="1"/>
              </w:rPr>
              <w:t>t</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spacing w:val="3"/>
              </w:rPr>
              <w:t>s</w:t>
            </w:r>
            <w:r w:rsidRPr="00794CD2">
              <w:rPr>
                <w:rFonts w:ascii="Times New Roman" w:hAnsi="Times New Roman" w:cs="Times New Roman"/>
              </w:rPr>
              <w:t>ti</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1</w:t>
            </w:r>
          </w:p>
        </w:tc>
      </w:tr>
      <w:tr w:rsidR="00F70EC5" w:rsidRPr="00794CD2">
        <w:trPr>
          <w:trHeight w:hRule="exact" w:val="47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before="2" w:after="0" w:line="230" w:lineRule="exact"/>
              <w:ind w:left="104" w:right="127"/>
              <w:rPr>
                <w:rFonts w:ascii="Times New Roman" w:hAnsi="Times New Roman" w:cs="Times New Roman"/>
              </w:rPr>
            </w:pPr>
            <w:r w:rsidRPr="00794CD2">
              <w:rPr>
                <w:rFonts w:ascii="Times New Roman" w:hAnsi="Times New Roman" w:cs="Times New Roman"/>
              </w:rPr>
              <w:t>U</w:t>
            </w:r>
            <w:r w:rsidRPr="00794CD2">
              <w:rPr>
                <w:rFonts w:ascii="Times New Roman" w:hAnsi="Times New Roman" w:cs="Times New Roman"/>
                <w:spacing w:val="1"/>
              </w:rPr>
              <w:t>s</w:t>
            </w:r>
            <w:r w:rsidRPr="00794CD2">
              <w:rPr>
                <w:rFonts w:ascii="Times New Roman" w:hAnsi="Times New Roman" w:cs="Times New Roman"/>
                <w:spacing w:val="-1"/>
              </w:rPr>
              <w:t>l</w:t>
            </w:r>
            <w:r w:rsidRPr="00794CD2">
              <w:rPr>
                <w:rFonts w:ascii="Times New Roman" w:hAnsi="Times New Roman" w:cs="Times New Roman"/>
              </w:rPr>
              <w:t>u</w:t>
            </w:r>
            <w:r w:rsidRPr="00794CD2">
              <w:rPr>
                <w:rFonts w:ascii="Times New Roman" w:hAnsi="Times New Roman" w:cs="Times New Roman"/>
                <w:spacing w:val="-1"/>
              </w:rPr>
              <w:t>g</w:t>
            </w:r>
            <w:r w:rsidRPr="00794CD2">
              <w:rPr>
                <w:rFonts w:ascii="Times New Roman" w:hAnsi="Times New Roman" w:cs="Times New Roman"/>
              </w:rPr>
              <w:t>e</w:t>
            </w:r>
            <w:r w:rsidRPr="00794CD2">
              <w:rPr>
                <w:rFonts w:ascii="Times New Roman" w:hAnsi="Times New Roman" w:cs="Times New Roman"/>
                <w:spacing w:val="-5"/>
              </w:rPr>
              <w:t xml:space="preserve"> </w:t>
            </w:r>
            <w:r w:rsidRPr="00794CD2">
              <w:rPr>
                <w:rFonts w:ascii="Times New Roman" w:hAnsi="Times New Roman" w:cs="Times New Roman"/>
              </w:rPr>
              <w:t>u</w:t>
            </w:r>
            <w:r w:rsidRPr="00794CD2">
              <w:rPr>
                <w:rFonts w:ascii="Times New Roman" w:hAnsi="Times New Roman" w:cs="Times New Roman"/>
                <w:spacing w:val="-5"/>
              </w:rPr>
              <w:t xml:space="preserve"> </w:t>
            </w:r>
            <w:r w:rsidRPr="00794CD2">
              <w:rPr>
                <w:rFonts w:ascii="Times New Roman" w:hAnsi="Times New Roman" w:cs="Times New Roman"/>
                <w:spacing w:val="-2"/>
              </w:rPr>
              <w:t>v</w:t>
            </w:r>
            <w:r w:rsidRPr="00794CD2">
              <w:rPr>
                <w:rFonts w:ascii="Times New Roman" w:hAnsi="Times New Roman" w:cs="Times New Roman"/>
                <w:spacing w:val="1"/>
              </w:rPr>
              <w:t>e</w:t>
            </w:r>
            <w:r w:rsidRPr="00794CD2">
              <w:rPr>
                <w:rFonts w:ascii="Times New Roman" w:hAnsi="Times New Roman" w:cs="Times New Roman"/>
                <w:spacing w:val="-2"/>
              </w:rPr>
              <w:t>z</w:t>
            </w:r>
            <w:r w:rsidRPr="00794CD2">
              <w:rPr>
                <w:rFonts w:ascii="Times New Roman" w:hAnsi="Times New Roman" w:cs="Times New Roman"/>
              </w:rPr>
              <w:t>i</w:t>
            </w:r>
            <w:r w:rsidRPr="00794CD2">
              <w:rPr>
                <w:rFonts w:ascii="Times New Roman" w:hAnsi="Times New Roman" w:cs="Times New Roman"/>
                <w:spacing w:val="-8"/>
              </w:rPr>
              <w:t xml:space="preserve"> </w:t>
            </w:r>
            <w:r w:rsidRPr="00794CD2">
              <w:rPr>
                <w:rFonts w:ascii="Times New Roman" w:hAnsi="Times New Roman" w:cs="Times New Roman"/>
              </w:rPr>
              <w:t>s</w:t>
            </w:r>
            <w:r w:rsidRPr="00794CD2">
              <w:rPr>
                <w:rFonts w:ascii="Times New Roman" w:hAnsi="Times New Roman" w:cs="Times New Roman"/>
                <w:spacing w:val="-4"/>
              </w:rPr>
              <w:t xml:space="preserve"> </w:t>
            </w:r>
            <w:r w:rsidRPr="00794CD2">
              <w:rPr>
                <w:rFonts w:ascii="Times New Roman" w:hAnsi="Times New Roman" w:cs="Times New Roman"/>
              </w:rPr>
              <w:t>u</w:t>
            </w:r>
            <w:r w:rsidRPr="00794CD2">
              <w:rPr>
                <w:rFonts w:ascii="Times New Roman" w:hAnsi="Times New Roman" w:cs="Times New Roman"/>
                <w:spacing w:val="-1"/>
              </w:rPr>
              <w:t>p</w:t>
            </w:r>
            <w:r w:rsidRPr="00794CD2">
              <w:rPr>
                <w:rFonts w:ascii="Times New Roman" w:hAnsi="Times New Roman" w:cs="Times New Roman"/>
              </w:rPr>
              <w:t>r</w:t>
            </w:r>
            <w:r w:rsidRPr="00794CD2">
              <w:rPr>
                <w:rFonts w:ascii="Times New Roman" w:hAnsi="Times New Roman" w:cs="Times New Roman"/>
                <w:spacing w:val="1"/>
              </w:rPr>
              <w:t>a</w:t>
            </w:r>
            <w:r w:rsidRPr="00794CD2">
              <w:rPr>
                <w:rFonts w:ascii="Times New Roman" w:hAnsi="Times New Roman" w:cs="Times New Roman"/>
                <w:spacing w:val="-2"/>
              </w:rPr>
              <w:t>v</w:t>
            </w:r>
            <w:r w:rsidRPr="00794CD2">
              <w:rPr>
                <w:rFonts w:ascii="Times New Roman" w:hAnsi="Times New Roman" w:cs="Times New Roman"/>
              </w:rPr>
              <w:t>l</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spacing w:val="1"/>
              </w:rPr>
              <w:t>je</w:t>
            </w:r>
            <w:r w:rsidRPr="00794CD2">
              <w:rPr>
                <w:rFonts w:ascii="Times New Roman" w:hAnsi="Times New Roman" w:cs="Times New Roman"/>
              </w:rPr>
              <w:t>m</w:t>
            </w:r>
            <w:r w:rsidRPr="00794CD2">
              <w:rPr>
                <w:rFonts w:ascii="Times New Roman" w:hAnsi="Times New Roman" w:cs="Times New Roman"/>
                <w:spacing w:val="-3"/>
              </w:rPr>
              <w:t xml:space="preserve"> </w:t>
            </w:r>
            <w:r w:rsidRPr="00794CD2">
              <w:rPr>
                <w:rFonts w:ascii="Times New Roman" w:hAnsi="Times New Roman" w:cs="Times New Roman"/>
              </w:rPr>
              <w:t>i</w:t>
            </w:r>
            <w:r w:rsidRPr="00794CD2">
              <w:rPr>
                <w:rFonts w:ascii="Times New Roman" w:hAnsi="Times New Roman" w:cs="Times New Roman"/>
                <w:spacing w:val="-7"/>
              </w:rPr>
              <w:t xml:space="preserve"> </w:t>
            </w:r>
            <w:r w:rsidRPr="00794CD2">
              <w:rPr>
                <w:rFonts w:ascii="Times New Roman" w:hAnsi="Times New Roman" w:cs="Times New Roman"/>
              </w:rPr>
              <w:t>o</w:t>
            </w:r>
            <w:r w:rsidRPr="00794CD2">
              <w:rPr>
                <w:rFonts w:ascii="Times New Roman" w:hAnsi="Times New Roman" w:cs="Times New Roman"/>
                <w:spacing w:val="-1"/>
              </w:rPr>
              <w:t>d</w:t>
            </w:r>
            <w:r w:rsidRPr="00794CD2">
              <w:rPr>
                <w:rFonts w:ascii="Times New Roman" w:hAnsi="Times New Roman" w:cs="Times New Roman"/>
              </w:rPr>
              <w:t>r</w:t>
            </w:r>
            <w:r w:rsidRPr="00794CD2">
              <w:rPr>
                <w:rFonts w:ascii="Times New Roman" w:hAnsi="Times New Roman" w:cs="Times New Roman"/>
                <w:spacing w:val="-2"/>
              </w:rPr>
              <w:t>ž</w:t>
            </w:r>
            <w:r w:rsidRPr="00794CD2">
              <w:rPr>
                <w:rFonts w:ascii="Times New Roman" w:hAnsi="Times New Roman" w:cs="Times New Roman"/>
              </w:rPr>
              <w:t>ava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em</w:t>
            </w:r>
            <w:r w:rsidRPr="00794CD2">
              <w:rPr>
                <w:rFonts w:ascii="Times New Roman" w:hAnsi="Times New Roman" w:cs="Times New Roman"/>
                <w:spacing w:val="-4"/>
              </w:rPr>
              <w:t xml:space="preserve"> </w:t>
            </w:r>
            <w:r w:rsidRPr="00794CD2">
              <w:rPr>
                <w:rFonts w:ascii="Times New Roman" w:hAnsi="Times New Roman" w:cs="Times New Roman"/>
                <w:spacing w:val="-2"/>
              </w:rPr>
              <w:t>z</w:t>
            </w:r>
            <w:r w:rsidRPr="00794CD2">
              <w:rPr>
                <w:rFonts w:ascii="Times New Roman" w:hAnsi="Times New Roman" w:cs="Times New Roman"/>
              </w:rPr>
              <w:t>grada</w:t>
            </w:r>
            <w:r w:rsidRPr="00794CD2">
              <w:rPr>
                <w:rFonts w:ascii="Times New Roman" w:hAnsi="Times New Roman" w:cs="Times New Roman"/>
                <w:spacing w:val="-4"/>
              </w:rPr>
              <w:t xml:space="preserve"> </w:t>
            </w:r>
            <w:r w:rsidRPr="00794CD2">
              <w:rPr>
                <w:rFonts w:ascii="Times New Roman" w:hAnsi="Times New Roman" w:cs="Times New Roman"/>
              </w:rPr>
              <w:t>te</w:t>
            </w:r>
            <w:r w:rsidRPr="00794CD2">
              <w:rPr>
                <w:rFonts w:ascii="Times New Roman" w:hAnsi="Times New Roman" w:cs="Times New Roman"/>
                <w:spacing w:val="-6"/>
              </w:rPr>
              <w:t xml:space="preserve"> </w:t>
            </w:r>
            <w:r w:rsidRPr="00794CD2">
              <w:rPr>
                <w:rFonts w:ascii="Times New Roman" w:hAnsi="Times New Roman" w:cs="Times New Roman"/>
              </w:rPr>
              <w:t>dje</w:t>
            </w:r>
            <w:r w:rsidRPr="00794CD2">
              <w:rPr>
                <w:rFonts w:ascii="Times New Roman" w:hAnsi="Times New Roman" w:cs="Times New Roman"/>
                <w:spacing w:val="-2"/>
              </w:rPr>
              <w:t>l</w:t>
            </w:r>
            <w:r w:rsidRPr="00794CD2">
              <w:rPr>
                <w:rFonts w:ascii="Times New Roman" w:hAnsi="Times New Roman" w:cs="Times New Roman"/>
              </w:rPr>
              <w:t>a</w:t>
            </w:r>
            <w:r w:rsidRPr="00794CD2">
              <w:rPr>
                <w:rFonts w:ascii="Times New Roman" w:hAnsi="Times New Roman" w:cs="Times New Roman"/>
                <w:spacing w:val="1"/>
              </w:rPr>
              <w:t>t</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rPr>
              <w:t>ti</w:t>
            </w:r>
            <w:r w:rsidRPr="00794CD2">
              <w:rPr>
                <w:rFonts w:ascii="Times New Roman" w:hAnsi="Times New Roman" w:cs="Times New Roman"/>
                <w:spacing w:val="-6"/>
              </w:rPr>
              <w:t xml:space="preserve"> </w:t>
            </w:r>
            <w:r w:rsidRPr="00794CD2">
              <w:rPr>
                <w:rFonts w:ascii="Times New Roman" w:hAnsi="Times New Roman" w:cs="Times New Roman"/>
              </w:rPr>
              <w:t>ure</w:t>
            </w:r>
            <w:r w:rsidRPr="00794CD2">
              <w:rPr>
                <w:rFonts w:ascii="Times New Roman" w:hAnsi="Times New Roman" w:cs="Times New Roman"/>
                <w:spacing w:val="2"/>
              </w:rPr>
              <w:t>đ</w:t>
            </w:r>
            <w:r w:rsidRPr="00794CD2">
              <w:rPr>
                <w:rFonts w:ascii="Times New Roman" w:hAnsi="Times New Roman" w:cs="Times New Roman"/>
              </w:rPr>
              <w:t>e</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5"/>
              </w:rPr>
              <w:t xml:space="preserve"> </w:t>
            </w:r>
            <w:r w:rsidRPr="00794CD2">
              <w:rPr>
                <w:rFonts w:ascii="Times New Roman" w:hAnsi="Times New Roman" w:cs="Times New Roman"/>
              </w:rPr>
              <w:t>o</w:t>
            </w:r>
            <w:r w:rsidRPr="00794CD2">
              <w:rPr>
                <w:rFonts w:ascii="Times New Roman" w:hAnsi="Times New Roman" w:cs="Times New Roman"/>
                <w:spacing w:val="-1"/>
              </w:rPr>
              <w:t>d</w:t>
            </w:r>
            <w:r w:rsidRPr="00794CD2">
              <w:rPr>
                <w:rFonts w:ascii="Times New Roman" w:hAnsi="Times New Roman" w:cs="Times New Roman"/>
                <w:spacing w:val="3"/>
              </w:rPr>
              <w:t>r</w:t>
            </w:r>
            <w:r w:rsidRPr="00794CD2">
              <w:rPr>
                <w:rFonts w:ascii="Times New Roman" w:hAnsi="Times New Roman" w:cs="Times New Roman"/>
                <w:spacing w:val="-2"/>
              </w:rPr>
              <w:t>ž</w:t>
            </w:r>
            <w:r w:rsidRPr="00794CD2">
              <w:rPr>
                <w:rFonts w:ascii="Times New Roman" w:hAnsi="Times New Roman" w:cs="Times New Roman"/>
                <w:spacing w:val="1"/>
              </w:rPr>
              <w:t>a</w:t>
            </w:r>
            <w:r w:rsidRPr="00794CD2">
              <w:rPr>
                <w:rFonts w:ascii="Times New Roman" w:hAnsi="Times New Roman" w:cs="Times New Roman"/>
                <w:spacing w:val="-2"/>
              </w:rPr>
              <w:t>v</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w w:val="99"/>
              </w:rPr>
              <w:t xml:space="preserve"> </w:t>
            </w:r>
            <w:r w:rsidRPr="00794CD2">
              <w:rPr>
                <w:rFonts w:ascii="Times New Roman" w:hAnsi="Times New Roman" w:cs="Times New Roman"/>
                <w:spacing w:val="1"/>
              </w:rPr>
              <w:t>k</w:t>
            </w:r>
            <w:r w:rsidRPr="00794CD2">
              <w:rPr>
                <w:rFonts w:ascii="Times New Roman" w:hAnsi="Times New Roman" w:cs="Times New Roman"/>
              </w:rPr>
              <w:t>rajo</w:t>
            </w:r>
            <w:r w:rsidRPr="00794CD2">
              <w:rPr>
                <w:rFonts w:ascii="Times New Roman" w:hAnsi="Times New Roman" w:cs="Times New Roman"/>
                <w:spacing w:val="-2"/>
              </w:rPr>
              <w:t>l</w:t>
            </w:r>
            <w:r w:rsidRPr="00794CD2">
              <w:rPr>
                <w:rFonts w:ascii="Times New Roman" w:hAnsi="Times New Roman" w:cs="Times New Roman"/>
                <w:spacing w:val="-1"/>
              </w:rPr>
              <w:t>i</w:t>
            </w:r>
            <w:r w:rsidRPr="00794CD2">
              <w:rPr>
                <w:rFonts w:ascii="Times New Roman" w:hAnsi="Times New Roman" w:cs="Times New Roman"/>
                <w:spacing w:val="3"/>
              </w:rPr>
              <w:t>k</w:t>
            </w:r>
            <w:r w:rsidRPr="00794CD2">
              <w:rPr>
                <w:rFonts w:ascii="Times New Roman" w:hAnsi="Times New Roman" w:cs="Times New Roman"/>
              </w:rPr>
              <w:t>a</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before="9" w:after="0" w:line="220" w:lineRule="exact"/>
              <w:rPr>
                <w:rFonts w:ascii="Times New Roman" w:hAnsi="Times New Roman" w:cs="Times New Roman"/>
              </w:rPr>
            </w:pPr>
          </w:p>
          <w:p w:rsidR="00F70EC5" w:rsidRPr="00794CD2" w:rsidRDefault="00F70EC5" w:rsidP="00F70EC5">
            <w:pPr>
              <w:kinsoku w:val="0"/>
              <w:overflowPunct w:val="0"/>
              <w:autoSpaceDE w:val="0"/>
              <w:autoSpaceDN w:val="0"/>
              <w:adjustRightInd w:val="0"/>
              <w:spacing w:after="0" w:line="240" w:lineRule="auto"/>
              <w:ind w:right="101"/>
              <w:jc w:val="right"/>
              <w:rPr>
                <w:rFonts w:ascii="Times New Roman" w:hAnsi="Times New Roman" w:cs="Times New Roman"/>
              </w:rPr>
            </w:pPr>
            <w:r w:rsidRPr="00794CD2">
              <w:rPr>
                <w:rFonts w:ascii="Times New Roman" w:hAnsi="Times New Roman" w:cs="Times New Roman"/>
                <w:w w:val="95"/>
              </w:rPr>
              <w:t>5</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Ure</w:t>
            </w:r>
            <w:r w:rsidRPr="00794CD2">
              <w:rPr>
                <w:rFonts w:ascii="Times New Roman" w:hAnsi="Times New Roman" w:cs="Times New Roman"/>
                <w:spacing w:val="-1"/>
              </w:rPr>
              <w:t>d</w:t>
            </w:r>
            <w:r w:rsidRPr="00794CD2">
              <w:rPr>
                <w:rFonts w:ascii="Times New Roman" w:hAnsi="Times New Roman" w:cs="Times New Roman"/>
                <w:spacing w:val="1"/>
              </w:rPr>
              <w:t>s</w:t>
            </w:r>
            <w:r w:rsidRPr="00794CD2">
              <w:rPr>
                <w:rFonts w:ascii="Times New Roman" w:hAnsi="Times New Roman" w:cs="Times New Roman"/>
                <w:spacing w:val="3"/>
              </w:rPr>
              <w:t>k</w:t>
            </w:r>
            <w:r w:rsidRPr="00794CD2">
              <w:rPr>
                <w:rFonts w:ascii="Times New Roman" w:hAnsi="Times New Roman" w:cs="Times New Roman"/>
              </w:rPr>
              <w:t>e</w:t>
            </w:r>
            <w:r w:rsidRPr="00794CD2">
              <w:rPr>
                <w:rFonts w:ascii="Times New Roman" w:hAnsi="Times New Roman" w:cs="Times New Roman"/>
                <w:spacing w:val="-9"/>
              </w:rPr>
              <w:t xml:space="preserve"> </w:t>
            </w:r>
            <w:r w:rsidRPr="00794CD2">
              <w:rPr>
                <w:rFonts w:ascii="Times New Roman" w:hAnsi="Times New Roman" w:cs="Times New Roman"/>
                <w:spacing w:val="-1"/>
              </w:rPr>
              <w:t>a</w:t>
            </w:r>
            <w:r w:rsidRPr="00794CD2">
              <w:rPr>
                <w:rFonts w:ascii="Times New Roman" w:hAnsi="Times New Roman" w:cs="Times New Roman"/>
              </w:rPr>
              <w:t>d</w:t>
            </w:r>
            <w:r w:rsidRPr="00794CD2">
              <w:rPr>
                <w:rFonts w:ascii="Times New Roman" w:hAnsi="Times New Roman" w:cs="Times New Roman"/>
                <w:spacing w:val="4"/>
              </w:rPr>
              <w:t>m</w:t>
            </w:r>
            <w:r w:rsidRPr="00794CD2">
              <w:rPr>
                <w:rFonts w:ascii="Times New Roman" w:hAnsi="Times New Roman" w:cs="Times New Roman"/>
                <w:spacing w:val="-1"/>
              </w:rPr>
              <w:t>i</w:t>
            </w:r>
            <w:r w:rsidRPr="00794CD2">
              <w:rPr>
                <w:rFonts w:ascii="Times New Roman" w:hAnsi="Times New Roman" w:cs="Times New Roman"/>
              </w:rPr>
              <w:t>n</w:t>
            </w:r>
            <w:r w:rsidRPr="00794CD2">
              <w:rPr>
                <w:rFonts w:ascii="Times New Roman" w:hAnsi="Times New Roman" w:cs="Times New Roman"/>
                <w:spacing w:val="-2"/>
              </w:rPr>
              <w:t>i</w:t>
            </w:r>
            <w:r w:rsidRPr="00794CD2">
              <w:rPr>
                <w:rFonts w:ascii="Times New Roman" w:hAnsi="Times New Roman" w:cs="Times New Roman"/>
                <w:spacing w:val="1"/>
              </w:rPr>
              <w:t>s</w:t>
            </w:r>
            <w:r w:rsidRPr="00794CD2">
              <w:rPr>
                <w:rFonts w:ascii="Times New Roman" w:hAnsi="Times New Roman" w:cs="Times New Roman"/>
              </w:rPr>
              <w:t>trat</w:t>
            </w:r>
            <w:r w:rsidRPr="00794CD2">
              <w:rPr>
                <w:rFonts w:ascii="Times New Roman" w:hAnsi="Times New Roman" w:cs="Times New Roman"/>
                <w:spacing w:val="-2"/>
              </w:rPr>
              <w:t>i</w:t>
            </w:r>
            <w:r w:rsidRPr="00794CD2">
              <w:rPr>
                <w:rFonts w:ascii="Times New Roman" w:hAnsi="Times New Roman" w:cs="Times New Roman"/>
                <w:spacing w:val="1"/>
              </w:rPr>
              <w:t>v</w:t>
            </w:r>
            <w:r w:rsidRPr="00794CD2">
              <w:rPr>
                <w:rFonts w:ascii="Times New Roman" w:hAnsi="Times New Roman" w:cs="Times New Roman"/>
              </w:rPr>
              <w:t>ne</w:t>
            </w:r>
            <w:r w:rsidRPr="00794CD2">
              <w:rPr>
                <w:rFonts w:ascii="Times New Roman" w:hAnsi="Times New Roman" w:cs="Times New Roman"/>
                <w:spacing w:val="-8"/>
              </w:rPr>
              <w:t xml:space="preserve"> </w:t>
            </w:r>
            <w:r w:rsidRPr="00794CD2">
              <w:rPr>
                <w:rFonts w:ascii="Times New Roman" w:hAnsi="Times New Roman" w:cs="Times New Roman"/>
              </w:rPr>
              <w:t>i</w:t>
            </w:r>
            <w:r w:rsidRPr="00794CD2">
              <w:rPr>
                <w:rFonts w:ascii="Times New Roman" w:hAnsi="Times New Roman" w:cs="Times New Roman"/>
                <w:spacing w:val="-10"/>
              </w:rPr>
              <w:t xml:space="preserve"> </w:t>
            </w:r>
            <w:r w:rsidRPr="00794CD2">
              <w:rPr>
                <w:rFonts w:ascii="Times New Roman" w:hAnsi="Times New Roman" w:cs="Times New Roman"/>
                <w:spacing w:val="1"/>
              </w:rPr>
              <w:t>p</w:t>
            </w:r>
            <w:r w:rsidRPr="00794CD2">
              <w:rPr>
                <w:rFonts w:ascii="Times New Roman" w:hAnsi="Times New Roman" w:cs="Times New Roman"/>
              </w:rPr>
              <w:t>o</w:t>
            </w:r>
            <w:r w:rsidRPr="00794CD2">
              <w:rPr>
                <w:rFonts w:ascii="Times New Roman" w:hAnsi="Times New Roman" w:cs="Times New Roman"/>
                <w:spacing w:val="4"/>
              </w:rPr>
              <w:t>m</w:t>
            </w:r>
            <w:r w:rsidRPr="00794CD2">
              <w:rPr>
                <w:rFonts w:ascii="Times New Roman" w:hAnsi="Times New Roman" w:cs="Times New Roman"/>
              </w:rPr>
              <w:t>oćne</w:t>
            </w:r>
            <w:r w:rsidRPr="00794CD2">
              <w:rPr>
                <w:rFonts w:ascii="Times New Roman" w:hAnsi="Times New Roman" w:cs="Times New Roman"/>
                <w:spacing w:val="-9"/>
              </w:rPr>
              <w:t xml:space="preserve"> </w:t>
            </w:r>
            <w:r w:rsidRPr="00794CD2">
              <w:rPr>
                <w:rFonts w:ascii="Times New Roman" w:hAnsi="Times New Roman" w:cs="Times New Roman"/>
              </w:rPr>
              <w:t>dje</w:t>
            </w:r>
            <w:r w:rsidRPr="00794CD2">
              <w:rPr>
                <w:rFonts w:ascii="Times New Roman" w:hAnsi="Times New Roman" w:cs="Times New Roman"/>
                <w:spacing w:val="-2"/>
              </w:rPr>
              <w:t>l</w:t>
            </w:r>
            <w:r w:rsidRPr="00794CD2">
              <w:rPr>
                <w:rFonts w:ascii="Times New Roman" w:hAnsi="Times New Roman" w:cs="Times New Roman"/>
              </w:rPr>
              <w:t>at</w:t>
            </w:r>
            <w:r w:rsidRPr="00794CD2">
              <w:rPr>
                <w:rFonts w:ascii="Times New Roman" w:hAnsi="Times New Roman" w:cs="Times New Roman"/>
                <w:spacing w:val="1"/>
              </w:rPr>
              <w:t>n</w:t>
            </w:r>
            <w:r w:rsidRPr="00794CD2">
              <w:rPr>
                <w:rFonts w:ascii="Times New Roman" w:hAnsi="Times New Roman" w:cs="Times New Roman"/>
              </w:rPr>
              <w:t>osti</w:t>
            </w:r>
            <w:r w:rsidRPr="00794CD2">
              <w:rPr>
                <w:rFonts w:ascii="Times New Roman" w:hAnsi="Times New Roman" w:cs="Times New Roman"/>
                <w:spacing w:val="-10"/>
              </w:rPr>
              <w:t xml:space="preserve"> </w:t>
            </w:r>
            <w:r w:rsidRPr="00794CD2">
              <w:rPr>
                <w:rFonts w:ascii="Times New Roman" w:hAnsi="Times New Roman" w:cs="Times New Roman"/>
                <w:spacing w:val="1"/>
              </w:rPr>
              <w:t>t</w:t>
            </w:r>
            <w:r w:rsidRPr="00794CD2">
              <w:rPr>
                <w:rFonts w:ascii="Times New Roman" w:hAnsi="Times New Roman" w:cs="Times New Roman"/>
              </w:rPr>
              <w:t>e</w:t>
            </w:r>
            <w:r w:rsidRPr="00794CD2">
              <w:rPr>
                <w:rFonts w:ascii="Times New Roman" w:hAnsi="Times New Roman" w:cs="Times New Roman"/>
                <w:spacing w:val="-9"/>
              </w:rPr>
              <w:t xml:space="preserve"> </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rPr>
              <w:t>t</w:t>
            </w:r>
            <w:r w:rsidRPr="00794CD2">
              <w:rPr>
                <w:rFonts w:ascii="Times New Roman" w:hAnsi="Times New Roman" w:cs="Times New Roman"/>
                <w:spacing w:val="1"/>
              </w:rPr>
              <w:t>al</w:t>
            </w:r>
            <w:r w:rsidRPr="00794CD2">
              <w:rPr>
                <w:rFonts w:ascii="Times New Roman" w:hAnsi="Times New Roman" w:cs="Times New Roman"/>
              </w:rPr>
              <w:t>e</w:t>
            </w:r>
            <w:r w:rsidRPr="00794CD2">
              <w:rPr>
                <w:rFonts w:ascii="Times New Roman" w:hAnsi="Times New Roman" w:cs="Times New Roman"/>
                <w:spacing w:val="-8"/>
              </w:rPr>
              <w:t xml:space="preserve"> </w:t>
            </w:r>
            <w:r w:rsidRPr="00794CD2">
              <w:rPr>
                <w:rFonts w:ascii="Times New Roman" w:hAnsi="Times New Roman" w:cs="Times New Roman"/>
                <w:spacing w:val="-1"/>
              </w:rPr>
              <w:t>p</w:t>
            </w:r>
            <w:r w:rsidRPr="00794CD2">
              <w:rPr>
                <w:rFonts w:ascii="Times New Roman" w:hAnsi="Times New Roman" w:cs="Times New Roman"/>
              </w:rPr>
              <w:t>os</w:t>
            </w:r>
            <w:r w:rsidRPr="00794CD2">
              <w:rPr>
                <w:rFonts w:ascii="Times New Roman" w:hAnsi="Times New Roman" w:cs="Times New Roman"/>
                <w:spacing w:val="1"/>
              </w:rPr>
              <w:t>l</w:t>
            </w:r>
            <w:r w:rsidRPr="00794CD2">
              <w:rPr>
                <w:rFonts w:ascii="Times New Roman" w:hAnsi="Times New Roman" w:cs="Times New Roman"/>
              </w:rPr>
              <w:t>ovne</w:t>
            </w:r>
            <w:r w:rsidRPr="00794CD2">
              <w:rPr>
                <w:rFonts w:ascii="Times New Roman" w:hAnsi="Times New Roman" w:cs="Times New Roman"/>
                <w:spacing w:val="-8"/>
              </w:rPr>
              <w:t xml:space="preserve"> </w:t>
            </w:r>
            <w:r w:rsidRPr="00794CD2">
              <w:rPr>
                <w:rFonts w:ascii="Times New Roman" w:hAnsi="Times New Roman" w:cs="Times New Roman"/>
              </w:rPr>
              <w:t>p</w:t>
            </w:r>
            <w:r w:rsidRPr="00794CD2">
              <w:rPr>
                <w:rFonts w:ascii="Times New Roman" w:hAnsi="Times New Roman" w:cs="Times New Roman"/>
                <w:spacing w:val="-1"/>
              </w:rPr>
              <w:t>o</w:t>
            </w:r>
            <w:r w:rsidRPr="00794CD2">
              <w:rPr>
                <w:rFonts w:ascii="Times New Roman" w:hAnsi="Times New Roman" w:cs="Times New Roman"/>
                <w:spacing w:val="4"/>
              </w:rPr>
              <w:t>m</w:t>
            </w:r>
            <w:r w:rsidRPr="00794CD2">
              <w:rPr>
                <w:rFonts w:ascii="Times New Roman" w:hAnsi="Times New Roman" w:cs="Times New Roman"/>
              </w:rPr>
              <w:t>oćne</w:t>
            </w:r>
            <w:r w:rsidRPr="00794CD2">
              <w:rPr>
                <w:rFonts w:ascii="Times New Roman" w:hAnsi="Times New Roman" w:cs="Times New Roman"/>
                <w:spacing w:val="-9"/>
              </w:rPr>
              <w:t xml:space="preserve"> </w:t>
            </w:r>
            <w:r w:rsidRPr="00794CD2">
              <w:rPr>
                <w:rFonts w:ascii="Times New Roman" w:hAnsi="Times New Roman" w:cs="Times New Roman"/>
              </w:rPr>
              <w:t>dje</w:t>
            </w:r>
            <w:r w:rsidRPr="00794CD2">
              <w:rPr>
                <w:rFonts w:ascii="Times New Roman" w:hAnsi="Times New Roman" w:cs="Times New Roman"/>
                <w:spacing w:val="-2"/>
              </w:rPr>
              <w:t>l</w:t>
            </w:r>
            <w:r w:rsidRPr="00794CD2">
              <w:rPr>
                <w:rFonts w:ascii="Times New Roman" w:hAnsi="Times New Roman" w:cs="Times New Roman"/>
              </w:rPr>
              <w:t>a</w:t>
            </w:r>
            <w:r w:rsidRPr="00794CD2">
              <w:rPr>
                <w:rFonts w:ascii="Times New Roman" w:hAnsi="Times New Roman" w:cs="Times New Roman"/>
                <w:spacing w:val="1"/>
              </w:rPr>
              <w:t>t</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rPr>
              <w:t>ti</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4</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9" w:lineRule="exact"/>
              <w:ind w:left="104"/>
              <w:rPr>
                <w:rFonts w:ascii="Times New Roman" w:hAnsi="Times New Roman" w:cs="Times New Roman"/>
              </w:rPr>
            </w:pPr>
            <w:r w:rsidRPr="00794CD2">
              <w:rPr>
                <w:rFonts w:ascii="Times New Roman" w:hAnsi="Times New Roman" w:cs="Times New Roman"/>
              </w:rPr>
              <w:t>Obr</w:t>
            </w:r>
            <w:r w:rsidRPr="00794CD2">
              <w:rPr>
                <w:rFonts w:ascii="Times New Roman" w:hAnsi="Times New Roman" w:cs="Times New Roman"/>
                <w:spacing w:val="2"/>
              </w:rPr>
              <w:t>a</w:t>
            </w:r>
            <w:r w:rsidRPr="00794CD2">
              <w:rPr>
                <w:rFonts w:ascii="Times New Roman" w:hAnsi="Times New Roman" w:cs="Times New Roman"/>
                <w:spacing w:val="-5"/>
              </w:rPr>
              <w:t>z</w:t>
            </w:r>
            <w:r w:rsidRPr="00794CD2">
              <w:rPr>
                <w:rFonts w:ascii="Times New Roman" w:hAnsi="Times New Roman" w:cs="Times New Roman"/>
                <w:spacing w:val="1"/>
              </w:rPr>
              <w:t>o</w:t>
            </w:r>
            <w:r w:rsidRPr="00794CD2">
              <w:rPr>
                <w:rFonts w:ascii="Times New Roman" w:hAnsi="Times New Roman" w:cs="Times New Roman"/>
                <w:spacing w:val="-2"/>
              </w:rPr>
              <w:t>v</w:t>
            </w:r>
            <w:r w:rsidRPr="00794CD2">
              <w:rPr>
                <w:rFonts w:ascii="Times New Roman" w:hAnsi="Times New Roman" w:cs="Times New Roman"/>
                <w:spacing w:val="1"/>
              </w:rPr>
              <w:t>a</w:t>
            </w:r>
            <w:r w:rsidRPr="00794CD2">
              <w:rPr>
                <w:rFonts w:ascii="Times New Roman" w:hAnsi="Times New Roman" w:cs="Times New Roman"/>
              </w:rPr>
              <w:t>nje</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9" w:lineRule="exact"/>
              <w:ind w:right="101"/>
              <w:jc w:val="right"/>
              <w:rPr>
                <w:rFonts w:ascii="Times New Roman" w:hAnsi="Times New Roman" w:cs="Times New Roman"/>
              </w:rPr>
            </w:pPr>
            <w:r w:rsidRPr="00794CD2">
              <w:rPr>
                <w:rFonts w:ascii="Times New Roman" w:hAnsi="Times New Roman" w:cs="Times New Roman"/>
                <w:w w:val="95"/>
              </w:rPr>
              <w:t>1</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K</w:t>
            </w:r>
            <w:r w:rsidRPr="00794CD2">
              <w:rPr>
                <w:rFonts w:ascii="Times New Roman" w:hAnsi="Times New Roman" w:cs="Times New Roman"/>
              </w:rPr>
              <w:t>re</w:t>
            </w:r>
            <w:r w:rsidRPr="00794CD2">
              <w:rPr>
                <w:rFonts w:ascii="Times New Roman" w:hAnsi="Times New Roman" w:cs="Times New Roman"/>
                <w:spacing w:val="-1"/>
              </w:rPr>
              <w:t>a</w:t>
            </w:r>
            <w:r w:rsidRPr="00794CD2">
              <w:rPr>
                <w:rFonts w:ascii="Times New Roman" w:hAnsi="Times New Roman" w:cs="Times New Roman"/>
                <w:spacing w:val="2"/>
              </w:rPr>
              <w:t>t</w:t>
            </w:r>
            <w:r w:rsidRPr="00794CD2">
              <w:rPr>
                <w:rFonts w:ascii="Times New Roman" w:hAnsi="Times New Roman" w:cs="Times New Roman"/>
                <w:spacing w:val="-1"/>
              </w:rPr>
              <w:t>i</w:t>
            </w:r>
            <w:r w:rsidRPr="00794CD2">
              <w:rPr>
                <w:rFonts w:ascii="Times New Roman" w:hAnsi="Times New Roman" w:cs="Times New Roman"/>
                <w:spacing w:val="1"/>
              </w:rPr>
              <w:t>v</w:t>
            </w:r>
            <w:r w:rsidRPr="00794CD2">
              <w:rPr>
                <w:rFonts w:ascii="Times New Roman" w:hAnsi="Times New Roman" w:cs="Times New Roman"/>
              </w:rPr>
              <w:t>n</w:t>
            </w:r>
            <w:r w:rsidRPr="00794CD2">
              <w:rPr>
                <w:rFonts w:ascii="Times New Roman" w:hAnsi="Times New Roman" w:cs="Times New Roman"/>
                <w:spacing w:val="-1"/>
              </w:rPr>
              <w:t>e</w:t>
            </w:r>
            <w:r w:rsidRPr="00794CD2">
              <w:rPr>
                <w:rFonts w:ascii="Times New Roman" w:hAnsi="Times New Roman" w:cs="Times New Roman"/>
              </w:rPr>
              <w:t>,</w:t>
            </w:r>
            <w:r w:rsidRPr="00794CD2">
              <w:rPr>
                <w:rFonts w:ascii="Times New Roman" w:hAnsi="Times New Roman" w:cs="Times New Roman"/>
                <w:spacing w:val="-8"/>
              </w:rPr>
              <w:t xml:space="preserve"> </w:t>
            </w:r>
            <w:r w:rsidRPr="00794CD2">
              <w:rPr>
                <w:rFonts w:ascii="Times New Roman" w:hAnsi="Times New Roman" w:cs="Times New Roman"/>
              </w:rPr>
              <w:t>u</w:t>
            </w:r>
            <w:r w:rsidRPr="00794CD2">
              <w:rPr>
                <w:rFonts w:ascii="Times New Roman" w:hAnsi="Times New Roman" w:cs="Times New Roman"/>
                <w:spacing w:val="4"/>
              </w:rPr>
              <w:t>m</w:t>
            </w:r>
            <w:r w:rsidRPr="00794CD2">
              <w:rPr>
                <w:rFonts w:ascii="Times New Roman" w:hAnsi="Times New Roman" w:cs="Times New Roman"/>
                <w:spacing w:val="1"/>
              </w:rPr>
              <w:t>j</w:t>
            </w:r>
            <w:r w:rsidRPr="00794CD2">
              <w:rPr>
                <w:rFonts w:ascii="Times New Roman" w:hAnsi="Times New Roman" w:cs="Times New Roman"/>
              </w:rPr>
              <w:t>et</w:t>
            </w:r>
            <w:r w:rsidRPr="00794CD2">
              <w:rPr>
                <w:rFonts w:ascii="Times New Roman" w:hAnsi="Times New Roman" w:cs="Times New Roman"/>
                <w:spacing w:val="-1"/>
              </w:rPr>
              <w:t>ni</w:t>
            </w:r>
            <w:r w:rsidRPr="00794CD2">
              <w:rPr>
                <w:rFonts w:ascii="Times New Roman" w:hAnsi="Times New Roman" w:cs="Times New Roman"/>
                <w:spacing w:val="-2"/>
              </w:rPr>
              <w:t>č</w:t>
            </w:r>
            <w:r w:rsidRPr="00794CD2">
              <w:rPr>
                <w:rFonts w:ascii="Times New Roman" w:hAnsi="Times New Roman" w:cs="Times New Roman"/>
                <w:spacing w:val="3"/>
              </w:rPr>
              <w:t>k</w:t>
            </w:r>
            <w:r w:rsidRPr="00794CD2">
              <w:rPr>
                <w:rFonts w:ascii="Times New Roman" w:hAnsi="Times New Roman" w:cs="Times New Roman"/>
              </w:rPr>
              <w:t>e</w:t>
            </w:r>
            <w:r w:rsidRPr="00794CD2">
              <w:rPr>
                <w:rFonts w:ascii="Times New Roman" w:hAnsi="Times New Roman" w:cs="Times New Roman"/>
                <w:spacing w:val="-9"/>
              </w:rPr>
              <w:t xml:space="preserve"> </w:t>
            </w:r>
            <w:r w:rsidRPr="00794CD2">
              <w:rPr>
                <w:rFonts w:ascii="Times New Roman" w:hAnsi="Times New Roman" w:cs="Times New Roman"/>
              </w:rPr>
              <w:t>i</w:t>
            </w:r>
            <w:r w:rsidRPr="00794CD2">
              <w:rPr>
                <w:rFonts w:ascii="Times New Roman" w:hAnsi="Times New Roman" w:cs="Times New Roman"/>
                <w:spacing w:val="-9"/>
              </w:rPr>
              <w:t xml:space="preserve"> </w:t>
            </w:r>
            <w:r w:rsidRPr="00794CD2">
              <w:rPr>
                <w:rFonts w:ascii="Times New Roman" w:hAnsi="Times New Roman" w:cs="Times New Roman"/>
                <w:spacing w:val="-2"/>
              </w:rPr>
              <w:t>z</w:t>
            </w:r>
            <w:r w:rsidRPr="00794CD2">
              <w:rPr>
                <w:rFonts w:ascii="Times New Roman" w:hAnsi="Times New Roman" w:cs="Times New Roman"/>
              </w:rPr>
              <w:t>a</w:t>
            </w:r>
            <w:r w:rsidRPr="00794CD2">
              <w:rPr>
                <w:rFonts w:ascii="Times New Roman" w:hAnsi="Times New Roman" w:cs="Times New Roman"/>
                <w:spacing w:val="1"/>
              </w:rPr>
              <w:t>b</w:t>
            </w:r>
            <w:r w:rsidRPr="00794CD2">
              <w:rPr>
                <w:rFonts w:ascii="Times New Roman" w:hAnsi="Times New Roman" w:cs="Times New Roman"/>
              </w:rPr>
              <w:t>a</w:t>
            </w:r>
            <w:r w:rsidRPr="00794CD2">
              <w:rPr>
                <w:rFonts w:ascii="Times New Roman" w:hAnsi="Times New Roman" w:cs="Times New Roman"/>
                <w:spacing w:val="-2"/>
              </w:rPr>
              <w:t>v</w:t>
            </w:r>
            <w:r w:rsidRPr="00794CD2">
              <w:rPr>
                <w:rFonts w:ascii="Times New Roman" w:hAnsi="Times New Roman" w:cs="Times New Roman"/>
                <w:spacing w:val="1"/>
              </w:rPr>
              <w:t>n</w:t>
            </w:r>
            <w:r w:rsidRPr="00794CD2">
              <w:rPr>
                <w:rFonts w:ascii="Times New Roman" w:hAnsi="Times New Roman" w:cs="Times New Roman"/>
              </w:rPr>
              <w:t>e</w:t>
            </w:r>
            <w:r w:rsidRPr="00794CD2">
              <w:rPr>
                <w:rFonts w:ascii="Times New Roman" w:hAnsi="Times New Roman" w:cs="Times New Roman"/>
                <w:spacing w:val="-10"/>
              </w:rPr>
              <w:t xml:space="preserve"> </w:t>
            </w:r>
            <w:r w:rsidRPr="00794CD2">
              <w:rPr>
                <w:rFonts w:ascii="Times New Roman" w:hAnsi="Times New Roman" w:cs="Times New Roman"/>
                <w:spacing w:val="-1"/>
              </w:rPr>
              <w:t>d</w:t>
            </w:r>
            <w:r w:rsidRPr="00794CD2">
              <w:rPr>
                <w:rFonts w:ascii="Times New Roman" w:hAnsi="Times New Roman" w:cs="Times New Roman"/>
                <w:spacing w:val="1"/>
              </w:rPr>
              <w:t>je</w:t>
            </w:r>
            <w:r w:rsidRPr="00794CD2">
              <w:rPr>
                <w:rFonts w:ascii="Times New Roman" w:hAnsi="Times New Roman" w:cs="Times New Roman"/>
                <w:spacing w:val="-1"/>
              </w:rPr>
              <w:t>l</w:t>
            </w:r>
            <w:r w:rsidRPr="00794CD2">
              <w:rPr>
                <w:rFonts w:ascii="Times New Roman" w:hAnsi="Times New Roman" w:cs="Times New Roman"/>
              </w:rPr>
              <w:t>at</w:t>
            </w:r>
            <w:r w:rsidRPr="00794CD2">
              <w:rPr>
                <w:rFonts w:ascii="Times New Roman" w:hAnsi="Times New Roman" w:cs="Times New Roman"/>
                <w:spacing w:val="1"/>
              </w:rPr>
              <w:t>n</w:t>
            </w:r>
            <w:r w:rsidRPr="00794CD2">
              <w:rPr>
                <w:rFonts w:ascii="Times New Roman" w:hAnsi="Times New Roman" w:cs="Times New Roman"/>
              </w:rPr>
              <w:t>osti</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2</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P</w:t>
            </w:r>
            <w:r w:rsidRPr="00794CD2">
              <w:rPr>
                <w:rFonts w:ascii="Times New Roman" w:hAnsi="Times New Roman" w:cs="Times New Roman"/>
              </w:rPr>
              <w:t>o</w:t>
            </w:r>
            <w:r w:rsidRPr="00794CD2">
              <w:rPr>
                <w:rFonts w:ascii="Times New Roman" w:hAnsi="Times New Roman" w:cs="Times New Roman"/>
                <w:spacing w:val="-1"/>
              </w:rPr>
              <w:t>p</w:t>
            </w:r>
            <w:r w:rsidRPr="00794CD2">
              <w:rPr>
                <w:rFonts w:ascii="Times New Roman" w:hAnsi="Times New Roman" w:cs="Times New Roman"/>
              </w:rPr>
              <w:t>r</w:t>
            </w:r>
            <w:r w:rsidRPr="00794CD2">
              <w:rPr>
                <w:rFonts w:ascii="Times New Roman" w:hAnsi="Times New Roman" w:cs="Times New Roman"/>
                <w:spacing w:val="1"/>
              </w:rPr>
              <w:t>a</w:t>
            </w:r>
            <w:r w:rsidRPr="00794CD2">
              <w:rPr>
                <w:rFonts w:ascii="Times New Roman" w:hAnsi="Times New Roman" w:cs="Times New Roman"/>
                <w:spacing w:val="-2"/>
              </w:rPr>
              <w:t>v</w:t>
            </w:r>
            <w:r w:rsidRPr="00794CD2">
              <w:rPr>
                <w:rFonts w:ascii="Times New Roman" w:hAnsi="Times New Roman" w:cs="Times New Roman"/>
              </w:rPr>
              <w:t>ak</w:t>
            </w:r>
            <w:r w:rsidRPr="00794CD2">
              <w:rPr>
                <w:rFonts w:ascii="Times New Roman" w:hAnsi="Times New Roman" w:cs="Times New Roman"/>
                <w:spacing w:val="-5"/>
              </w:rPr>
              <w:t xml:space="preserve"> </w:t>
            </w:r>
            <w:r w:rsidRPr="00794CD2">
              <w:rPr>
                <w:rFonts w:ascii="Times New Roman" w:hAnsi="Times New Roman" w:cs="Times New Roman"/>
              </w:rPr>
              <w:t>raču</w:t>
            </w:r>
            <w:r w:rsidRPr="00794CD2">
              <w:rPr>
                <w:rFonts w:ascii="Times New Roman" w:hAnsi="Times New Roman" w:cs="Times New Roman"/>
                <w:spacing w:val="-1"/>
              </w:rPr>
              <w:t>n</w:t>
            </w:r>
            <w:r w:rsidRPr="00794CD2">
              <w:rPr>
                <w:rFonts w:ascii="Times New Roman" w:hAnsi="Times New Roman" w:cs="Times New Roman"/>
                <w:spacing w:val="1"/>
              </w:rPr>
              <w:t>a</w:t>
            </w:r>
            <w:r w:rsidRPr="00794CD2">
              <w:rPr>
                <w:rFonts w:ascii="Times New Roman" w:hAnsi="Times New Roman" w:cs="Times New Roman"/>
                <w:spacing w:val="-1"/>
              </w:rPr>
              <w:t>l</w:t>
            </w:r>
            <w:r w:rsidRPr="00794CD2">
              <w:rPr>
                <w:rFonts w:ascii="Times New Roman" w:hAnsi="Times New Roman" w:cs="Times New Roman"/>
              </w:rPr>
              <w:t>a</w:t>
            </w:r>
            <w:r w:rsidRPr="00794CD2">
              <w:rPr>
                <w:rFonts w:ascii="Times New Roman" w:hAnsi="Times New Roman" w:cs="Times New Roman"/>
                <w:spacing w:val="-5"/>
              </w:rPr>
              <w:t xml:space="preserve"> </w:t>
            </w:r>
            <w:r w:rsidRPr="00794CD2">
              <w:rPr>
                <w:rFonts w:ascii="Times New Roman" w:hAnsi="Times New Roman" w:cs="Times New Roman"/>
              </w:rPr>
              <w:t>i</w:t>
            </w:r>
            <w:r w:rsidRPr="00794CD2">
              <w:rPr>
                <w:rFonts w:ascii="Times New Roman" w:hAnsi="Times New Roman" w:cs="Times New Roman"/>
                <w:spacing w:val="-9"/>
              </w:rPr>
              <w:t xml:space="preserve"> </w:t>
            </w:r>
            <w:r w:rsidRPr="00794CD2">
              <w:rPr>
                <w:rFonts w:ascii="Times New Roman" w:hAnsi="Times New Roman" w:cs="Times New Roman"/>
              </w:rPr>
              <w:t>pr</w:t>
            </w:r>
            <w:r w:rsidRPr="00794CD2">
              <w:rPr>
                <w:rFonts w:ascii="Times New Roman" w:hAnsi="Times New Roman" w:cs="Times New Roman"/>
                <w:spacing w:val="2"/>
              </w:rPr>
              <w:t>e</w:t>
            </w:r>
            <w:r w:rsidRPr="00794CD2">
              <w:rPr>
                <w:rFonts w:ascii="Times New Roman" w:hAnsi="Times New Roman" w:cs="Times New Roman"/>
              </w:rPr>
              <w:t>d</w:t>
            </w:r>
            <w:r w:rsidRPr="00794CD2">
              <w:rPr>
                <w:rFonts w:ascii="Times New Roman" w:hAnsi="Times New Roman" w:cs="Times New Roman"/>
                <w:spacing w:val="1"/>
              </w:rPr>
              <w:t>m</w:t>
            </w:r>
            <w:r w:rsidRPr="00794CD2">
              <w:rPr>
                <w:rFonts w:ascii="Times New Roman" w:hAnsi="Times New Roman" w:cs="Times New Roman"/>
              </w:rPr>
              <w:t>e</w:t>
            </w:r>
            <w:r w:rsidRPr="00794CD2">
              <w:rPr>
                <w:rFonts w:ascii="Times New Roman" w:hAnsi="Times New Roman" w:cs="Times New Roman"/>
                <w:spacing w:val="2"/>
              </w:rPr>
              <w:t>t</w:t>
            </w:r>
            <w:r w:rsidRPr="00794CD2">
              <w:rPr>
                <w:rFonts w:ascii="Times New Roman" w:hAnsi="Times New Roman" w:cs="Times New Roman"/>
              </w:rPr>
              <w:t>a</w:t>
            </w:r>
            <w:r w:rsidRPr="00794CD2">
              <w:rPr>
                <w:rFonts w:ascii="Times New Roman" w:hAnsi="Times New Roman" w:cs="Times New Roman"/>
                <w:spacing w:val="-5"/>
              </w:rPr>
              <w:t xml:space="preserve"> </w:t>
            </w:r>
            <w:r w:rsidRPr="00794CD2">
              <w:rPr>
                <w:rFonts w:ascii="Times New Roman" w:hAnsi="Times New Roman" w:cs="Times New Roman"/>
                <w:spacing w:val="-2"/>
              </w:rPr>
              <w:t>z</w:t>
            </w:r>
            <w:r w:rsidRPr="00794CD2">
              <w:rPr>
                <w:rFonts w:ascii="Times New Roman" w:hAnsi="Times New Roman" w:cs="Times New Roman"/>
              </w:rPr>
              <w:t>a</w:t>
            </w:r>
            <w:r w:rsidRPr="00794CD2">
              <w:rPr>
                <w:rFonts w:ascii="Times New Roman" w:hAnsi="Times New Roman" w:cs="Times New Roman"/>
                <w:spacing w:val="-5"/>
              </w:rPr>
              <w:t xml:space="preserve"> </w:t>
            </w:r>
            <w:r w:rsidRPr="00794CD2">
              <w:rPr>
                <w:rFonts w:ascii="Times New Roman" w:hAnsi="Times New Roman" w:cs="Times New Roman"/>
              </w:rPr>
              <w:t>oso</w:t>
            </w:r>
            <w:r w:rsidRPr="00794CD2">
              <w:rPr>
                <w:rFonts w:ascii="Times New Roman" w:hAnsi="Times New Roman" w:cs="Times New Roman"/>
                <w:spacing w:val="-1"/>
              </w:rPr>
              <w:t>b</w:t>
            </w:r>
            <w:r w:rsidRPr="00794CD2">
              <w:rPr>
                <w:rFonts w:ascii="Times New Roman" w:hAnsi="Times New Roman" w:cs="Times New Roman"/>
                <w:spacing w:val="1"/>
              </w:rPr>
              <w:t>n</w:t>
            </w:r>
            <w:r w:rsidRPr="00794CD2">
              <w:rPr>
                <w:rFonts w:ascii="Times New Roman" w:hAnsi="Times New Roman" w:cs="Times New Roman"/>
              </w:rPr>
              <w:t>u</w:t>
            </w:r>
            <w:r w:rsidRPr="00794CD2">
              <w:rPr>
                <w:rFonts w:ascii="Times New Roman" w:hAnsi="Times New Roman" w:cs="Times New Roman"/>
                <w:spacing w:val="-8"/>
              </w:rPr>
              <w:t xml:space="preserve"> </w:t>
            </w:r>
            <w:r w:rsidRPr="00794CD2">
              <w:rPr>
                <w:rFonts w:ascii="Times New Roman" w:hAnsi="Times New Roman" w:cs="Times New Roman"/>
                <w:spacing w:val="-1"/>
              </w:rPr>
              <w:t>u</w:t>
            </w:r>
            <w:r w:rsidRPr="00794CD2">
              <w:rPr>
                <w:rFonts w:ascii="Times New Roman" w:hAnsi="Times New Roman" w:cs="Times New Roman"/>
                <w:spacing w:val="1"/>
              </w:rPr>
              <w:t>p</w:t>
            </w:r>
            <w:r w:rsidRPr="00794CD2">
              <w:rPr>
                <w:rFonts w:ascii="Times New Roman" w:hAnsi="Times New Roman" w:cs="Times New Roman"/>
              </w:rPr>
              <w:t>ora</w:t>
            </w:r>
            <w:r w:rsidRPr="00794CD2">
              <w:rPr>
                <w:rFonts w:ascii="Times New Roman" w:hAnsi="Times New Roman" w:cs="Times New Roman"/>
                <w:spacing w:val="2"/>
              </w:rPr>
              <w:t>b</w:t>
            </w:r>
            <w:r w:rsidRPr="00794CD2">
              <w:rPr>
                <w:rFonts w:ascii="Times New Roman" w:hAnsi="Times New Roman" w:cs="Times New Roman"/>
              </w:rPr>
              <w:t>u</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8"/>
              </w:rPr>
              <w:t xml:space="preserve"> </w:t>
            </w:r>
            <w:r w:rsidRPr="00794CD2">
              <w:rPr>
                <w:rFonts w:ascii="Times New Roman" w:hAnsi="Times New Roman" w:cs="Times New Roman"/>
                <w:spacing w:val="3"/>
              </w:rPr>
              <w:t>k</w:t>
            </w:r>
            <w:r w:rsidRPr="00794CD2">
              <w:rPr>
                <w:rFonts w:ascii="Times New Roman" w:hAnsi="Times New Roman" w:cs="Times New Roman"/>
              </w:rPr>
              <w:t>uća</w:t>
            </w:r>
            <w:r w:rsidRPr="00794CD2">
              <w:rPr>
                <w:rFonts w:ascii="Times New Roman" w:hAnsi="Times New Roman" w:cs="Times New Roman"/>
                <w:spacing w:val="1"/>
              </w:rPr>
              <w:t>ns</w:t>
            </w:r>
            <w:r w:rsidRPr="00794CD2">
              <w:rPr>
                <w:rFonts w:ascii="Times New Roman" w:hAnsi="Times New Roman" w:cs="Times New Roman"/>
              </w:rPr>
              <w:t>t</w:t>
            </w:r>
            <w:r w:rsidRPr="00794CD2">
              <w:rPr>
                <w:rFonts w:ascii="Times New Roman" w:hAnsi="Times New Roman" w:cs="Times New Roman"/>
                <w:spacing w:val="-2"/>
              </w:rPr>
              <w:t>v</w:t>
            </w:r>
            <w:r w:rsidRPr="00794CD2">
              <w:rPr>
                <w:rFonts w:ascii="Times New Roman" w:hAnsi="Times New Roman" w:cs="Times New Roman"/>
              </w:rPr>
              <w:t>o</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7</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O</w:t>
            </w:r>
            <w:r w:rsidRPr="00794CD2">
              <w:rPr>
                <w:rFonts w:ascii="Times New Roman" w:hAnsi="Times New Roman" w:cs="Times New Roman"/>
                <w:spacing w:val="1"/>
              </w:rPr>
              <w:t>s</w:t>
            </w:r>
            <w:r w:rsidRPr="00794CD2">
              <w:rPr>
                <w:rFonts w:ascii="Times New Roman" w:hAnsi="Times New Roman" w:cs="Times New Roman"/>
              </w:rPr>
              <w:t>ta</w:t>
            </w:r>
            <w:r w:rsidRPr="00794CD2">
              <w:rPr>
                <w:rFonts w:ascii="Times New Roman" w:hAnsi="Times New Roman" w:cs="Times New Roman"/>
                <w:spacing w:val="-2"/>
              </w:rPr>
              <w:t>l</w:t>
            </w:r>
            <w:r w:rsidRPr="00794CD2">
              <w:rPr>
                <w:rFonts w:ascii="Times New Roman" w:hAnsi="Times New Roman" w:cs="Times New Roman"/>
              </w:rPr>
              <w:t>e</w:t>
            </w:r>
            <w:r w:rsidRPr="00794CD2">
              <w:rPr>
                <w:rFonts w:ascii="Times New Roman" w:hAnsi="Times New Roman" w:cs="Times New Roman"/>
                <w:spacing w:val="-11"/>
              </w:rPr>
              <w:t xml:space="preserve"> </w:t>
            </w:r>
            <w:r w:rsidRPr="00794CD2">
              <w:rPr>
                <w:rFonts w:ascii="Times New Roman" w:hAnsi="Times New Roman" w:cs="Times New Roman"/>
                <w:spacing w:val="-1"/>
              </w:rPr>
              <w:t>o</w:t>
            </w:r>
            <w:r w:rsidRPr="00794CD2">
              <w:rPr>
                <w:rFonts w:ascii="Times New Roman" w:hAnsi="Times New Roman" w:cs="Times New Roman"/>
                <w:spacing w:val="1"/>
              </w:rPr>
              <w:t>so</w:t>
            </w:r>
            <w:r w:rsidRPr="00794CD2">
              <w:rPr>
                <w:rFonts w:ascii="Times New Roman" w:hAnsi="Times New Roman" w:cs="Times New Roman"/>
              </w:rPr>
              <w:t>b</w:t>
            </w:r>
            <w:r w:rsidRPr="00794CD2">
              <w:rPr>
                <w:rFonts w:ascii="Times New Roman" w:hAnsi="Times New Roman" w:cs="Times New Roman"/>
                <w:spacing w:val="-1"/>
              </w:rPr>
              <w:t>n</w:t>
            </w:r>
            <w:r w:rsidRPr="00794CD2">
              <w:rPr>
                <w:rFonts w:ascii="Times New Roman" w:hAnsi="Times New Roman" w:cs="Times New Roman"/>
              </w:rPr>
              <w:t>e</w:t>
            </w:r>
            <w:r w:rsidRPr="00794CD2">
              <w:rPr>
                <w:rFonts w:ascii="Times New Roman" w:hAnsi="Times New Roman" w:cs="Times New Roman"/>
                <w:spacing w:val="-8"/>
              </w:rPr>
              <w:t xml:space="preserve"> </w:t>
            </w:r>
            <w:r w:rsidRPr="00794CD2">
              <w:rPr>
                <w:rFonts w:ascii="Times New Roman" w:hAnsi="Times New Roman" w:cs="Times New Roman"/>
              </w:rPr>
              <w:t>us</w:t>
            </w:r>
            <w:r w:rsidRPr="00794CD2">
              <w:rPr>
                <w:rFonts w:ascii="Times New Roman" w:hAnsi="Times New Roman" w:cs="Times New Roman"/>
                <w:spacing w:val="-1"/>
              </w:rPr>
              <w:t>l</w:t>
            </w:r>
            <w:r w:rsidRPr="00794CD2">
              <w:rPr>
                <w:rFonts w:ascii="Times New Roman" w:hAnsi="Times New Roman" w:cs="Times New Roman"/>
                <w:spacing w:val="1"/>
              </w:rPr>
              <w:t>u</w:t>
            </w:r>
            <w:r w:rsidRPr="00794CD2">
              <w:rPr>
                <w:rFonts w:ascii="Times New Roman" w:hAnsi="Times New Roman" w:cs="Times New Roman"/>
                <w:spacing w:val="-2"/>
              </w:rPr>
              <w:t>ž</w:t>
            </w:r>
            <w:r w:rsidRPr="00794CD2">
              <w:rPr>
                <w:rFonts w:ascii="Times New Roman" w:hAnsi="Times New Roman" w:cs="Times New Roman"/>
                <w:spacing w:val="1"/>
              </w:rPr>
              <w:t>n</w:t>
            </w:r>
            <w:r w:rsidRPr="00794CD2">
              <w:rPr>
                <w:rFonts w:ascii="Times New Roman" w:hAnsi="Times New Roman" w:cs="Times New Roman"/>
              </w:rPr>
              <w:t>e</w:t>
            </w:r>
            <w:r w:rsidRPr="00794CD2">
              <w:rPr>
                <w:rFonts w:ascii="Times New Roman" w:hAnsi="Times New Roman" w:cs="Times New Roman"/>
                <w:spacing w:val="-11"/>
              </w:rPr>
              <w:t xml:space="preserve"> </w:t>
            </w:r>
            <w:r w:rsidRPr="00794CD2">
              <w:rPr>
                <w:rFonts w:ascii="Times New Roman" w:hAnsi="Times New Roman" w:cs="Times New Roman"/>
                <w:spacing w:val="-1"/>
              </w:rPr>
              <w:t>d</w:t>
            </w:r>
            <w:r w:rsidRPr="00794CD2">
              <w:rPr>
                <w:rFonts w:ascii="Times New Roman" w:hAnsi="Times New Roman" w:cs="Times New Roman"/>
                <w:spacing w:val="1"/>
              </w:rPr>
              <w:t>jel</w:t>
            </w:r>
            <w:r w:rsidRPr="00794CD2">
              <w:rPr>
                <w:rFonts w:ascii="Times New Roman" w:hAnsi="Times New Roman" w:cs="Times New Roman"/>
              </w:rPr>
              <w:t>at</w:t>
            </w:r>
            <w:r w:rsidRPr="00794CD2">
              <w:rPr>
                <w:rFonts w:ascii="Times New Roman" w:hAnsi="Times New Roman" w:cs="Times New Roman"/>
                <w:spacing w:val="-1"/>
              </w:rPr>
              <w:t>n</w:t>
            </w:r>
            <w:r w:rsidRPr="00794CD2">
              <w:rPr>
                <w:rFonts w:ascii="Times New Roman" w:hAnsi="Times New Roman" w:cs="Times New Roman"/>
              </w:rPr>
              <w:t>os</w:t>
            </w:r>
            <w:r w:rsidRPr="00794CD2">
              <w:rPr>
                <w:rFonts w:ascii="Times New Roman" w:hAnsi="Times New Roman" w:cs="Times New Roman"/>
                <w:spacing w:val="2"/>
              </w:rPr>
              <w:t>t</w:t>
            </w:r>
            <w:r w:rsidRPr="00794CD2">
              <w:rPr>
                <w:rFonts w:ascii="Times New Roman" w:hAnsi="Times New Roman" w:cs="Times New Roman"/>
              </w:rPr>
              <w:t>i</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right="104"/>
              <w:jc w:val="right"/>
              <w:rPr>
                <w:rFonts w:ascii="Times New Roman" w:hAnsi="Times New Roman" w:cs="Times New Roman"/>
              </w:rPr>
            </w:pPr>
            <w:r w:rsidRPr="00794CD2">
              <w:rPr>
                <w:rFonts w:ascii="Times New Roman" w:hAnsi="Times New Roman" w:cs="Times New Roman"/>
                <w:spacing w:val="-1"/>
                <w:w w:val="95"/>
              </w:rPr>
              <w:t>27</w:t>
            </w:r>
          </w:p>
        </w:tc>
      </w:tr>
      <w:tr w:rsidR="00F70EC5" w:rsidRPr="00794CD2">
        <w:trPr>
          <w:trHeight w:hRule="exact" w:val="240"/>
        </w:trPr>
        <w:tc>
          <w:tcPr>
            <w:tcW w:w="7896"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U</w:t>
            </w:r>
            <w:r w:rsidRPr="00794CD2">
              <w:rPr>
                <w:rFonts w:ascii="Times New Roman" w:hAnsi="Times New Roman" w:cs="Times New Roman"/>
                <w:spacing w:val="3"/>
              </w:rPr>
              <w:t>k</w:t>
            </w:r>
            <w:r w:rsidRPr="00794CD2">
              <w:rPr>
                <w:rFonts w:ascii="Times New Roman" w:hAnsi="Times New Roman" w:cs="Times New Roman"/>
              </w:rPr>
              <w:t>u</w:t>
            </w:r>
            <w:r w:rsidRPr="00794CD2">
              <w:rPr>
                <w:rFonts w:ascii="Times New Roman" w:hAnsi="Times New Roman" w:cs="Times New Roman"/>
                <w:spacing w:val="-1"/>
              </w:rPr>
              <w:t>p</w:t>
            </w:r>
            <w:r w:rsidRPr="00794CD2">
              <w:rPr>
                <w:rFonts w:ascii="Times New Roman" w:hAnsi="Times New Roman" w:cs="Times New Roman"/>
              </w:rPr>
              <w:t>no</w:t>
            </w:r>
          </w:p>
        </w:tc>
        <w:tc>
          <w:tcPr>
            <w:tcW w:w="1168" w:type="dxa"/>
            <w:tcBorders>
              <w:top w:val="single" w:sz="4" w:space="0" w:color="A6A6A6"/>
              <w:left w:val="single" w:sz="4" w:space="0" w:color="A6A6A6"/>
              <w:bottom w:val="single" w:sz="4" w:space="0" w:color="A6A6A6"/>
              <w:right w:val="single" w:sz="4" w:space="0" w:color="A6A6A6"/>
            </w:tcBorders>
          </w:tcPr>
          <w:p w:rsidR="00F70EC5" w:rsidRPr="00794CD2" w:rsidRDefault="00F70EC5" w:rsidP="00F70EC5">
            <w:pPr>
              <w:kinsoku w:val="0"/>
              <w:overflowPunct w:val="0"/>
              <w:autoSpaceDE w:val="0"/>
              <w:autoSpaceDN w:val="0"/>
              <w:adjustRightInd w:val="0"/>
              <w:spacing w:after="0" w:line="228" w:lineRule="exact"/>
              <w:ind w:left="721"/>
              <w:rPr>
                <w:rFonts w:ascii="Times New Roman" w:hAnsi="Times New Roman" w:cs="Times New Roman"/>
              </w:rPr>
            </w:pPr>
            <w:r w:rsidRPr="00794CD2">
              <w:rPr>
                <w:rFonts w:ascii="Times New Roman" w:hAnsi="Times New Roman" w:cs="Times New Roman"/>
                <w:spacing w:val="-1"/>
              </w:rPr>
              <w:t>302</w:t>
            </w:r>
          </w:p>
        </w:tc>
      </w:tr>
    </w:tbl>
    <w:p w:rsidR="00F70EC5" w:rsidRPr="00794CD2" w:rsidRDefault="00A16817" w:rsidP="008540E8">
      <w:pPr>
        <w:autoSpaceDE w:val="0"/>
        <w:autoSpaceDN w:val="0"/>
        <w:adjustRightInd w:val="0"/>
        <w:spacing w:after="0" w:line="240" w:lineRule="auto"/>
        <w:jc w:val="both"/>
        <w:rPr>
          <w:rFonts w:ascii="Times New Roman" w:hAnsi="Times New Roman" w:cs="Times New Roman"/>
          <w:b/>
          <w:color w:val="000000"/>
        </w:rPr>
      </w:pPr>
      <w:r w:rsidRPr="00794CD2">
        <w:rPr>
          <w:rFonts w:ascii="Times New Roman" w:hAnsi="Times New Roman" w:cs="Times New Roman"/>
          <w:i/>
          <w:iCs/>
        </w:rPr>
        <w:t>Izvor: Obrtni registar; MINGO</w:t>
      </w:r>
    </w:p>
    <w:p w:rsidR="00F70EC5" w:rsidRPr="00794CD2" w:rsidRDefault="00F70EC5" w:rsidP="008540E8">
      <w:pPr>
        <w:autoSpaceDE w:val="0"/>
        <w:autoSpaceDN w:val="0"/>
        <w:adjustRightInd w:val="0"/>
        <w:spacing w:after="0" w:line="240" w:lineRule="auto"/>
        <w:jc w:val="both"/>
        <w:rPr>
          <w:rFonts w:ascii="Times New Roman" w:hAnsi="Times New Roman" w:cs="Times New Roman"/>
          <w:b/>
          <w:color w:val="000000"/>
        </w:rPr>
      </w:pPr>
    </w:p>
    <w:p w:rsidR="00465AFB" w:rsidRPr="00794CD2" w:rsidRDefault="00465AFB" w:rsidP="001A53B3">
      <w:pPr>
        <w:autoSpaceDE w:val="0"/>
        <w:autoSpaceDN w:val="0"/>
        <w:adjustRightInd w:val="0"/>
        <w:spacing w:after="0" w:line="276" w:lineRule="auto"/>
        <w:jc w:val="both"/>
        <w:rPr>
          <w:rFonts w:ascii="Times New Roman" w:hAnsi="Times New Roman" w:cs="Times New Roman"/>
          <w:b/>
          <w:bCs/>
        </w:rPr>
      </w:pPr>
    </w:p>
    <w:p w:rsidR="00824B44" w:rsidRPr="00794CD2" w:rsidRDefault="00824B44" w:rsidP="001A53B3">
      <w:pPr>
        <w:autoSpaceDE w:val="0"/>
        <w:autoSpaceDN w:val="0"/>
        <w:adjustRightInd w:val="0"/>
        <w:spacing w:after="0" w:line="276" w:lineRule="auto"/>
        <w:jc w:val="both"/>
        <w:rPr>
          <w:rFonts w:ascii="Times New Roman" w:hAnsi="Times New Roman" w:cs="Times New Roman"/>
          <w:b/>
          <w:bCs/>
        </w:rPr>
      </w:pPr>
      <w:r w:rsidRPr="00794CD2">
        <w:rPr>
          <w:rFonts w:ascii="Times New Roman" w:hAnsi="Times New Roman" w:cs="Times New Roman"/>
          <w:b/>
          <w:bCs/>
        </w:rPr>
        <w:t>Poljoprivreda</w:t>
      </w:r>
    </w:p>
    <w:p w:rsidR="008557AE" w:rsidRPr="00794CD2" w:rsidRDefault="008557AE" w:rsidP="001A53B3">
      <w:pPr>
        <w:autoSpaceDE w:val="0"/>
        <w:autoSpaceDN w:val="0"/>
        <w:adjustRightInd w:val="0"/>
        <w:spacing w:after="0" w:line="276" w:lineRule="auto"/>
        <w:jc w:val="both"/>
        <w:rPr>
          <w:rFonts w:ascii="Times New Roman" w:hAnsi="Times New Roman" w:cs="Times New Roman"/>
          <w:b/>
          <w:bCs/>
        </w:rPr>
      </w:pPr>
    </w:p>
    <w:p w:rsidR="00BE5BA2" w:rsidRPr="00794CD2" w:rsidRDefault="00BE5BA2"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lastRenderedPageBreak/>
        <w:t xml:space="preserve">Imotska krajina kojoj Grad Imotski zemljopisno pripada, područje je na kojem se nalaze polja bogata plodnom zemljom i brojnim izvorima vode pogodnim za poljoprivrednu djelatnost. Osim plodnih polja na prostorima Imotske krajine nalaze se i krški dijelovi koji pogoduju razvoju stočarstva. </w:t>
      </w:r>
    </w:p>
    <w:p w:rsidR="00BE5BA2" w:rsidRPr="00794CD2" w:rsidRDefault="00BE5BA2"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U prošlosti se u Imotskom polju uzgajao duhan kojem je pogodovala plodna zemlja i klima. Od sadnje duhana tako su živjele brojne obitelji na području Grada Imotskog. U samom Gradu bilo je izgrađeno i nekoliko zgrada u kojima se čuvao duhan a jedna od njih je prenamijenjena u Zavičajni muzej. Kako se od sadnje duhana moglo dobro živjeti stanovnici Imotske krajine su duhanom zasadili i cijelo Imotsko polje te su zanemarili druge poljoprivredne kulture poput pšenice, ječama i raži. Dvadesetih godina XX. stoljeća došlo je do velikog pada potražnje za duhanom što je dovelo do velikih migracija stanovništva u gospodarski razvijene zemlje. </w:t>
      </w:r>
    </w:p>
    <w:p w:rsidR="00BE5BA2" w:rsidRPr="00794CD2" w:rsidRDefault="00BE5BA2" w:rsidP="001A53B3">
      <w:pPr>
        <w:autoSpaceDE w:val="0"/>
        <w:autoSpaceDN w:val="0"/>
        <w:adjustRightInd w:val="0"/>
        <w:spacing w:after="0" w:line="276" w:lineRule="auto"/>
        <w:jc w:val="both"/>
        <w:rPr>
          <w:rFonts w:ascii="Times New Roman" w:hAnsi="Times New Roman" w:cs="Times New Roman"/>
          <w:color w:val="000000"/>
        </w:rPr>
      </w:pPr>
    </w:p>
    <w:p w:rsidR="00BE5BA2" w:rsidRPr="00794CD2" w:rsidRDefault="00BE5BA2"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Osim duhana koji se više ne sadi na području Imotskog poljoprivredna kultura po kojoj je Imotski poznat je vinova loza. Najrasprostranjenija sorta bijelog vina danas je Kujunđuša a uzgajaju se još i Žilavka, Chardonnay, Sauvignon, Pošip, Bila okatica te Pinot sivi. Od crnih sorti najzastupljenije su domaće sorte Trnjak, Crna okatica i Vranac. Na području Imotskog nalaze se i brojne privatne vinarije među kojima se ističu vinarije Sušić, Rebić, Katić, Šimunović, Đuzel, Kusić, Sočo, Jukić i Pojatina. Jedna od najvećih vinarija na ovim područjima bila je Imota d.d. koja je imala kapacitet od 21 milijun litara vina godišnje. Navedena vinarija ranije je zapošljavala preko 70 osoba a danas je u stečaju. Prije teritorijalnog preustroja RH vinarija se nalazila na području Grada Imotskog a danas administrativno pripada Donjem Prološcu. </w:t>
      </w:r>
    </w:p>
    <w:p w:rsidR="00BE5BA2" w:rsidRPr="00794CD2" w:rsidRDefault="00BE5BA2" w:rsidP="001A53B3">
      <w:pPr>
        <w:autoSpaceDE w:val="0"/>
        <w:autoSpaceDN w:val="0"/>
        <w:adjustRightInd w:val="0"/>
        <w:spacing w:after="0" w:line="276" w:lineRule="auto"/>
        <w:jc w:val="both"/>
        <w:rPr>
          <w:rFonts w:ascii="Times New Roman" w:hAnsi="Times New Roman" w:cs="Times New Roman"/>
          <w:color w:val="000000"/>
        </w:rPr>
      </w:pPr>
    </w:p>
    <w:p w:rsidR="00BE5BA2" w:rsidRPr="00794CD2" w:rsidRDefault="00BE5BA2"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Danas su po udjelu najznačajnije poljoprivredne površine oranice (41%), vinogradi (39%), livade (9%) te voćne vrste (6 %), a preostali dio odnosi se na kategoriju „Ostalo“. U kategoriji „Ostalo“ obuhvaćene su sljedeće vrste poljoprivrednog zemljišta koje su manje zastupljene: staklenik na oranici, pašnjak, krški pašnjak, iskrčeni vinograd, maslinik, kultura kratkih ophodnji, rasadnik, miješani trajni nasadi i ostala zemljišta. </w:t>
      </w:r>
    </w:p>
    <w:p w:rsidR="0003244F" w:rsidRPr="00794CD2" w:rsidRDefault="00BE5BA2"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Pregled poljoprivrednih površina na području Grada Imotskog nalazi se na sljedećem grafikonu.</w:t>
      </w:r>
    </w:p>
    <w:p w:rsidR="00EC3CE0" w:rsidRPr="00794CD2" w:rsidRDefault="00EC3CE0" w:rsidP="00EC3CE0">
      <w:pPr>
        <w:autoSpaceDE w:val="0"/>
        <w:autoSpaceDN w:val="0"/>
        <w:adjustRightInd w:val="0"/>
        <w:spacing w:line="240" w:lineRule="auto"/>
        <w:jc w:val="both"/>
        <w:rPr>
          <w:rFonts w:ascii="Times New Roman" w:hAnsi="Times New Roman" w:cs="Times New Roman"/>
          <w:color w:val="000000"/>
        </w:rPr>
      </w:pPr>
    </w:p>
    <w:p w:rsidR="00BE5BA2" w:rsidRPr="00794CD2" w:rsidRDefault="00BE5BA2" w:rsidP="001A53B3">
      <w:pPr>
        <w:pStyle w:val="Grafikon"/>
        <w:spacing w:line="276" w:lineRule="auto"/>
        <w:jc w:val="both"/>
        <w:rPr>
          <w:sz w:val="22"/>
        </w:rPr>
      </w:pPr>
      <w:r w:rsidRPr="00794CD2">
        <w:rPr>
          <w:sz w:val="22"/>
        </w:rPr>
        <w:t>Pregled poljoprivrednih površina na području Grada Imotskog</w:t>
      </w:r>
    </w:p>
    <w:p w:rsidR="00BE5BA2" w:rsidRPr="00794CD2" w:rsidRDefault="00BE5BA2" w:rsidP="00141428">
      <w:pPr>
        <w:autoSpaceDE w:val="0"/>
        <w:autoSpaceDN w:val="0"/>
        <w:adjustRightInd w:val="0"/>
        <w:spacing w:after="0" w:line="240" w:lineRule="auto"/>
        <w:jc w:val="both"/>
        <w:rPr>
          <w:rFonts w:ascii="Times New Roman" w:hAnsi="Times New Roman" w:cs="Times New Roman"/>
          <w:b/>
          <w:iCs/>
        </w:rPr>
      </w:pPr>
      <w:r w:rsidRPr="00794CD2">
        <w:rPr>
          <w:rFonts w:ascii="Times New Roman" w:hAnsi="Times New Roman" w:cs="Times New Roman"/>
          <w:b/>
          <w:iCs/>
          <w:noProof/>
          <w:lang w:eastAsia="hr-HR"/>
        </w:rPr>
        <w:drawing>
          <wp:inline distT="0" distB="0" distL="0" distR="0" wp14:anchorId="004E04E0" wp14:editId="4C1DC1FE">
            <wp:extent cx="4351982" cy="2143125"/>
            <wp:effectExtent l="0" t="0" r="0" b="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1-29 140138.jpg"/>
                    <pic:cNvPicPr/>
                  </pic:nvPicPr>
                  <pic:blipFill rotWithShape="1">
                    <a:blip r:embed="rId40">
                      <a:extLst>
                        <a:ext uri="{28A0092B-C50C-407E-A947-70E740481C1C}">
                          <a14:useLocalDpi xmlns:a14="http://schemas.microsoft.com/office/drawing/2010/main" val="0"/>
                        </a:ext>
                      </a:extLst>
                    </a:blip>
                    <a:srcRect l="18230"/>
                    <a:stretch/>
                  </pic:blipFill>
                  <pic:spPr bwMode="auto">
                    <a:xfrm>
                      <a:off x="0" y="0"/>
                      <a:ext cx="4366583" cy="2150315"/>
                    </a:xfrm>
                    <a:prstGeom prst="rect">
                      <a:avLst/>
                    </a:prstGeom>
                    <a:ln>
                      <a:noFill/>
                    </a:ln>
                    <a:extLst>
                      <a:ext uri="{53640926-AAD7-44D8-BBD7-CCE9431645EC}">
                        <a14:shadowObscured xmlns:a14="http://schemas.microsoft.com/office/drawing/2010/main"/>
                      </a:ext>
                    </a:extLst>
                  </pic:spPr>
                </pic:pic>
              </a:graphicData>
            </a:graphic>
          </wp:inline>
        </w:drawing>
      </w:r>
    </w:p>
    <w:p w:rsidR="00BE5BA2" w:rsidRPr="00794CD2" w:rsidRDefault="00BE5BA2" w:rsidP="00141428">
      <w:pPr>
        <w:autoSpaceDE w:val="0"/>
        <w:autoSpaceDN w:val="0"/>
        <w:adjustRightInd w:val="0"/>
        <w:spacing w:after="0" w:line="240" w:lineRule="auto"/>
        <w:jc w:val="both"/>
        <w:rPr>
          <w:rFonts w:ascii="Times New Roman" w:hAnsi="Times New Roman" w:cs="Times New Roman"/>
          <w:i/>
          <w:iCs/>
        </w:rPr>
      </w:pPr>
      <w:r w:rsidRPr="00794CD2">
        <w:rPr>
          <w:rFonts w:ascii="Times New Roman" w:hAnsi="Times New Roman" w:cs="Times New Roman"/>
          <w:i/>
          <w:iCs/>
        </w:rPr>
        <w:lastRenderedPageBreak/>
        <w:t>Izvor: APRRR</w:t>
      </w:r>
    </w:p>
    <w:p w:rsidR="00BE5BA2" w:rsidRPr="00794CD2" w:rsidRDefault="00BE5BA2" w:rsidP="00141428">
      <w:pPr>
        <w:autoSpaceDE w:val="0"/>
        <w:autoSpaceDN w:val="0"/>
        <w:adjustRightInd w:val="0"/>
        <w:spacing w:after="0" w:line="240" w:lineRule="auto"/>
        <w:jc w:val="both"/>
        <w:rPr>
          <w:rFonts w:ascii="Times New Roman" w:hAnsi="Times New Roman" w:cs="Times New Roman"/>
          <w:i/>
          <w:iCs/>
        </w:rPr>
      </w:pPr>
    </w:p>
    <w:p w:rsidR="00ED01C1" w:rsidRPr="00794CD2" w:rsidRDefault="00ED01C1" w:rsidP="001A53B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U Gradu Imotskom je na dan 31.12.2018. bilo registrirano 357 obiteljskih gospodarstava što predstavlja udio od 2,8% obiteljskih gospodarstava u Splitsko-dalmatinskoj županiji. Prikaz broja poljoprivrednih gospodarstava prema vrsti dan je u idućoj tablici. </w:t>
      </w:r>
    </w:p>
    <w:p w:rsidR="00F82615" w:rsidRPr="00794CD2" w:rsidRDefault="00F82615" w:rsidP="001A53B3">
      <w:pPr>
        <w:autoSpaceDE w:val="0"/>
        <w:autoSpaceDN w:val="0"/>
        <w:adjustRightInd w:val="0"/>
        <w:spacing w:after="0" w:line="276" w:lineRule="auto"/>
        <w:jc w:val="both"/>
        <w:rPr>
          <w:rFonts w:ascii="Times New Roman" w:hAnsi="Times New Roman" w:cs="Times New Roman"/>
          <w:color w:val="000000"/>
        </w:rPr>
      </w:pPr>
    </w:p>
    <w:p w:rsidR="00F82615" w:rsidRPr="00794CD2" w:rsidRDefault="00F82615" w:rsidP="001A53B3">
      <w:pPr>
        <w:autoSpaceDE w:val="0"/>
        <w:autoSpaceDN w:val="0"/>
        <w:adjustRightInd w:val="0"/>
        <w:spacing w:after="0" w:line="276" w:lineRule="auto"/>
        <w:jc w:val="both"/>
        <w:rPr>
          <w:rFonts w:ascii="Times New Roman" w:hAnsi="Times New Roman" w:cs="Times New Roman"/>
          <w:color w:val="000000"/>
        </w:rPr>
      </w:pPr>
    </w:p>
    <w:p w:rsidR="00ED01C1" w:rsidRPr="00794CD2" w:rsidRDefault="00ED01C1" w:rsidP="001A53B3">
      <w:pPr>
        <w:pStyle w:val="Tablica"/>
        <w:spacing w:line="276" w:lineRule="auto"/>
        <w:jc w:val="both"/>
        <w:rPr>
          <w:b/>
          <w:sz w:val="22"/>
        </w:rPr>
      </w:pPr>
      <w:r w:rsidRPr="00794CD2">
        <w:rPr>
          <w:sz w:val="22"/>
        </w:rPr>
        <w:t>Broj poljoprivrednih gospodarstava u JLS-u i Županiji na dan 31.12.2018. godine</w:t>
      </w:r>
    </w:p>
    <w:tbl>
      <w:tblPr>
        <w:tblW w:w="0" w:type="auto"/>
        <w:tblInd w:w="116" w:type="dxa"/>
        <w:tblLayout w:type="fixed"/>
        <w:tblCellMar>
          <w:left w:w="0" w:type="dxa"/>
          <w:right w:w="0" w:type="dxa"/>
        </w:tblCellMar>
        <w:tblLook w:val="0000" w:firstRow="0" w:lastRow="0" w:firstColumn="0" w:lastColumn="0" w:noHBand="0" w:noVBand="0"/>
      </w:tblPr>
      <w:tblGrid>
        <w:gridCol w:w="4126"/>
        <w:gridCol w:w="2037"/>
        <w:gridCol w:w="313"/>
        <w:gridCol w:w="2597"/>
      </w:tblGrid>
      <w:tr w:rsidR="00ED01C1" w:rsidRPr="00794CD2" w:rsidTr="00FF0327">
        <w:trPr>
          <w:trHeight w:hRule="exact" w:val="240"/>
        </w:trPr>
        <w:tc>
          <w:tcPr>
            <w:tcW w:w="4126" w:type="dxa"/>
            <w:tcBorders>
              <w:top w:val="single" w:sz="4" w:space="0" w:color="A6A6A6"/>
              <w:left w:val="single" w:sz="4" w:space="0" w:color="A6A6A6"/>
              <w:bottom w:val="single" w:sz="4" w:space="0" w:color="A6A6A6"/>
              <w:right w:val="single" w:sz="4" w:space="0" w:color="A6A6A6"/>
            </w:tcBorders>
            <w:shd w:val="clear" w:color="auto" w:fill="5B9BD5" w:themeFill="accent1"/>
          </w:tcPr>
          <w:p w:rsidR="00ED01C1" w:rsidRPr="00794CD2" w:rsidRDefault="00ED01C1" w:rsidP="00ED01C1">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color w:val="FFFFFF"/>
                <w:spacing w:val="-1"/>
              </w:rPr>
              <w:t>V</w:t>
            </w:r>
            <w:r w:rsidRPr="00794CD2">
              <w:rPr>
                <w:rFonts w:ascii="Times New Roman" w:hAnsi="Times New Roman" w:cs="Times New Roman"/>
                <w:color w:val="FFFFFF"/>
              </w:rPr>
              <w:t>r</w:t>
            </w:r>
            <w:r w:rsidRPr="00794CD2">
              <w:rPr>
                <w:rFonts w:ascii="Times New Roman" w:hAnsi="Times New Roman" w:cs="Times New Roman"/>
                <w:color w:val="FFFFFF"/>
                <w:spacing w:val="1"/>
              </w:rPr>
              <w:t>s</w:t>
            </w:r>
            <w:r w:rsidRPr="00794CD2">
              <w:rPr>
                <w:rFonts w:ascii="Times New Roman" w:hAnsi="Times New Roman" w:cs="Times New Roman"/>
                <w:color w:val="FFFFFF"/>
              </w:rPr>
              <w:t>ta</w:t>
            </w:r>
            <w:r w:rsidRPr="00794CD2">
              <w:rPr>
                <w:rFonts w:ascii="Times New Roman" w:hAnsi="Times New Roman" w:cs="Times New Roman"/>
                <w:color w:val="FFFFFF"/>
                <w:spacing w:val="-17"/>
              </w:rPr>
              <w:t xml:space="preserve"> </w:t>
            </w:r>
            <w:r w:rsidRPr="00794CD2">
              <w:rPr>
                <w:rFonts w:ascii="Times New Roman" w:hAnsi="Times New Roman" w:cs="Times New Roman"/>
                <w:color w:val="FFFFFF"/>
              </w:rPr>
              <w:t>p</w:t>
            </w:r>
            <w:r w:rsidRPr="00794CD2">
              <w:rPr>
                <w:rFonts w:ascii="Times New Roman" w:hAnsi="Times New Roman" w:cs="Times New Roman"/>
                <w:color w:val="FFFFFF"/>
                <w:spacing w:val="1"/>
              </w:rPr>
              <w:t>o</w:t>
            </w:r>
            <w:r w:rsidRPr="00794CD2">
              <w:rPr>
                <w:rFonts w:ascii="Times New Roman" w:hAnsi="Times New Roman" w:cs="Times New Roman"/>
                <w:color w:val="FFFFFF"/>
                <w:spacing w:val="-1"/>
              </w:rPr>
              <w:t>l</w:t>
            </w:r>
            <w:r w:rsidRPr="00794CD2">
              <w:rPr>
                <w:rFonts w:ascii="Times New Roman" w:hAnsi="Times New Roman" w:cs="Times New Roman"/>
                <w:color w:val="FFFFFF"/>
                <w:spacing w:val="1"/>
              </w:rPr>
              <w:t>j</w:t>
            </w:r>
            <w:r w:rsidRPr="00794CD2">
              <w:rPr>
                <w:rFonts w:ascii="Times New Roman" w:hAnsi="Times New Roman" w:cs="Times New Roman"/>
                <w:color w:val="FFFFFF"/>
              </w:rPr>
              <w:t>o</w:t>
            </w:r>
            <w:r w:rsidRPr="00794CD2">
              <w:rPr>
                <w:rFonts w:ascii="Times New Roman" w:hAnsi="Times New Roman" w:cs="Times New Roman"/>
                <w:color w:val="FFFFFF"/>
                <w:spacing w:val="-1"/>
              </w:rPr>
              <w:t>p</w:t>
            </w:r>
            <w:r w:rsidRPr="00794CD2">
              <w:rPr>
                <w:rFonts w:ascii="Times New Roman" w:hAnsi="Times New Roman" w:cs="Times New Roman"/>
                <w:color w:val="FFFFFF"/>
              </w:rPr>
              <w:t>r</w:t>
            </w:r>
            <w:r w:rsidRPr="00794CD2">
              <w:rPr>
                <w:rFonts w:ascii="Times New Roman" w:hAnsi="Times New Roman" w:cs="Times New Roman"/>
                <w:color w:val="FFFFFF"/>
                <w:spacing w:val="1"/>
              </w:rPr>
              <w:t>i</w:t>
            </w:r>
            <w:r w:rsidRPr="00794CD2">
              <w:rPr>
                <w:rFonts w:ascii="Times New Roman" w:hAnsi="Times New Roman" w:cs="Times New Roman"/>
                <w:color w:val="FFFFFF"/>
                <w:spacing w:val="-2"/>
              </w:rPr>
              <w:t>v</w:t>
            </w:r>
            <w:r w:rsidRPr="00794CD2">
              <w:rPr>
                <w:rFonts w:ascii="Times New Roman" w:hAnsi="Times New Roman" w:cs="Times New Roman"/>
                <w:color w:val="FFFFFF"/>
              </w:rPr>
              <w:t>re</w:t>
            </w:r>
            <w:r w:rsidRPr="00794CD2">
              <w:rPr>
                <w:rFonts w:ascii="Times New Roman" w:hAnsi="Times New Roman" w:cs="Times New Roman"/>
                <w:color w:val="FFFFFF"/>
                <w:spacing w:val="1"/>
              </w:rPr>
              <w:t>d</w:t>
            </w:r>
            <w:r w:rsidRPr="00794CD2">
              <w:rPr>
                <w:rFonts w:ascii="Times New Roman" w:hAnsi="Times New Roman" w:cs="Times New Roman"/>
                <w:color w:val="FFFFFF"/>
              </w:rPr>
              <w:t>n</w:t>
            </w:r>
            <w:r w:rsidRPr="00794CD2">
              <w:rPr>
                <w:rFonts w:ascii="Times New Roman" w:hAnsi="Times New Roman" w:cs="Times New Roman"/>
                <w:color w:val="FFFFFF"/>
                <w:spacing w:val="1"/>
              </w:rPr>
              <w:t>o</w:t>
            </w:r>
            <w:r w:rsidRPr="00794CD2">
              <w:rPr>
                <w:rFonts w:ascii="Times New Roman" w:hAnsi="Times New Roman" w:cs="Times New Roman"/>
                <w:color w:val="FFFFFF"/>
              </w:rPr>
              <w:t>g</w:t>
            </w:r>
            <w:r w:rsidRPr="00794CD2">
              <w:rPr>
                <w:rFonts w:ascii="Times New Roman" w:hAnsi="Times New Roman" w:cs="Times New Roman"/>
                <w:color w:val="FFFFFF"/>
                <w:spacing w:val="-16"/>
              </w:rPr>
              <w:t xml:space="preserve"> </w:t>
            </w:r>
            <w:r w:rsidRPr="00794CD2">
              <w:rPr>
                <w:rFonts w:ascii="Times New Roman" w:hAnsi="Times New Roman" w:cs="Times New Roman"/>
                <w:color w:val="FFFFFF"/>
                <w:spacing w:val="-1"/>
              </w:rPr>
              <w:t>g</w:t>
            </w:r>
            <w:r w:rsidRPr="00794CD2">
              <w:rPr>
                <w:rFonts w:ascii="Times New Roman" w:hAnsi="Times New Roman" w:cs="Times New Roman"/>
                <w:color w:val="FFFFFF"/>
              </w:rPr>
              <w:t>os</w:t>
            </w:r>
            <w:r w:rsidRPr="00794CD2">
              <w:rPr>
                <w:rFonts w:ascii="Times New Roman" w:hAnsi="Times New Roman" w:cs="Times New Roman"/>
                <w:color w:val="FFFFFF"/>
                <w:spacing w:val="1"/>
              </w:rPr>
              <w:t>p</w:t>
            </w:r>
            <w:r w:rsidRPr="00794CD2">
              <w:rPr>
                <w:rFonts w:ascii="Times New Roman" w:hAnsi="Times New Roman" w:cs="Times New Roman"/>
                <w:color w:val="FFFFFF"/>
              </w:rPr>
              <w:t>o</w:t>
            </w:r>
            <w:r w:rsidRPr="00794CD2">
              <w:rPr>
                <w:rFonts w:ascii="Times New Roman" w:hAnsi="Times New Roman" w:cs="Times New Roman"/>
                <w:color w:val="FFFFFF"/>
                <w:spacing w:val="-1"/>
              </w:rPr>
              <w:t>d</w:t>
            </w:r>
            <w:r w:rsidRPr="00794CD2">
              <w:rPr>
                <w:rFonts w:ascii="Times New Roman" w:hAnsi="Times New Roman" w:cs="Times New Roman"/>
                <w:color w:val="FFFFFF"/>
              </w:rPr>
              <w:t>ar</w:t>
            </w:r>
            <w:r w:rsidRPr="00794CD2">
              <w:rPr>
                <w:rFonts w:ascii="Times New Roman" w:hAnsi="Times New Roman" w:cs="Times New Roman"/>
                <w:color w:val="FFFFFF"/>
                <w:spacing w:val="1"/>
              </w:rPr>
              <w:t>s</w:t>
            </w:r>
            <w:r w:rsidRPr="00794CD2">
              <w:rPr>
                <w:rFonts w:ascii="Times New Roman" w:hAnsi="Times New Roman" w:cs="Times New Roman"/>
                <w:color w:val="FFFFFF"/>
              </w:rPr>
              <w:t>tva</w:t>
            </w:r>
          </w:p>
        </w:tc>
        <w:tc>
          <w:tcPr>
            <w:tcW w:w="2037" w:type="dxa"/>
            <w:tcBorders>
              <w:top w:val="single" w:sz="4" w:space="0" w:color="A6A6A6"/>
              <w:left w:val="single" w:sz="4" w:space="0" w:color="A6A6A6"/>
              <w:bottom w:val="single" w:sz="4" w:space="0" w:color="A6A6A6"/>
              <w:right w:val="nil"/>
            </w:tcBorders>
            <w:shd w:val="clear" w:color="auto" w:fill="5B9BD5" w:themeFill="accent1"/>
          </w:tcPr>
          <w:p w:rsidR="00ED01C1" w:rsidRPr="00794CD2" w:rsidRDefault="00ED01C1" w:rsidP="00ED01C1">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color w:val="FFFFFF"/>
                <w:spacing w:val="-1"/>
              </w:rPr>
              <w:t>B</w:t>
            </w:r>
            <w:r w:rsidRPr="00794CD2">
              <w:rPr>
                <w:rFonts w:ascii="Times New Roman" w:hAnsi="Times New Roman" w:cs="Times New Roman"/>
                <w:color w:val="FFFFFF"/>
              </w:rPr>
              <w:t>roj</w:t>
            </w:r>
            <w:r w:rsidRPr="00794CD2">
              <w:rPr>
                <w:rFonts w:ascii="Times New Roman" w:hAnsi="Times New Roman" w:cs="Times New Roman"/>
                <w:color w:val="FFFFFF"/>
                <w:spacing w:val="-6"/>
              </w:rPr>
              <w:t xml:space="preserve"> </w:t>
            </w:r>
            <w:r w:rsidRPr="00794CD2">
              <w:rPr>
                <w:rFonts w:ascii="Times New Roman" w:hAnsi="Times New Roman" w:cs="Times New Roman"/>
                <w:color w:val="FFFFFF"/>
                <w:spacing w:val="-1"/>
              </w:rPr>
              <w:t>P</w:t>
            </w:r>
            <w:r w:rsidRPr="00794CD2">
              <w:rPr>
                <w:rFonts w:ascii="Times New Roman" w:hAnsi="Times New Roman" w:cs="Times New Roman"/>
                <w:color w:val="FFFFFF"/>
                <w:spacing w:val="1"/>
              </w:rPr>
              <w:t>G</w:t>
            </w:r>
            <w:r w:rsidRPr="00794CD2">
              <w:rPr>
                <w:rFonts w:ascii="Times New Roman" w:hAnsi="Times New Roman" w:cs="Times New Roman"/>
                <w:color w:val="FFFFFF"/>
              </w:rPr>
              <w:t>-</w:t>
            </w:r>
            <w:r w:rsidRPr="00794CD2">
              <w:rPr>
                <w:rFonts w:ascii="Times New Roman" w:hAnsi="Times New Roman" w:cs="Times New Roman"/>
                <w:color w:val="FFFFFF"/>
                <w:spacing w:val="1"/>
              </w:rPr>
              <w:t>o</w:t>
            </w:r>
            <w:r w:rsidRPr="00794CD2">
              <w:rPr>
                <w:rFonts w:ascii="Times New Roman" w:hAnsi="Times New Roman" w:cs="Times New Roman"/>
                <w:color w:val="FFFFFF"/>
                <w:spacing w:val="-2"/>
              </w:rPr>
              <w:t>v</w:t>
            </w:r>
            <w:r w:rsidRPr="00794CD2">
              <w:rPr>
                <w:rFonts w:ascii="Times New Roman" w:hAnsi="Times New Roman" w:cs="Times New Roman"/>
                <w:color w:val="FFFFFF"/>
              </w:rPr>
              <w:t>a</w:t>
            </w:r>
            <w:r w:rsidRPr="00794CD2">
              <w:rPr>
                <w:rFonts w:ascii="Times New Roman" w:hAnsi="Times New Roman" w:cs="Times New Roman"/>
                <w:color w:val="FFFFFF"/>
                <w:spacing w:val="-6"/>
              </w:rPr>
              <w:t xml:space="preserve"> </w:t>
            </w:r>
            <w:r w:rsidRPr="00794CD2">
              <w:rPr>
                <w:rFonts w:ascii="Times New Roman" w:hAnsi="Times New Roman" w:cs="Times New Roman"/>
                <w:color w:val="FFFFFF"/>
              </w:rPr>
              <w:t>u</w:t>
            </w:r>
            <w:r w:rsidRPr="00794CD2">
              <w:rPr>
                <w:rFonts w:ascii="Times New Roman" w:hAnsi="Times New Roman" w:cs="Times New Roman"/>
                <w:color w:val="FFFFFF"/>
                <w:spacing w:val="-5"/>
              </w:rPr>
              <w:t xml:space="preserve"> </w:t>
            </w:r>
            <w:r w:rsidRPr="00794CD2">
              <w:rPr>
                <w:rFonts w:ascii="Times New Roman" w:hAnsi="Times New Roman" w:cs="Times New Roman"/>
                <w:color w:val="FFFFFF"/>
              </w:rPr>
              <w:t>JL</w:t>
            </w:r>
            <w:r w:rsidRPr="00794CD2">
              <w:rPr>
                <w:rFonts w:ascii="Times New Roman" w:hAnsi="Times New Roman" w:cs="Times New Roman"/>
                <w:color w:val="FFFFFF"/>
                <w:spacing w:val="-1"/>
              </w:rPr>
              <w:t>S</w:t>
            </w:r>
            <w:r w:rsidRPr="00794CD2">
              <w:rPr>
                <w:rFonts w:ascii="Times New Roman" w:hAnsi="Times New Roman" w:cs="Times New Roman"/>
                <w:color w:val="FFFFFF"/>
              </w:rPr>
              <w:t>-u</w:t>
            </w:r>
          </w:p>
        </w:tc>
        <w:tc>
          <w:tcPr>
            <w:tcW w:w="313" w:type="dxa"/>
            <w:tcBorders>
              <w:top w:val="single" w:sz="4" w:space="0" w:color="A6A6A6"/>
              <w:left w:val="nil"/>
              <w:bottom w:val="single" w:sz="4" w:space="0" w:color="A6A6A6"/>
              <w:right w:val="single" w:sz="4" w:space="0" w:color="A6A6A6"/>
            </w:tcBorders>
            <w:shd w:val="clear" w:color="auto" w:fill="5B9BD5" w:themeFill="accent1"/>
          </w:tcPr>
          <w:p w:rsidR="00ED01C1" w:rsidRPr="00794CD2" w:rsidRDefault="00ED01C1" w:rsidP="00ED01C1">
            <w:pPr>
              <w:autoSpaceDE w:val="0"/>
              <w:autoSpaceDN w:val="0"/>
              <w:adjustRightInd w:val="0"/>
              <w:spacing w:after="0" w:line="240" w:lineRule="auto"/>
              <w:rPr>
                <w:rFonts w:ascii="Times New Roman" w:hAnsi="Times New Roman" w:cs="Times New Roman"/>
              </w:rPr>
            </w:pPr>
          </w:p>
        </w:tc>
        <w:tc>
          <w:tcPr>
            <w:tcW w:w="2597" w:type="dxa"/>
            <w:tcBorders>
              <w:top w:val="single" w:sz="4" w:space="0" w:color="A6A6A6"/>
              <w:left w:val="single" w:sz="4" w:space="0" w:color="A6A6A6"/>
              <w:bottom w:val="single" w:sz="4" w:space="0" w:color="A6A6A6"/>
              <w:right w:val="single" w:sz="4" w:space="0" w:color="A6A6A6"/>
            </w:tcBorders>
            <w:shd w:val="clear" w:color="auto" w:fill="5B9BD5" w:themeFill="accent1"/>
          </w:tcPr>
          <w:p w:rsidR="00ED01C1" w:rsidRPr="00794CD2" w:rsidRDefault="00ED01C1" w:rsidP="00ED01C1">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color w:val="FFFFFF"/>
                <w:spacing w:val="-1"/>
              </w:rPr>
              <w:t>B</w:t>
            </w:r>
            <w:r w:rsidRPr="00794CD2">
              <w:rPr>
                <w:rFonts w:ascii="Times New Roman" w:hAnsi="Times New Roman" w:cs="Times New Roman"/>
                <w:color w:val="FFFFFF"/>
              </w:rPr>
              <w:t>roj</w:t>
            </w:r>
            <w:r w:rsidRPr="00794CD2">
              <w:rPr>
                <w:rFonts w:ascii="Times New Roman" w:hAnsi="Times New Roman" w:cs="Times New Roman"/>
                <w:color w:val="FFFFFF"/>
                <w:spacing w:val="-7"/>
              </w:rPr>
              <w:t xml:space="preserve"> </w:t>
            </w:r>
            <w:r w:rsidRPr="00794CD2">
              <w:rPr>
                <w:rFonts w:ascii="Times New Roman" w:hAnsi="Times New Roman" w:cs="Times New Roman"/>
                <w:color w:val="FFFFFF"/>
                <w:spacing w:val="-1"/>
              </w:rPr>
              <w:t>P</w:t>
            </w:r>
            <w:r w:rsidRPr="00794CD2">
              <w:rPr>
                <w:rFonts w:ascii="Times New Roman" w:hAnsi="Times New Roman" w:cs="Times New Roman"/>
                <w:color w:val="FFFFFF"/>
                <w:spacing w:val="1"/>
              </w:rPr>
              <w:t>G</w:t>
            </w:r>
            <w:r w:rsidRPr="00794CD2">
              <w:rPr>
                <w:rFonts w:ascii="Times New Roman" w:hAnsi="Times New Roman" w:cs="Times New Roman"/>
                <w:color w:val="FFFFFF"/>
              </w:rPr>
              <w:t>-</w:t>
            </w:r>
            <w:r w:rsidRPr="00794CD2">
              <w:rPr>
                <w:rFonts w:ascii="Times New Roman" w:hAnsi="Times New Roman" w:cs="Times New Roman"/>
                <w:color w:val="FFFFFF"/>
                <w:spacing w:val="1"/>
              </w:rPr>
              <w:t>o</w:t>
            </w:r>
            <w:r w:rsidRPr="00794CD2">
              <w:rPr>
                <w:rFonts w:ascii="Times New Roman" w:hAnsi="Times New Roman" w:cs="Times New Roman"/>
                <w:color w:val="FFFFFF"/>
                <w:spacing w:val="-2"/>
              </w:rPr>
              <w:t>v</w:t>
            </w:r>
            <w:r w:rsidRPr="00794CD2">
              <w:rPr>
                <w:rFonts w:ascii="Times New Roman" w:hAnsi="Times New Roman" w:cs="Times New Roman"/>
                <w:color w:val="FFFFFF"/>
              </w:rPr>
              <w:t>a</w:t>
            </w:r>
            <w:r w:rsidRPr="00794CD2">
              <w:rPr>
                <w:rFonts w:ascii="Times New Roman" w:hAnsi="Times New Roman" w:cs="Times New Roman"/>
                <w:color w:val="FFFFFF"/>
                <w:spacing w:val="-7"/>
              </w:rPr>
              <w:t xml:space="preserve"> </w:t>
            </w:r>
            <w:r w:rsidRPr="00794CD2">
              <w:rPr>
                <w:rFonts w:ascii="Times New Roman" w:hAnsi="Times New Roman" w:cs="Times New Roman"/>
                <w:color w:val="FFFFFF"/>
              </w:rPr>
              <w:t>u</w:t>
            </w:r>
            <w:r w:rsidRPr="00794CD2">
              <w:rPr>
                <w:rFonts w:ascii="Times New Roman" w:hAnsi="Times New Roman" w:cs="Times New Roman"/>
                <w:color w:val="FFFFFF"/>
                <w:spacing w:val="-5"/>
              </w:rPr>
              <w:t xml:space="preserve"> </w:t>
            </w:r>
            <w:r w:rsidRPr="00794CD2">
              <w:rPr>
                <w:rFonts w:ascii="Times New Roman" w:hAnsi="Times New Roman" w:cs="Times New Roman"/>
                <w:color w:val="FFFFFF"/>
              </w:rPr>
              <w:t>Žu</w:t>
            </w:r>
            <w:r w:rsidRPr="00794CD2">
              <w:rPr>
                <w:rFonts w:ascii="Times New Roman" w:hAnsi="Times New Roman" w:cs="Times New Roman"/>
                <w:color w:val="FFFFFF"/>
                <w:spacing w:val="2"/>
              </w:rPr>
              <w:t>p</w:t>
            </w:r>
            <w:r w:rsidRPr="00794CD2">
              <w:rPr>
                <w:rFonts w:ascii="Times New Roman" w:hAnsi="Times New Roman" w:cs="Times New Roman"/>
                <w:color w:val="FFFFFF"/>
              </w:rPr>
              <w:t>a</w:t>
            </w:r>
            <w:r w:rsidRPr="00794CD2">
              <w:rPr>
                <w:rFonts w:ascii="Times New Roman" w:hAnsi="Times New Roman" w:cs="Times New Roman"/>
                <w:color w:val="FFFFFF"/>
                <w:spacing w:val="-1"/>
              </w:rPr>
              <w:t>ni</w:t>
            </w:r>
            <w:r w:rsidRPr="00794CD2">
              <w:rPr>
                <w:rFonts w:ascii="Times New Roman" w:hAnsi="Times New Roman" w:cs="Times New Roman"/>
                <w:color w:val="FFFFFF"/>
                <w:spacing w:val="1"/>
              </w:rPr>
              <w:t>j</w:t>
            </w:r>
            <w:r w:rsidRPr="00794CD2">
              <w:rPr>
                <w:rFonts w:ascii="Times New Roman" w:hAnsi="Times New Roman" w:cs="Times New Roman"/>
                <w:color w:val="FFFFFF"/>
              </w:rPr>
              <w:t>i</w:t>
            </w:r>
          </w:p>
        </w:tc>
      </w:tr>
      <w:tr w:rsidR="00ED01C1" w:rsidRPr="00794CD2">
        <w:trPr>
          <w:trHeight w:hRule="exact" w:val="240"/>
        </w:trPr>
        <w:tc>
          <w:tcPr>
            <w:tcW w:w="4126" w:type="dxa"/>
            <w:tcBorders>
              <w:top w:val="single" w:sz="4" w:space="0" w:color="A6A6A6"/>
              <w:left w:val="single" w:sz="4" w:space="0" w:color="A6A6A6"/>
              <w:bottom w:val="single" w:sz="4" w:space="0" w:color="A6A6A6"/>
              <w:right w:val="single" w:sz="4" w:space="0" w:color="A6A6A6"/>
            </w:tcBorders>
          </w:tcPr>
          <w:p w:rsidR="00ED01C1" w:rsidRPr="00794CD2" w:rsidRDefault="00ED01C1" w:rsidP="00ED01C1">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rPr>
              <w:t>Ob</w:t>
            </w:r>
            <w:r w:rsidRPr="00794CD2">
              <w:rPr>
                <w:rFonts w:ascii="Times New Roman" w:hAnsi="Times New Roman" w:cs="Times New Roman"/>
                <w:spacing w:val="-2"/>
              </w:rPr>
              <w:t>i</w:t>
            </w:r>
            <w:r w:rsidRPr="00794CD2">
              <w:rPr>
                <w:rFonts w:ascii="Times New Roman" w:hAnsi="Times New Roman" w:cs="Times New Roman"/>
              </w:rPr>
              <w:t>t</w:t>
            </w:r>
            <w:r w:rsidRPr="00794CD2">
              <w:rPr>
                <w:rFonts w:ascii="Times New Roman" w:hAnsi="Times New Roman" w:cs="Times New Roman"/>
                <w:spacing w:val="1"/>
              </w:rPr>
              <w:t>e</w:t>
            </w:r>
            <w:r w:rsidRPr="00794CD2">
              <w:rPr>
                <w:rFonts w:ascii="Times New Roman" w:hAnsi="Times New Roman" w:cs="Times New Roman"/>
                <w:spacing w:val="-1"/>
              </w:rPr>
              <w:t>l</w:t>
            </w:r>
            <w:r w:rsidRPr="00794CD2">
              <w:rPr>
                <w:rFonts w:ascii="Times New Roman" w:hAnsi="Times New Roman" w:cs="Times New Roman"/>
                <w:spacing w:val="1"/>
              </w:rPr>
              <w:t>js</w:t>
            </w:r>
            <w:r w:rsidRPr="00794CD2">
              <w:rPr>
                <w:rFonts w:ascii="Times New Roman" w:hAnsi="Times New Roman" w:cs="Times New Roman"/>
                <w:spacing w:val="3"/>
              </w:rPr>
              <w:t>k</w:t>
            </w:r>
            <w:r w:rsidRPr="00794CD2">
              <w:rPr>
                <w:rFonts w:ascii="Times New Roman" w:hAnsi="Times New Roman" w:cs="Times New Roman"/>
              </w:rPr>
              <w:t>o</w:t>
            </w:r>
            <w:r w:rsidRPr="00794CD2">
              <w:rPr>
                <w:rFonts w:ascii="Times New Roman" w:hAnsi="Times New Roman" w:cs="Times New Roman"/>
                <w:spacing w:val="-22"/>
              </w:rPr>
              <w:t xml:space="preserve"> </w:t>
            </w:r>
            <w:r w:rsidRPr="00794CD2">
              <w:rPr>
                <w:rFonts w:ascii="Times New Roman" w:hAnsi="Times New Roman" w:cs="Times New Roman"/>
                <w:spacing w:val="-1"/>
              </w:rPr>
              <w:t>g</w:t>
            </w:r>
            <w:r w:rsidRPr="00794CD2">
              <w:rPr>
                <w:rFonts w:ascii="Times New Roman" w:hAnsi="Times New Roman" w:cs="Times New Roman"/>
              </w:rPr>
              <w:t>osp</w:t>
            </w:r>
            <w:r w:rsidRPr="00794CD2">
              <w:rPr>
                <w:rFonts w:ascii="Times New Roman" w:hAnsi="Times New Roman" w:cs="Times New Roman"/>
                <w:spacing w:val="-1"/>
              </w:rPr>
              <w:t>o</w:t>
            </w:r>
            <w:r w:rsidRPr="00794CD2">
              <w:rPr>
                <w:rFonts w:ascii="Times New Roman" w:hAnsi="Times New Roman" w:cs="Times New Roman"/>
              </w:rPr>
              <w:t>d</w:t>
            </w:r>
            <w:r w:rsidRPr="00794CD2">
              <w:rPr>
                <w:rFonts w:ascii="Times New Roman" w:hAnsi="Times New Roman" w:cs="Times New Roman"/>
                <w:spacing w:val="-1"/>
              </w:rPr>
              <w:t>a</w:t>
            </w:r>
            <w:r w:rsidRPr="00794CD2">
              <w:rPr>
                <w:rFonts w:ascii="Times New Roman" w:hAnsi="Times New Roman" w:cs="Times New Roman"/>
              </w:rPr>
              <w:t>r</w:t>
            </w:r>
            <w:r w:rsidRPr="00794CD2">
              <w:rPr>
                <w:rFonts w:ascii="Times New Roman" w:hAnsi="Times New Roman" w:cs="Times New Roman"/>
                <w:spacing w:val="1"/>
              </w:rPr>
              <w:t>s</w:t>
            </w:r>
            <w:r w:rsidRPr="00794CD2">
              <w:rPr>
                <w:rFonts w:ascii="Times New Roman" w:hAnsi="Times New Roman" w:cs="Times New Roman"/>
              </w:rPr>
              <w:t>t</w:t>
            </w:r>
            <w:r w:rsidRPr="00794CD2">
              <w:rPr>
                <w:rFonts w:ascii="Times New Roman" w:hAnsi="Times New Roman" w:cs="Times New Roman"/>
                <w:spacing w:val="-2"/>
              </w:rPr>
              <w:t>v</w:t>
            </w:r>
            <w:r w:rsidRPr="00794CD2">
              <w:rPr>
                <w:rFonts w:ascii="Times New Roman" w:hAnsi="Times New Roman" w:cs="Times New Roman"/>
              </w:rPr>
              <w:t>o</w:t>
            </w:r>
          </w:p>
        </w:tc>
        <w:tc>
          <w:tcPr>
            <w:tcW w:w="2350" w:type="dxa"/>
            <w:gridSpan w:val="2"/>
            <w:tcBorders>
              <w:top w:val="single" w:sz="4" w:space="0" w:color="A6A6A6"/>
              <w:left w:val="single" w:sz="4" w:space="0" w:color="A6A6A6"/>
              <w:bottom w:val="single" w:sz="4" w:space="0" w:color="A6A6A6"/>
              <w:right w:val="single" w:sz="4" w:space="0" w:color="A6A6A6"/>
            </w:tcBorders>
          </w:tcPr>
          <w:p w:rsidR="00ED01C1" w:rsidRPr="00794CD2" w:rsidRDefault="00ED01C1" w:rsidP="00ED01C1">
            <w:pPr>
              <w:kinsoku w:val="0"/>
              <w:overflowPunct w:val="0"/>
              <w:autoSpaceDE w:val="0"/>
              <w:autoSpaceDN w:val="0"/>
              <w:adjustRightInd w:val="0"/>
              <w:spacing w:after="0" w:line="228" w:lineRule="exact"/>
              <w:ind w:right="104"/>
              <w:jc w:val="right"/>
              <w:rPr>
                <w:rFonts w:ascii="Times New Roman" w:hAnsi="Times New Roman" w:cs="Times New Roman"/>
              </w:rPr>
            </w:pPr>
            <w:r w:rsidRPr="00794CD2">
              <w:rPr>
                <w:rFonts w:ascii="Times New Roman" w:hAnsi="Times New Roman" w:cs="Times New Roman"/>
                <w:spacing w:val="-1"/>
                <w:w w:val="95"/>
              </w:rPr>
              <w:t>357</w:t>
            </w:r>
          </w:p>
        </w:tc>
        <w:tc>
          <w:tcPr>
            <w:tcW w:w="2597" w:type="dxa"/>
            <w:tcBorders>
              <w:top w:val="single" w:sz="4" w:space="0" w:color="A6A6A6"/>
              <w:left w:val="single" w:sz="4" w:space="0" w:color="A6A6A6"/>
              <w:bottom w:val="single" w:sz="4" w:space="0" w:color="A6A6A6"/>
              <w:right w:val="single" w:sz="4" w:space="0" w:color="A6A6A6"/>
            </w:tcBorders>
          </w:tcPr>
          <w:p w:rsidR="00ED01C1" w:rsidRPr="00794CD2" w:rsidRDefault="00ED01C1" w:rsidP="00ED01C1">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spacing w:val="-1"/>
              </w:rPr>
              <w:t>1</w:t>
            </w:r>
            <w:r w:rsidRPr="00794CD2">
              <w:rPr>
                <w:rFonts w:ascii="Times New Roman" w:hAnsi="Times New Roman" w:cs="Times New Roman"/>
              </w:rPr>
              <w:t>2</w:t>
            </w:r>
            <w:r w:rsidRPr="00794CD2">
              <w:rPr>
                <w:rFonts w:ascii="Times New Roman" w:hAnsi="Times New Roman" w:cs="Times New Roman"/>
                <w:spacing w:val="-7"/>
              </w:rPr>
              <w:t xml:space="preserve"> </w:t>
            </w:r>
            <w:r w:rsidRPr="00794CD2">
              <w:rPr>
                <w:rFonts w:ascii="Times New Roman" w:hAnsi="Times New Roman" w:cs="Times New Roman"/>
                <w:spacing w:val="1"/>
              </w:rPr>
              <w:t>7</w:t>
            </w:r>
            <w:r w:rsidRPr="00794CD2">
              <w:rPr>
                <w:rFonts w:ascii="Times New Roman" w:hAnsi="Times New Roman" w:cs="Times New Roman"/>
              </w:rPr>
              <w:t>66</w:t>
            </w:r>
          </w:p>
        </w:tc>
      </w:tr>
      <w:tr w:rsidR="00ED01C1" w:rsidRPr="00794CD2">
        <w:trPr>
          <w:trHeight w:hRule="exact" w:val="240"/>
        </w:trPr>
        <w:tc>
          <w:tcPr>
            <w:tcW w:w="4126" w:type="dxa"/>
            <w:tcBorders>
              <w:top w:val="single" w:sz="4" w:space="0" w:color="A6A6A6"/>
              <w:left w:val="single" w:sz="4" w:space="0" w:color="A6A6A6"/>
              <w:bottom w:val="single" w:sz="4" w:space="0" w:color="A6A6A6"/>
              <w:right w:val="single" w:sz="4" w:space="0" w:color="A6A6A6"/>
            </w:tcBorders>
          </w:tcPr>
          <w:p w:rsidR="00ED01C1" w:rsidRPr="00794CD2" w:rsidRDefault="00ED01C1" w:rsidP="00ED01C1">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rPr>
              <w:t>Obrt</w:t>
            </w:r>
          </w:p>
        </w:tc>
        <w:tc>
          <w:tcPr>
            <w:tcW w:w="2037" w:type="dxa"/>
            <w:tcBorders>
              <w:top w:val="single" w:sz="4" w:space="0" w:color="A6A6A6"/>
              <w:left w:val="single" w:sz="4" w:space="0" w:color="A6A6A6"/>
              <w:bottom w:val="single" w:sz="4" w:space="0" w:color="A6A6A6"/>
              <w:right w:val="nil"/>
            </w:tcBorders>
          </w:tcPr>
          <w:p w:rsidR="00ED01C1" w:rsidRPr="00794CD2" w:rsidRDefault="00ED01C1" w:rsidP="00ED01C1">
            <w:pPr>
              <w:autoSpaceDE w:val="0"/>
              <w:autoSpaceDN w:val="0"/>
              <w:adjustRightInd w:val="0"/>
              <w:spacing w:after="0" w:line="240" w:lineRule="auto"/>
              <w:rPr>
                <w:rFonts w:ascii="Times New Roman" w:hAnsi="Times New Roman" w:cs="Times New Roman"/>
              </w:rPr>
            </w:pPr>
          </w:p>
        </w:tc>
        <w:tc>
          <w:tcPr>
            <w:tcW w:w="313" w:type="dxa"/>
            <w:tcBorders>
              <w:top w:val="single" w:sz="4" w:space="0" w:color="A6A6A6"/>
              <w:left w:val="nil"/>
              <w:bottom w:val="single" w:sz="4" w:space="0" w:color="A6A6A6"/>
              <w:right w:val="single" w:sz="4" w:space="0" w:color="A6A6A6"/>
            </w:tcBorders>
          </w:tcPr>
          <w:p w:rsidR="00ED01C1" w:rsidRPr="00794CD2" w:rsidRDefault="00ED01C1" w:rsidP="00ED01C1">
            <w:pPr>
              <w:kinsoku w:val="0"/>
              <w:overflowPunct w:val="0"/>
              <w:autoSpaceDE w:val="0"/>
              <w:autoSpaceDN w:val="0"/>
              <w:adjustRightInd w:val="0"/>
              <w:spacing w:after="0" w:line="228" w:lineRule="exact"/>
              <w:ind w:left="94"/>
              <w:rPr>
                <w:rFonts w:ascii="Times New Roman" w:hAnsi="Times New Roman" w:cs="Times New Roman"/>
              </w:rPr>
            </w:pPr>
            <w:r w:rsidRPr="00794CD2">
              <w:rPr>
                <w:rFonts w:ascii="Times New Roman" w:hAnsi="Times New Roman" w:cs="Times New Roman"/>
              </w:rPr>
              <w:t>4</w:t>
            </w:r>
          </w:p>
        </w:tc>
        <w:tc>
          <w:tcPr>
            <w:tcW w:w="2597" w:type="dxa"/>
            <w:tcBorders>
              <w:top w:val="single" w:sz="4" w:space="0" w:color="A6A6A6"/>
              <w:left w:val="single" w:sz="4" w:space="0" w:color="A6A6A6"/>
              <w:bottom w:val="single" w:sz="4" w:space="0" w:color="A6A6A6"/>
              <w:right w:val="single" w:sz="4" w:space="0" w:color="A6A6A6"/>
            </w:tcBorders>
          </w:tcPr>
          <w:p w:rsidR="00ED01C1" w:rsidRPr="00794CD2" w:rsidRDefault="00ED01C1" w:rsidP="00ED01C1">
            <w:pPr>
              <w:kinsoku w:val="0"/>
              <w:overflowPunct w:val="0"/>
              <w:autoSpaceDE w:val="0"/>
              <w:autoSpaceDN w:val="0"/>
              <w:adjustRightInd w:val="0"/>
              <w:spacing w:after="0" w:line="228" w:lineRule="exact"/>
              <w:ind w:right="102"/>
              <w:jc w:val="right"/>
              <w:rPr>
                <w:rFonts w:ascii="Times New Roman" w:hAnsi="Times New Roman" w:cs="Times New Roman"/>
              </w:rPr>
            </w:pPr>
            <w:r w:rsidRPr="00794CD2">
              <w:rPr>
                <w:rFonts w:ascii="Times New Roman" w:hAnsi="Times New Roman" w:cs="Times New Roman"/>
                <w:spacing w:val="-1"/>
                <w:w w:val="95"/>
              </w:rPr>
              <w:t>76</w:t>
            </w:r>
          </w:p>
        </w:tc>
      </w:tr>
      <w:tr w:rsidR="00ED01C1" w:rsidRPr="00794CD2">
        <w:trPr>
          <w:trHeight w:hRule="exact" w:val="240"/>
        </w:trPr>
        <w:tc>
          <w:tcPr>
            <w:tcW w:w="4126" w:type="dxa"/>
            <w:tcBorders>
              <w:top w:val="single" w:sz="4" w:space="0" w:color="A6A6A6"/>
              <w:left w:val="single" w:sz="4" w:space="0" w:color="A6A6A6"/>
              <w:bottom w:val="single" w:sz="4" w:space="0" w:color="A6A6A6"/>
              <w:right w:val="single" w:sz="4" w:space="0" w:color="A6A6A6"/>
            </w:tcBorders>
          </w:tcPr>
          <w:p w:rsidR="00ED01C1" w:rsidRPr="00794CD2" w:rsidRDefault="00ED01C1" w:rsidP="00ED01C1">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rPr>
              <w:t>O</w:t>
            </w:r>
            <w:r w:rsidRPr="00794CD2">
              <w:rPr>
                <w:rFonts w:ascii="Times New Roman" w:hAnsi="Times New Roman" w:cs="Times New Roman"/>
                <w:spacing w:val="1"/>
              </w:rPr>
              <w:t>s</w:t>
            </w:r>
            <w:r w:rsidRPr="00794CD2">
              <w:rPr>
                <w:rFonts w:ascii="Times New Roman" w:hAnsi="Times New Roman" w:cs="Times New Roman"/>
              </w:rPr>
              <w:t>ta</w:t>
            </w:r>
            <w:r w:rsidRPr="00794CD2">
              <w:rPr>
                <w:rFonts w:ascii="Times New Roman" w:hAnsi="Times New Roman" w:cs="Times New Roman"/>
                <w:spacing w:val="-2"/>
              </w:rPr>
              <w:t>l</w:t>
            </w:r>
            <w:r w:rsidRPr="00794CD2">
              <w:rPr>
                <w:rFonts w:ascii="Times New Roman" w:hAnsi="Times New Roman" w:cs="Times New Roman"/>
              </w:rPr>
              <w:t>i</w:t>
            </w:r>
          </w:p>
        </w:tc>
        <w:tc>
          <w:tcPr>
            <w:tcW w:w="2037" w:type="dxa"/>
            <w:tcBorders>
              <w:top w:val="single" w:sz="4" w:space="0" w:color="A6A6A6"/>
              <w:left w:val="single" w:sz="4" w:space="0" w:color="A6A6A6"/>
              <w:bottom w:val="single" w:sz="4" w:space="0" w:color="A6A6A6"/>
              <w:right w:val="nil"/>
            </w:tcBorders>
          </w:tcPr>
          <w:p w:rsidR="00ED01C1" w:rsidRPr="00794CD2" w:rsidRDefault="00ED01C1" w:rsidP="00ED01C1">
            <w:pPr>
              <w:autoSpaceDE w:val="0"/>
              <w:autoSpaceDN w:val="0"/>
              <w:adjustRightInd w:val="0"/>
              <w:spacing w:after="0" w:line="240" w:lineRule="auto"/>
              <w:rPr>
                <w:rFonts w:ascii="Times New Roman" w:hAnsi="Times New Roman" w:cs="Times New Roman"/>
              </w:rPr>
            </w:pPr>
          </w:p>
        </w:tc>
        <w:tc>
          <w:tcPr>
            <w:tcW w:w="313" w:type="dxa"/>
            <w:tcBorders>
              <w:top w:val="single" w:sz="4" w:space="0" w:color="A6A6A6"/>
              <w:left w:val="nil"/>
              <w:bottom w:val="single" w:sz="4" w:space="0" w:color="A6A6A6"/>
              <w:right w:val="single" w:sz="4" w:space="0" w:color="A6A6A6"/>
            </w:tcBorders>
          </w:tcPr>
          <w:p w:rsidR="00ED01C1" w:rsidRPr="00794CD2" w:rsidRDefault="00ED01C1" w:rsidP="00ED01C1">
            <w:pPr>
              <w:kinsoku w:val="0"/>
              <w:overflowPunct w:val="0"/>
              <w:autoSpaceDE w:val="0"/>
              <w:autoSpaceDN w:val="0"/>
              <w:adjustRightInd w:val="0"/>
              <w:spacing w:after="0" w:line="228" w:lineRule="exact"/>
              <w:ind w:left="94"/>
              <w:rPr>
                <w:rFonts w:ascii="Times New Roman" w:hAnsi="Times New Roman" w:cs="Times New Roman"/>
              </w:rPr>
            </w:pPr>
            <w:r w:rsidRPr="00794CD2">
              <w:rPr>
                <w:rFonts w:ascii="Times New Roman" w:hAnsi="Times New Roman" w:cs="Times New Roman"/>
              </w:rPr>
              <w:t>0</w:t>
            </w:r>
          </w:p>
        </w:tc>
        <w:tc>
          <w:tcPr>
            <w:tcW w:w="2597" w:type="dxa"/>
            <w:tcBorders>
              <w:top w:val="single" w:sz="4" w:space="0" w:color="A6A6A6"/>
              <w:left w:val="single" w:sz="4" w:space="0" w:color="A6A6A6"/>
              <w:bottom w:val="single" w:sz="4" w:space="0" w:color="A6A6A6"/>
              <w:right w:val="single" w:sz="4" w:space="0" w:color="A6A6A6"/>
            </w:tcBorders>
          </w:tcPr>
          <w:p w:rsidR="00ED01C1" w:rsidRPr="00794CD2" w:rsidRDefault="00ED01C1" w:rsidP="00ED01C1">
            <w:pPr>
              <w:kinsoku w:val="0"/>
              <w:overflowPunct w:val="0"/>
              <w:autoSpaceDE w:val="0"/>
              <w:autoSpaceDN w:val="0"/>
              <w:adjustRightInd w:val="0"/>
              <w:spacing w:after="0" w:line="228" w:lineRule="exact"/>
              <w:ind w:right="99"/>
              <w:jc w:val="right"/>
              <w:rPr>
                <w:rFonts w:ascii="Times New Roman" w:hAnsi="Times New Roman" w:cs="Times New Roman"/>
              </w:rPr>
            </w:pPr>
            <w:r w:rsidRPr="00794CD2">
              <w:rPr>
                <w:rFonts w:ascii="Times New Roman" w:hAnsi="Times New Roman" w:cs="Times New Roman"/>
                <w:w w:val="95"/>
              </w:rPr>
              <w:t>6</w:t>
            </w:r>
          </w:p>
        </w:tc>
      </w:tr>
      <w:tr w:rsidR="00ED01C1" w:rsidRPr="00794CD2">
        <w:trPr>
          <w:trHeight w:hRule="exact" w:val="240"/>
        </w:trPr>
        <w:tc>
          <w:tcPr>
            <w:tcW w:w="4126" w:type="dxa"/>
            <w:tcBorders>
              <w:top w:val="single" w:sz="4" w:space="0" w:color="A6A6A6"/>
              <w:left w:val="single" w:sz="4" w:space="0" w:color="A6A6A6"/>
              <w:bottom w:val="single" w:sz="4" w:space="0" w:color="A6A6A6"/>
              <w:right w:val="single" w:sz="4" w:space="0" w:color="A6A6A6"/>
            </w:tcBorders>
          </w:tcPr>
          <w:p w:rsidR="00ED01C1" w:rsidRPr="00794CD2" w:rsidRDefault="00ED01C1" w:rsidP="00ED01C1">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spacing w:val="3"/>
              </w:rPr>
              <w:t>T</w:t>
            </w:r>
            <w:r w:rsidRPr="00794CD2">
              <w:rPr>
                <w:rFonts w:ascii="Times New Roman" w:hAnsi="Times New Roman" w:cs="Times New Roman"/>
              </w:rPr>
              <w:t>rg</w:t>
            </w:r>
            <w:r w:rsidRPr="00794CD2">
              <w:rPr>
                <w:rFonts w:ascii="Times New Roman" w:hAnsi="Times New Roman" w:cs="Times New Roman"/>
                <w:spacing w:val="-1"/>
              </w:rPr>
              <w:t>o</w:t>
            </w:r>
            <w:r w:rsidRPr="00794CD2">
              <w:rPr>
                <w:rFonts w:ascii="Times New Roman" w:hAnsi="Times New Roman" w:cs="Times New Roman"/>
                <w:spacing w:val="-2"/>
              </w:rPr>
              <w:t>v</w:t>
            </w:r>
            <w:r w:rsidRPr="00794CD2">
              <w:rPr>
                <w:rFonts w:ascii="Times New Roman" w:hAnsi="Times New Roman" w:cs="Times New Roman"/>
              </w:rPr>
              <w:t>ač</w:t>
            </w:r>
            <w:r w:rsidRPr="00794CD2">
              <w:rPr>
                <w:rFonts w:ascii="Times New Roman" w:hAnsi="Times New Roman" w:cs="Times New Roman"/>
                <w:spacing w:val="3"/>
              </w:rPr>
              <w:t>k</w:t>
            </w:r>
            <w:r w:rsidRPr="00794CD2">
              <w:rPr>
                <w:rFonts w:ascii="Times New Roman" w:hAnsi="Times New Roman" w:cs="Times New Roman"/>
              </w:rPr>
              <w:t>o</w:t>
            </w:r>
            <w:r w:rsidRPr="00794CD2">
              <w:rPr>
                <w:rFonts w:ascii="Times New Roman" w:hAnsi="Times New Roman" w:cs="Times New Roman"/>
                <w:spacing w:val="-17"/>
              </w:rPr>
              <w:t xml:space="preserve"> </w:t>
            </w:r>
            <w:r w:rsidRPr="00794CD2">
              <w:rPr>
                <w:rFonts w:ascii="Times New Roman" w:hAnsi="Times New Roman" w:cs="Times New Roman"/>
                <w:spacing w:val="-1"/>
              </w:rPr>
              <w:t>d</w:t>
            </w:r>
            <w:r w:rsidRPr="00794CD2">
              <w:rPr>
                <w:rFonts w:ascii="Times New Roman" w:hAnsi="Times New Roman" w:cs="Times New Roman"/>
              </w:rPr>
              <w:t>rušt</w:t>
            </w:r>
            <w:r w:rsidRPr="00794CD2">
              <w:rPr>
                <w:rFonts w:ascii="Times New Roman" w:hAnsi="Times New Roman" w:cs="Times New Roman"/>
                <w:spacing w:val="-2"/>
              </w:rPr>
              <w:t>v</w:t>
            </w:r>
            <w:r w:rsidRPr="00794CD2">
              <w:rPr>
                <w:rFonts w:ascii="Times New Roman" w:hAnsi="Times New Roman" w:cs="Times New Roman"/>
              </w:rPr>
              <w:t>o</w:t>
            </w:r>
          </w:p>
        </w:tc>
        <w:tc>
          <w:tcPr>
            <w:tcW w:w="2037" w:type="dxa"/>
            <w:tcBorders>
              <w:top w:val="single" w:sz="4" w:space="0" w:color="A6A6A6"/>
              <w:left w:val="single" w:sz="4" w:space="0" w:color="A6A6A6"/>
              <w:bottom w:val="single" w:sz="4" w:space="0" w:color="A6A6A6"/>
              <w:right w:val="nil"/>
            </w:tcBorders>
          </w:tcPr>
          <w:p w:rsidR="00ED01C1" w:rsidRPr="00794CD2" w:rsidRDefault="00ED01C1" w:rsidP="00ED01C1">
            <w:pPr>
              <w:autoSpaceDE w:val="0"/>
              <w:autoSpaceDN w:val="0"/>
              <w:adjustRightInd w:val="0"/>
              <w:spacing w:after="0" w:line="240" w:lineRule="auto"/>
              <w:rPr>
                <w:rFonts w:ascii="Times New Roman" w:hAnsi="Times New Roman" w:cs="Times New Roman"/>
              </w:rPr>
            </w:pPr>
          </w:p>
        </w:tc>
        <w:tc>
          <w:tcPr>
            <w:tcW w:w="313" w:type="dxa"/>
            <w:tcBorders>
              <w:top w:val="single" w:sz="4" w:space="0" w:color="A6A6A6"/>
              <w:left w:val="nil"/>
              <w:bottom w:val="single" w:sz="4" w:space="0" w:color="A6A6A6"/>
              <w:right w:val="single" w:sz="4" w:space="0" w:color="A6A6A6"/>
            </w:tcBorders>
          </w:tcPr>
          <w:p w:rsidR="00ED01C1" w:rsidRPr="00794CD2" w:rsidRDefault="00ED01C1" w:rsidP="00ED01C1">
            <w:pPr>
              <w:kinsoku w:val="0"/>
              <w:overflowPunct w:val="0"/>
              <w:autoSpaceDE w:val="0"/>
              <w:autoSpaceDN w:val="0"/>
              <w:adjustRightInd w:val="0"/>
              <w:spacing w:after="0" w:line="228" w:lineRule="exact"/>
              <w:ind w:left="94"/>
              <w:rPr>
                <w:rFonts w:ascii="Times New Roman" w:hAnsi="Times New Roman" w:cs="Times New Roman"/>
              </w:rPr>
            </w:pPr>
            <w:r w:rsidRPr="00794CD2">
              <w:rPr>
                <w:rFonts w:ascii="Times New Roman" w:hAnsi="Times New Roman" w:cs="Times New Roman"/>
              </w:rPr>
              <w:t>3</w:t>
            </w:r>
          </w:p>
        </w:tc>
        <w:tc>
          <w:tcPr>
            <w:tcW w:w="2597" w:type="dxa"/>
            <w:tcBorders>
              <w:top w:val="single" w:sz="4" w:space="0" w:color="A6A6A6"/>
              <w:left w:val="single" w:sz="4" w:space="0" w:color="A6A6A6"/>
              <w:bottom w:val="single" w:sz="4" w:space="0" w:color="A6A6A6"/>
              <w:right w:val="single" w:sz="4" w:space="0" w:color="A6A6A6"/>
            </w:tcBorders>
          </w:tcPr>
          <w:p w:rsidR="00ED01C1" w:rsidRPr="00794CD2" w:rsidRDefault="00ED01C1" w:rsidP="00ED01C1">
            <w:pPr>
              <w:kinsoku w:val="0"/>
              <w:overflowPunct w:val="0"/>
              <w:autoSpaceDE w:val="0"/>
              <w:autoSpaceDN w:val="0"/>
              <w:adjustRightInd w:val="0"/>
              <w:spacing w:after="0" w:line="228" w:lineRule="exact"/>
              <w:ind w:right="102"/>
              <w:jc w:val="right"/>
              <w:rPr>
                <w:rFonts w:ascii="Times New Roman" w:hAnsi="Times New Roman" w:cs="Times New Roman"/>
              </w:rPr>
            </w:pPr>
            <w:r w:rsidRPr="00794CD2">
              <w:rPr>
                <w:rFonts w:ascii="Times New Roman" w:hAnsi="Times New Roman" w:cs="Times New Roman"/>
                <w:spacing w:val="-1"/>
                <w:w w:val="95"/>
              </w:rPr>
              <w:t>189</w:t>
            </w:r>
          </w:p>
        </w:tc>
      </w:tr>
      <w:tr w:rsidR="00ED01C1" w:rsidRPr="00794CD2">
        <w:trPr>
          <w:trHeight w:hRule="exact" w:val="240"/>
        </w:trPr>
        <w:tc>
          <w:tcPr>
            <w:tcW w:w="4126" w:type="dxa"/>
            <w:tcBorders>
              <w:top w:val="single" w:sz="4" w:space="0" w:color="A6A6A6"/>
              <w:left w:val="single" w:sz="4" w:space="0" w:color="A6A6A6"/>
              <w:bottom w:val="single" w:sz="4" w:space="0" w:color="A6A6A6"/>
              <w:right w:val="single" w:sz="4" w:space="0" w:color="A6A6A6"/>
            </w:tcBorders>
          </w:tcPr>
          <w:p w:rsidR="00ED01C1" w:rsidRPr="00794CD2" w:rsidRDefault="00ED01C1" w:rsidP="00ED01C1">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rPr>
              <w:t>Za</w:t>
            </w:r>
            <w:r w:rsidRPr="00794CD2">
              <w:rPr>
                <w:rFonts w:ascii="Times New Roman" w:hAnsi="Times New Roman" w:cs="Times New Roman"/>
                <w:spacing w:val="-1"/>
              </w:rPr>
              <w:t>d</w:t>
            </w:r>
            <w:r w:rsidRPr="00794CD2">
              <w:rPr>
                <w:rFonts w:ascii="Times New Roman" w:hAnsi="Times New Roman" w:cs="Times New Roman"/>
              </w:rPr>
              <w:t>ru</w:t>
            </w:r>
            <w:r w:rsidRPr="00794CD2">
              <w:rPr>
                <w:rFonts w:ascii="Times New Roman" w:hAnsi="Times New Roman" w:cs="Times New Roman"/>
                <w:spacing w:val="-1"/>
              </w:rPr>
              <w:t>g</w:t>
            </w:r>
            <w:r w:rsidRPr="00794CD2">
              <w:rPr>
                <w:rFonts w:ascii="Times New Roman" w:hAnsi="Times New Roman" w:cs="Times New Roman"/>
              </w:rPr>
              <w:t>a</w:t>
            </w:r>
          </w:p>
        </w:tc>
        <w:tc>
          <w:tcPr>
            <w:tcW w:w="2037" w:type="dxa"/>
            <w:tcBorders>
              <w:top w:val="single" w:sz="4" w:space="0" w:color="A6A6A6"/>
              <w:left w:val="single" w:sz="4" w:space="0" w:color="A6A6A6"/>
              <w:bottom w:val="single" w:sz="4" w:space="0" w:color="A6A6A6"/>
              <w:right w:val="nil"/>
            </w:tcBorders>
          </w:tcPr>
          <w:p w:rsidR="00ED01C1" w:rsidRPr="00794CD2" w:rsidRDefault="00ED01C1" w:rsidP="00ED01C1">
            <w:pPr>
              <w:autoSpaceDE w:val="0"/>
              <w:autoSpaceDN w:val="0"/>
              <w:adjustRightInd w:val="0"/>
              <w:spacing w:after="0" w:line="240" w:lineRule="auto"/>
              <w:rPr>
                <w:rFonts w:ascii="Times New Roman" w:hAnsi="Times New Roman" w:cs="Times New Roman"/>
              </w:rPr>
            </w:pPr>
          </w:p>
        </w:tc>
        <w:tc>
          <w:tcPr>
            <w:tcW w:w="313" w:type="dxa"/>
            <w:tcBorders>
              <w:top w:val="single" w:sz="4" w:space="0" w:color="A6A6A6"/>
              <w:left w:val="nil"/>
              <w:bottom w:val="single" w:sz="4" w:space="0" w:color="A6A6A6"/>
              <w:right w:val="single" w:sz="4" w:space="0" w:color="A6A6A6"/>
            </w:tcBorders>
          </w:tcPr>
          <w:p w:rsidR="00ED01C1" w:rsidRPr="00794CD2" w:rsidRDefault="00ED01C1" w:rsidP="00ED01C1">
            <w:pPr>
              <w:kinsoku w:val="0"/>
              <w:overflowPunct w:val="0"/>
              <w:autoSpaceDE w:val="0"/>
              <w:autoSpaceDN w:val="0"/>
              <w:adjustRightInd w:val="0"/>
              <w:spacing w:after="0" w:line="228" w:lineRule="exact"/>
              <w:ind w:left="94"/>
              <w:rPr>
                <w:rFonts w:ascii="Times New Roman" w:hAnsi="Times New Roman" w:cs="Times New Roman"/>
              </w:rPr>
            </w:pPr>
            <w:r w:rsidRPr="00794CD2">
              <w:rPr>
                <w:rFonts w:ascii="Times New Roman" w:hAnsi="Times New Roman" w:cs="Times New Roman"/>
              </w:rPr>
              <w:t>1</w:t>
            </w:r>
          </w:p>
        </w:tc>
        <w:tc>
          <w:tcPr>
            <w:tcW w:w="2597" w:type="dxa"/>
            <w:tcBorders>
              <w:top w:val="single" w:sz="4" w:space="0" w:color="A6A6A6"/>
              <w:left w:val="single" w:sz="4" w:space="0" w:color="A6A6A6"/>
              <w:bottom w:val="single" w:sz="4" w:space="0" w:color="A6A6A6"/>
              <w:right w:val="single" w:sz="4" w:space="0" w:color="A6A6A6"/>
            </w:tcBorders>
          </w:tcPr>
          <w:p w:rsidR="00ED01C1" w:rsidRPr="00794CD2" w:rsidRDefault="00ED01C1" w:rsidP="00ED01C1">
            <w:pPr>
              <w:kinsoku w:val="0"/>
              <w:overflowPunct w:val="0"/>
              <w:autoSpaceDE w:val="0"/>
              <w:autoSpaceDN w:val="0"/>
              <w:adjustRightInd w:val="0"/>
              <w:spacing w:after="0" w:line="228" w:lineRule="exact"/>
              <w:ind w:right="102"/>
              <w:jc w:val="right"/>
              <w:rPr>
                <w:rFonts w:ascii="Times New Roman" w:hAnsi="Times New Roman" w:cs="Times New Roman"/>
              </w:rPr>
            </w:pPr>
            <w:r w:rsidRPr="00794CD2">
              <w:rPr>
                <w:rFonts w:ascii="Times New Roman" w:hAnsi="Times New Roman" w:cs="Times New Roman"/>
                <w:spacing w:val="-1"/>
                <w:w w:val="95"/>
              </w:rPr>
              <w:t>50</w:t>
            </w:r>
          </w:p>
        </w:tc>
      </w:tr>
    </w:tbl>
    <w:p w:rsidR="00ED01C1" w:rsidRPr="00794CD2" w:rsidRDefault="00ED01C1" w:rsidP="00ED01C1">
      <w:pPr>
        <w:autoSpaceDE w:val="0"/>
        <w:autoSpaceDN w:val="0"/>
        <w:adjustRightInd w:val="0"/>
        <w:spacing w:after="0" w:line="240" w:lineRule="auto"/>
        <w:jc w:val="both"/>
        <w:rPr>
          <w:rFonts w:ascii="Times New Roman" w:hAnsi="Times New Roman" w:cs="Times New Roman"/>
          <w:i/>
          <w:iCs/>
        </w:rPr>
      </w:pPr>
      <w:bookmarkStart w:id="62" w:name="bookmark2"/>
      <w:bookmarkEnd w:id="62"/>
      <w:r w:rsidRPr="00794CD2">
        <w:rPr>
          <w:rFonts w:ascii="Times New Roman" w:hAnsi="Times New Roman" w:cs="Times New Roman"/>
          <w:i/>
          <w:iCs/>
        </w:rPr>
        <w:t>Izvor: APRRR</w:t>
      </w:r>
    </w:p>
    <w:p w:rsidR="00937D62" w:rsidRPr="00794CD2" w:rsidRDefault="00937D62" w:rsidP="00ED01C1"/>
    <w:p w:rsidR="00ED01C1" w:rsidRPr="00794CD2" w:rsidRDefault="00937D62" w:rsidP="001A53B3">
      <w:pPr>
        <w:spacing w:line="276" w:lineRule="auto"/>
        <w:jc w:val="both"/>
        <w:rPr>
          <w:rFonts w:ascii="Times New Roman" w:hAnsi="Times New Roman" w:cs="Times New Roman"/>
        </w:rPr>
      </w:pPr>
      <w:r w:rsidRPr="00794CD2">
        <w:rPr>
          <w:rFonts w:ascii="Times New Roman" w:hAnsi="Times New Roman" w:cs="Times New Roman"/>
        </w:rPr>
        <w:t>Na idućem grafikonu prikazane su tražene poljoprivredne kulture na području Grada Imotskog. Najzastupljenija kultura je plemenita vinova loza koja zauzima 33 % obradivih površina. Povrće je zastupljeno na 14,76 % površine te u najvećoj mjeri obuhvaća miješane povrtne kulture, papriku te krumpir. Masline su zastupljene na 11,52 % površina, a žitarice koje se u najvećoj mjeri odnose na kukuruz i ječam zauzimaju 11,01 %. Voćne vrste zauzimaju 10,27 % površina te se u najvećoj mjeri odnose na miješane voćne nasade i lijesku.</w:t>
      </w:r>
    </w:p>
    <w:p w:rsidR="00937D62" w:rsidRPr="00794CD2" w:rsidRDefault="00937D62" w:rsidP="00AA41B1">
      <w:pPr>
        <w:pStyle w:val="Grafikon"/>
        <w:rPr>
          <w:sz w:val="22"/>
        </w:rPr>
      </w:pPr>
      <w:r w:rsidRPr="00794CD2">
        <w:rPr>
          <w:sz w:val="22"/>
        </w:rPr>
        <w:t xml:space="preserve"> Pregled traženih poljoprivrednih kultura</w:t>
      </w:r>
    </w:p>
    <w:p w:rsidR="00ED01C1" w:rsidRPr="00794CD2" w:rsidRDefault="00937D62" w:rsidP="00937D62">
      <w:r w:rsidRPr="00794CD2">
        <w:rPr>
          <w:noProof/>
          <w:lang w:eastAsia="hr-HR"/>
        </w:rPr>
        <w:drawing>
          <wp:inline distT="0" distB="0" distL="0" distR="0" wp14:anchorId="2CA80518" wp14:editId="44D82716">
            <wp:extent cx="4267200" cy="1947722"/>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1-29 140447.jpg"/>
                    <pic:cNvPicPr/>
                  </pic:nvPicPr>
                  <pic:blipFill>
                    <a:blip r:embed="rId41">
                      <a:extLst>
                        <a:ext uri="{28A0092B-C50C-407E-A947-70E740481C1C}">
                          <a14:useLocalDpi xmlns:a14="http://schemas.microsoft.com/office/drawing/2010/main" val="0"/>
                        </a:ext>
                      </a:extLst>
                    </a:blip>
                    <a:stretch>
                      <a:fillRect/>
                    </a:stretch>
                  </pic:blipFill>
                  <pic:spPr>
                    <a:xfrm>
                      <a:off x="0" y="0"/>
                      <a:ext cx="4264920" cy="1946682"/>
                    </a:xfrm>
                    <a:prstGeom prst="rect">
                      <a:avLst/>
                    </a:prstGeom>
                  </pic:spPr>
                </pic:pic>
              </a:graphicData>
            </a:graphic>
          </wp:inline>
        </w:drawing>
      </w:r>
    </w:p>
    <w:p w:rsidR="00937D62" w:rsidRPr="00794CD2" w:rsidRDefault="00937D62" w:rsidP="00937D62">
      <w:pPr>
        <w:autoSpaceDE w:val="0"/>
        <w:autoSpaceDN w:val="0"/>
        <w:adjustRightInd w:val="0"/>
        <w:spacing w:after="0" w:line="240" w:lineRule="auto"/>
        <w:jc w:val="both"/>
        <w:rPr>
          <w:rFonts w:ascii="Times New Roman" w:hAnsi="Times New Roman" w:cs="Times New Roman"/>
          <w:i/>
          <w:iCs/>
        </w:rPr>
      </w:pPr>
      <w:r w:rsidRPr="00794CD2">
        <w:rPr>
          <w:rFonts w:ascii="Times New Roman" w:hAnsi="Times New Roman" w:cs="Times New Roman"/>
          <w:i/>
          <w:iCs/>
        </w:rPr>
        <w:t>Izvor: APRRR</w:t>
      </w:r>
    </w:p>
    <w:p w:rsidR="001A53B3" w:rsidRPr="00794CD2" w:rsidRDefault="001A53B3" w:rsidP="006821B7">
      <w:pPr>
        <w:autoSpaceDE w:val="0"/>
        <w:autoSpaceDN w:val="0"/>
        <w:adjustRightInd w:val="0"/>
        <w:spacing w:after="0" w:line="240" w:lineRule="auto"/>
        <w:jc w:val="both"/>
        <w:rPr>
          <w:rFonts w:ascii="Times New Roman" w:hAnsi="Times New Roman" w:cs="Times New Roman"/>
          <w:b/>
          <w:bCs/>
        </w:rPr>
      </w:pPr>
    </w:p>
    <w:p w:rsidR="006821B7" w:rsidRPr="00794CD2" w:rsidRDefault="006821B7" w:rsidP="006821B7">
      <w:pPr>
        <w:autoSpaceDE w:val="0"/>
        <w:autoSpaceDN w:val="0"/>
        <w:adjustRightInd w:val="0"/>
        <w:spacing w:after="0" w:line="240" w:lineRule="auto"/>
        <w:jc w:val="both"/>
        <w:rPr>
          <w:rFonts w:ascii="Times New Roman" w:hAnsi="Times New Roman" w:cs="Times New Roman"/>
          <w:b/>
          <w:bCs/>
        </w:rPr>
      </w:pPr>
      <w:r w:rsidRPr="00794CD2">
        <w:rPr>
          <w:rFonts w:ascii="Times New Roman" w:hAnsi="Times New Roman" w:cs="Times New Roman"/>
          <w:b/>
          <w:bCs/>
        </w:rPr>
        <w:t>Stočarstvo i pčelarstvo</w:t>
      </w:r>
    </w:p>
    <w:p w:rsidR="006821B7" w:rsidRPr="00794CD2" w:rsidRDefault="006821B7" w:rsidP="00141428">
      <w:pPr>
        <w:autoSpaceDE w:val="0"/>
        <w:autoSpaceDN w:val="0"/>
        <w:adjustRightInd w:val="0"/>
        <w:spacing w:after="0" w:line="240" w:lineRule="auto"/>
        <w:jc w:val="both"/>
        <w:rPr>
          <w:rFonts w:ascii="Times New Roman" w:hAnsi="Times New Roman" w:cs="Times New Roman"/>
        </w:rPr>
      </w:pPr>
    </w:p>
    <w:p w:rsidR="006821B7" w:rsidRPr="00794CD2" w:rsidRDefault="006821B7" w:rsidP="001A53B3">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Iduća tablica prikazuje broj grla stoke na području Grada Imotskog i Splitsko-dalmatinske županije. Ukupno je na području Grada Imotskog registrirano 1 434 grla stoke što predstavlja 1,84 % grla Splitsko-dalmatinske županije. Vidljivo je kako je su među stokom najzastupljenije ovce kojih je evidentirano 693 grla na 12 poljoprivrednih gospodarstava. Svinja je evidentirano ukupno 499 a uzgajaju </w:t>
      </w:r>
      <w:r w:rsidRPr="00794CD2">
        <w:rPr>
          <w:rFonts w:ascii="Times New Roman" w:hAnsi="Times New Roman" w:cs="Times New Roman"/>
        </w:rPr>
        <w:lastRenderedPageBreak/>
        <w:t>se na 22 poljoprivredna gospodarstva dok je goveda ukupno 197 te se uzgajaju na 47 poljoprivrednih gospodarstava.</w:t>
      </w:r>
    </w:p>
    <w:p w:rsidR="00C6048F" w:rsidRPr="00794CD2" w:rsidRDefault="00C6048F" w:rsidP="001A53B3">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Prema podacima Udruge pčelara Vrisak registrirano je 48 pčelara s 1 680 košnica.</w:t>
      </w:r>
    </w:p>
    <w:p w:rsidR="006821B7" w:rsidRPr="00794CD2" w:rsidRDefault="006821B7" w:rsidP="001A53B3">
      <w:pPr>
        <w:pStyle w:val="Tablica"/>
        <w:spacing w:after="0"/>
        <w:jc w:val="both"/>
        <w:rPr>
          <w:sz w:val="22"/>
        </w:rPr>
      </w:pPr>
      <w:r w:rsidRPr="00794CD2">
        <w:rPr>
          <w:sz w:val="22"/>
        </w:rPr>
        <w:t>Brojno stanje stoke na području Grada Imotskog</w:t>
      </w:r>
    </w:p>
    <w:p w:rsidR="006821B7" w:rsidRPr="00794CD2" w:rsidRDefault="006821B7" w:rsidP="006821B7">
      <w:pPr>
        <w:kinsoku w:val="0"/>
        <w:overflowPunct w:val="0"/>
        <w:autoSpaceDE w:val="0"/>
        <w:autoSpaceDN w:val="0"/>
        <w:adjustRightInd w:val="0"/>
        <w:spacing w:before="8" w:after="0" w:line="100" w:lineRule="exact"/>
        <w:rPr>
          <w:rFonts w:ascii="Times New Roman" w:hAnsi="Times New Roman" w:cs="Times New Roman"/>
        </w:rPr>
      </w:pPr>
    </w:p>
    <w:tbl>
      <w:tblPr>
        <w:tblW w:w="0" w:type="auto"/>
        <w:tblInd w:w="100" w:type="dxa"/>
        <w:tblLayout w:type="fixed"/>
        <w:tblCellMar>
          <w:left w:w="0" w:type="dxa"/>
          <w:right w:w="0" w:type="dxa"/>
        </w:tblCellMar>
        <w:tblLook w:val="0000" w:firstRow="0" w:lastRow="0" w:firstColumn="0" w:lastColumn="0" w:noHBand="0" w:noVBand="0"/>
      </w:tblPr>
      <w:tblGrid>
        <w:gridCol w:w="1093"/>
        <w:gridCol w:w="1532"/>
        <w:gridCol w:w="1870"/>
        <w:gridCol w:w="1690"/>
        <w:gridCol w:w="2001"/>
      </w:tblGrid>
      <w:tr w:rsidR="006821B7" w:rsidRPr="00794CD2" w:rsidTr="0017483F">
        <w:trPr>
          <w:trHeight w:hRule="exact" w:val="231"/>
        </w:trPr>
        <w:tc>
          <w:tcPr>
            <w:tcW w:w="1093" w:type="dxa"/>
            <w:tcBorders>
              <w:top w:val="single" w:sz="4" w:space="0" w:color="A6A6A6"/>
              <w:left w:val="single" w:sz="4" w:space="0" w:color="A6A6A6"/>
              <w:bottom w:val="single" w:sz="4" w:space="0" w:color="A6A6A6"/>
              <w:right w:val="single" w:sz="4" w:space="0" w:color="A6A6A6"/>
            </w:tcBorders>
            <w:shd w:val="clear" w:color="auto" w:fill="5B9BD5" w:themeFill="accent1"/>
          </w:tcPr>
          <w:p w:rsidR="006821B7" w:rsidRPr="00794CD2" w:rsidRDefault="006821B7" w:rsidP="006821B7">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color w:val="FFFFFF"/>
                <w:spacing w:val="-1"/>
              </w:rPr>
              <w:t>V</w:t>
            </w:r>
            <w:r w:rsidRPr="00794CD2">
              <w:rPr>
                <w:rFonts w:ascii="Times New Roman" w:hAnsi="Times New Roman" w:cs="Times New Roman"/>
                <w:color w:val="FFFFFF"/>
              </w:rPr>
              <w:t>r</w:t>
            </w:r>
            <w:r w:rsidRPr="00794CD2">
              <w:rPr>
                <w:rFonts w:ascii="Times New Roman" w:hAnsi="Times New Roman" w:cs="Times New Roman"/>
                <w:color w:val="FFFFFF"/>
                <w:spacing w:val="1"/>
              </w:rPr>
              <w:t>s</w:t>
            </w:r>
            <w:r w:rsidRPr="00794CD2">
              <w:rPr>
                <w:rFonts w:ascii="Times New Roman" w:hAnsi="Times New Roman" w:cs="Times New Roman"/>
                <w:color w:val="FFFFFF"/>
              </w:rPr>
              <w:t>ta</w:t>
            </w:r>
            <w:r w:rsidRPr="00794CD2">
              <w:rPr>
                <w:rFonts w:ascii="Times New Roman" w:hAnsi="Times New Roman" w:cs="Times New Roman"/>
                <w:color w:val="FFFFFF"/>
                <w:spacing w:val="-19"/>
              </w:rPr>
              <w:t xml:space="preserve"> </w:t>
            </w:r>
            <w:r w:rsidRPr="00794CD2">
              <w:rPr>
                <w:rFonts w:ascii="Times New Roman" w:hAnsi="Times New Roman" w:cs="Times New Roman"/>
                <w:color w:val="FFFFFF"/>
                <w:spacing w:val="1"/>
              </w:rPr>
              <w:t>s</w:t>
            </w:r>
            <w:r w:rsidRPr="00794CD2">
              <w:rPr>
                <w:rFonts w:ascii="Times New Roman" w:hAnsi="Times New Roman" w:cs="Times New Roman"/>
                <w:color w:val="FFFFFF"/>
              </w:rPr>
              <w:t>to</w:t>
            </w:r>
            <w:r w:rsidRPr="00794CD2">
              <w:rPr>
                <w:rFonts w:ascii="Times New Roman" w:hAnsi="Times New Roman" w:cs="Times New Roman"/>
                <w:color w:val="FFFFFF"/>
                <w:spacing w:val="2"/>
              </w:rPr>
              <w:t>k</w:t>
            </w:r>
            <w:r w:rsidRPr="00794CD2">
              <w:rPr>
                <w:rFonts w:ascii="Times New Roman" w:hAnsi="Times New Roman" w:cs="Times New Roman"/>
                <w:color w:val="FFFFFF"/>
              </w:rPr>
              <w:t>e</w:t>
            </w:r>
          </w:p>
        </w:tc>
        <w:tc>
          <w:tcPr>
            <w:tcW w:w="1532" w:type="dxa"/>
            <w:tcBorders>
              <w:top w:val="single" w:sz="4" w:space="0" w:color="A6A6A6"/>
              <w:left w:val="single" w:sz="4" w:space="0" w:color="A6A6A6"/>
              <w:bottom w:val="single" w:sz="4" w:space="0" w:color="A6A6A6"/>
              <w:right w:val="single" w:sz="4" w:space="0" w:color="A6A6A6"/>
            </w:tcBorders>
            <w:shd w:val="clear" w:color="auto" w:fill="5B9BD5" w:themeFill="accent1"/>
          </w:tcPr>
          <w:p w:rsidR="006821B7" w:rsidRPr="00794CD2" w:rsidRDefault="006821B7" w:rsidP="006821B7">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color w:val="FFFFFF"/>
                <w:spacing w:val="-1"/>
              </w:rPr>
              <w:t>B</w:t>
            </w:r>
            <w:r w:rsidRPr="00794CD2">
              <w:rPr>
                <w:rFonts w:ascii="Times New Roman" w:hAnsi="Times New Roman" w:cs="Times New Roman"/>
                <w:color w:val="FFFFFF"/>
              </w:rPr>
              <w:t>roj</w:t>
            </w:r>
            <w:r w:rsidRPr="00794CD2">
              <w:rPr>
                <w:rFonts w:ascii="Times New Roman" w:hAnsi="Times New Roman" w:cs="Times New Roman"/>
                <w:color w:val="FFFFFF"/>
                <w:spacing w:val="-7"/>
              </w:rPr>
              <w:t xml:space="preserve"> </w:t>
            </w:r>
            <w:r w:rsidRPr="00794CD2">
              <w:rPr>
                <w:rFonts w:ascii="Times New Roman" w:hAnsi="Times New Roman" w:cs="Times New Roman"/>
                <w:color w:val="FFFFFF"/>
              </w:rPr>
              <w:t>grla</w:t>
            </w:r>
            <w:r w:rsidRPr="00794CD2">
              <w:rPr>
                <w:rFonts w:ascii="Times New Roman" w:hAnsi="Times New Roman" w:cs="Times New Roman"/>
                <w:color w:val="FFFFFF"/>
                <w:spacing w:val="-8"/>
              </w:rPr>
              <w:t xml:space="preserve"> </w:t>
            </w:r>
            <w:r w:rsidRPr="00794CD2">
              <w:rPr>
                <w:rFonts w:ascii="Times New Roman" w:hAnsi="Times New Roman" w:cs="Times New Roman"/>
                <w:color w:val="FFFFFF"/>
              </w:rPr>
              <w:t>u</w:t>
            </w:r>
            <w:r w:rsidRPr="00794CD2">
              <w:rPr>
                <w:rFonts w:ascii="Times New Roman" w:hAnsi="Times New Roman" w:cs="Times New Roman"/>
                <w:color w:val="FFFFFF"/>
                <w:spacing w:val="-9"/>
              </w:rPr>
              <w:t xml:space="preserve"> </w:t>
            </w:r>
            <w:r w:rsidRPr="00794CD2">
              <w:rPr>
                <w:rFonts w:ascii="Times New Roman" w:hAnsi="Times New Roman" w:cs="Times New Roman"/>
                <w:color w:val="FFFFFF"/>
                <w:spacing w:val="1"/>
              </w:rPr>
              <w:t>J</w:t>
            </w:r>
            <w:r w:rsidRPr="00794CD2">
              <w:rPr>
                <w:rFonts w:ascii="Times New Roman" w:hAnsi="Times New Roman" w:cs="Times New Roman"/>
                <w:color w:val="FFFFFF"/>
              </w:rPr>
              <w:t>LS-u</w:t>
            </w:r>
          </w:p>
        </w:tc>
        <w:tc>
          <w:tcPr>
            <w:tcW w:w="1870" w:type="dxa"/>
            <w:tcBorders>
              <w:top w:val="single" w:sz="4" w:space="0" w:color="A6A6A6"/>
              <w:left w:val="single" w:sz="4" w:space="0" w:color="A6A6A6"/>
              <w:bottom w:val="single" w:sz="4" w:space="0" w:color="A6A6A6"/>
              <w:right w:val="single" w:sz="4" w:space="0" w:color="A6A6A6"/>
            </w:tcBorders>
            <w:shd w:val="clear" w:color="auto" w:fill="5B9BD5" w:themeFill="accent1"/>
          </w:tcPr>
          <w:p w:rsidR="006821B7" w:rsidRPr="00794CD2" w:rsidRDefault="006821B7" w:rsidP="006821B7">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Times New Roman" w:hAnsi="Times New Roman" w:cs="Times New Roman"/>
                <w:color w:val="FFFFFF"/>
                <w:spacing w:val="-1"/>
              </w:rPr>
              <w:t>B</w:t>
            </w:r>
            <w:r w:rsidRPr="00794CD2">
              <w:rPr>
                <w:rFonts w:ascii="Times New Roman" w:hAnsi="Times New Roman" w:cs="Times New Roman"/>
                <w:color w:val="FFFFFF"/>
              </w:rPr>
              <w:t>roj</w:t>
            </w:r>
            <w:r w:rsidRPr="00794CD2">
              <w:rPr>
                <w:rFonts w:ascii="Times New Roman" w:hAnsi="Times New Roman" w:cs="Times New Roman"/>
                <w:color w:val="FFFFFF"/>
                <w:spacing w:val="-11"/>
              </w:rPr>
              <w:t xml:space="preserve"> </w:t>
            </w:r>
            <w:r w:rsidRPr="00794CD2">
              <w:rPr>
                <w:rFonts w:ascii="Times New Roman" w:hAnsi="Times New Roman" w:cs="Times New Roman"/>
                <w:color w:val="FFFFFF"/>
                <w:spacing w:val="-1"/>
              </w:rPr>
              <w:t>P</w:t>
            </w:r>
            <w:r w:rsidRPr="00794CD2">
              <w:rPr>
                <w:rFonts w:ascii="Times New Roman" w:hAnsi="Times New Roman" w:cs="Times New Roman"/>
                <w:color w:val="FFFFFF"/>
                <w:spacing w:val="1"/>
              </w:rPr>
              <w:t>G</w:t>
            </w:r>
            <w:r w:rsidRPr="00794CD2">
              <w:rPr>
                <w:rFonts w:ascii="Times New Roman" w:hAnsi="Times New Roman" w:cs="Times New Roman"/>
                <w:color w:val="FFFFFF"/>
              </w:rPr>
              <w:t>-</w:t>
            </w:r>
            <w:r w:rsidRPr="00794CD2">
              <w:rPr>
                <w:rFonts w:ascii="Times New Roman" w:hAnsi="Times New Roman" w:cs="Times New Roman"/>
                <w:color w:val="FFFFFF"/>
                <w:spacing w:val="1"/>
              </w:rPr>
              <w:t>o</w:t>
            </w:r>
            <w:r w:rsidRPr="00794CD2">
              <w:rPr>
                <w:rFonts w:ascii="Times New Roman" w:hAnsi="Times New Roman" w:cs="Times New Roman"/>
                <w:color w:val="FFFFFF"/>
                <w:spacing w:val="-2"/>
              </w:rPr>
              <w:t>v</w:t>
            </w:r>
            <w:r w:rsidRPr="00794CD2">
              <w:rPr>
                <w:rFonts w:ascii="Times New Roman" w:hAnsi="Times New Roman" w:cs="Times New Roman"/>
                <w:color w:val="FFFFFF"/>
              </w:rPr>
              <w:t>a</w:t>
            </w:r>
            <w:r w:rsidRPr="00794CD2">
              <w:rPr>
                <w:rFonts w:ascii="Times New Roman" w:hAnsi="Times New Roman" w:cs="Times New Roman"/>
                <w:color w:val="FFFFFF"/>
                <w:spacing w:val="-10"/>
              </w:rPr>
              <w:t xml:space="preserve"> </w:t>
            </w:r>
            <w:r w:rsidRPr="00794CD2">
              <w:rPr>
                <w:rFonts w:ascii="Times New Roman" w:hAnsi="Times New Roman" w:cs="Times New Roman"/>
                <w:color w:val="FFFFFF"/>
              </w:rPr>
              <w:t>U</w:t>
            </w:r>
            <w:r w:rsidRPr="00794CD2">
              <w:rPr>
                <w:rFonts w:ascii="Times New Roman" w:hAnsi="Times New Roman" w:cs="Times New Roman"/>
                <w:color w:val="FFFFFF"/>
                <w:spacing w:val="-10"/>
              </w:rPr>
              <w:t xml:space="preserve"> </w:t>
            </w:r>
            <w:r w:rsidRPr="00794CD2">
              <w:rPr>
                <w:rFonts w:ascii="Times New Roman" w:hAnsi="Times New Roman" w:cs="Times New Roman"/>
                <w:color w:val="FFFFFF"/>
                <w:spacing w:val="1"/>
              </w:rPr>
              <w:t>JL</w:t>
            </w:r>
            <w:r w:rsidRPr="00794CD2">
              <w:rPr>
                <w:rFonts w:ascii="Times New Roman" w:hAnsi="Times New Roman" w:cs="Times New Roman"/>
                <w:color w:val="FFFFFF"/>
              </w:rPr>
              <w:t>S-u</w:t>
            </w:r>
          </w:p>
        </w:tc>
        <w:tc>
          <w:tcPr>
            <w:tcW w:w="1690" w:type="dxa"/>
            <w:tcBorders>
              <w:top w:val="single" w:sz="4" w:space="0" w:color="A6A6A6"/>
              <w:left w:val="single" w:sz="4" w:space="0" w:color="A6A6A6"/>
              <w:bottom w:val="single" w:sz="4" w:space="0" w:color="A6A6A6"/>
              <w:right w:val="single" w:sz="4" w:space="0" w:color="A6A6A6"/>
            </w:tcBorders>
            <w:shd w:val="clear" w:color="auto" w:fill="5B9BD5" w:themeFill="accent1"/>
          </w:tcPr>
          <w:p w:rsidR="006821B7" w:rsidRPr="00794CD2" w:rsidRDefault="006821B7" w:rsidP="006821B7">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color w:val="FFFFFF"/>
                <w:spacing w:val="-1"/>
              </w:rPr>
              <w:t>B</w:t>
            </w:r>
            <w:r w:rsidRPr="00794CD2">
              <w:rPr>
                <w:rFonts w:ascii="Times New Roman" w:hAnsi="Times New Roman" w:cs="Times New Roman"/>
                <w:color w:val="FFFFFF"/>
              </w:rPr>
              <w:t>roj</w:t>
            </w:r>
            <w:r w:rsidRPr="00794CD2">
              <w:rPr>
                <w:rFonts w:ascii="Times New Roman" w:hAnsi="Times New Roman" w:cs="Times New Roman"/>
                <w:color w:val="FFFFFF"/>
                <w:spacing w:val="-10"/>
              </w:rPr>
              <w:t xml:space="preserve"> </w:t>
            </w:r>
            <w:r w:rsidRPr="00794CD2">
              <w:rPr>
                <w:rFonts w:ascii="Times New Roman" w:hAnsi="Times New Roman" w:cs="Times New Roman"/>
                <w:color w:val="FFFFFF"/>
              </w:rPr>
              <w:t>gr</w:t>
            </w:r>
            <w:r w:rsidRPr="00794CD2">
              <w:rPr>
                <w:rFonts w:ascii="Times New Roman" w:hAnsi="Times New Roman" w:cs="Times New Roman"/>
                <w:color w:val="FFFFFF"/>
                <w:spacing w:val="1"/>
              </w:rPr>
              <w:t>l</w:t>
            </w:r>
            <w:r w:rsidRPr="00794CD2">
              <w:rPr>
                <w:rFonts w:ascii="Times New Roman" w:hAnsi="Times New Roman" w:cs="Times New Roman"/>
                <w:color w:val="FFFFFF"/>
              </w:rPr>
              <w:t>a</w:t>
            </w:r>
            <w:r w:rsidRPr="00794CD2">
              <w:rPr>
                <w:rFonts w:ascii="Times New Roman" w:hAnsi="Times New Roman" w:cs="Times New Roman"/>
                <w:color w:val="FFFFFF"/>
                <w:spacing w:val="-10"/>
              </w:rPr>
              <w:t xml:space="preserve"> </w:t>
            </w:r>
            <w:r w:rsidRPr="00794CD2">
              <w:rPr>
                <w:rFonts w:ascii="Times New Roman" w:hAnsi="Times New Roman" w:cs="Times New Roman"/>
                <w:color w:val="FFFFFF"/>
              </w:rPr>
              <w:t>u</w:t>
            </w:r>
            <w:r w:rsidRPr="00794CD2">
              <w:rPr>
                <w:rFonts w:ascii="Times New Roman" w:hAnsi="Times New Roman" w:cs="Times New Roman"/>
                <w:color w:val="FFFFFF"/>
                <w:spacing w:val="-10"/>
              </w:rPr>
              <w:t xml:space="preserve"> </w:t>
            </w:r>
            <w:r w:rsidRPr="00794CD2">
              <w:rPr>
                <w:rFonts w:ascii="Times New Roman" w:hAnsi="Times New Roman" w:cs="Times New Roman"/>
                <w:color w:val="FFFFFF"/>
              </w:rPr>
              <w:t>Ž</w:t>
            </w:r>
            <w:r w:rsidRPr="00794CD2">
              <w:rPr>
                <w:rFonts w:ascii="Times New Roman" w:hAnsi="Times New Roman" w:cs="Times New Roman"/>
                <w:color w:val="FFFFFF"/>
                <w:spacing w:val="1"/>
              </w:rPr>
              <w:t>u</w:t>
            </w:r>
            <w:r w:rsidRPr="00794CD2">
              <w:rPr>
                <w:rFonts w:ascii="Times New Roman" w:hAnsi="Times New Roman" w:cs="Times New Roman"/>
                <w:color w:val="FFFFFF"/>
              </w:rPr>
              <w:t>p</w:t>
            </w:r>
            <w:r w:rsidRPr="00794CD2">
              <w:rPr>
                <w:rFonts w:ascii="Times New Roman" w:hAnsi="Times New Roman" w:cs="Times New Roman"/>
                <w:color w:val="FFFFFF"/>
                <w:spacing w:val="1"/>
              </w:rPr>
              <w:t>a</w:t>
            </w:r>
            <w:r w:rsidRPr="00794CD2">
              <w:rPr>
                <w:rFonts w:ascii="Times New Roman" w:hAnsi="Times New Roman" w:cs="Times New Roman"/>
                <w:color w:val="FFFFFF"/>
              </w:rPr>
              <w:t>n</w:t>
            </w:r>
            <w:r w:rsidRPr="00794CD2">
              <w:rPr>
                <w:rFonts w:ascii="Times New Roman" w:hAnsi="Times New Roman" w:cs="Times New Roman"/>
                <w:color w:val="FFFFFF"/>
                <w:spacing w:val="-2"/>
              </w:rPr>
              <w:t>i</w:t>
            </w:r>
            <w:r w:rsidRPr="00794CD2">
              <w:rPr>
                <w:rFonts w:ascii="Times New Roman" w:hAnsi="Times New Roman" w:cs="Times New Roman"/>
                <w:color w:val="FFFFFF"/>
                <w:spacing w:val="1"/>
              </w:rPr>
              <w:t>j</w:t>
            </w:r>
            <w:r w:rsidRPr="00794CD2">
              <w:rPr>
                <w:rFonts w:ascii="Times New Roman" w:hAnsi="Times New Roman" w:cs="Times New Roman"/>
                <w:color w:val="FFFFFF"/>
              </w:rPr>
              <w:t>i</w:t>
            </w:r>
          </w:p>
        </w:tc>
        <w:tc>
          <w:tcPr>
            <w:tcW w:w="2001" w:type="dxa"/>
            <w:tcBorders>
              <w:top w:val="single" w:sz="4" w:space="0" w:color="A6A6A6"/>
              <w:left w:val="single" w:sz="4" w:space="0" w:color="A6A6A6"/>
              <w:bottom w:val="single" w:sz="4" w:space="0" w:color="A6A6A6"/>
              <w:right w:val="single" w:sz="4" w:space="0" w:color="A6A6A6"/>
            </w:tcBorders>
            <w:shd w:val="clear" w:color="auto" w:fill="5B9BD5" w:themeFill="accent1"/>
          </w:tcPr>
          <w:p w:rsidR="006821B7" w:rsidRPr="00794CD2" w:rsidRDefault="006821B7" w:rsidP="006821B7">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color w:val="FFFFFF"/>
                <w:spacing w:val="-1"/>
              </w:rPr>
              <w:t>B</w:t>
            </w:r>
            <w:r w:rsidRPr="00794CD2">
              <w:rPr>
                <w:rFonts w:ascii="Times New Roman" w:hAnsi="Times New Roman" w:cs="Times New Roman"/>
                <w:color w:val="FFFFFF"/>
              </w:rPr>
              <w:t>roj</w:t>
            </w:r>
            <w:r w:rsidRPr="00794CD2">
              <w:rPr>
                <w:rFonts w:ascii="Times New Roman" w:hAnsi="Times New Roman" w:cs="Times New Roman"/>
                <w:color w:val="FFFFFF"/>
                <w:spacing w:val="-12"/>
              </w:rPr>
              <w:t xml:space="preserve"> </w:t>
            </w:r>
            <w:r w:rsidRPr="00794CD2">
              <w:rPr>
                <w:rFonts w:ascii="Times New Roman" w:hAnsi="Times New Roman" w:cs="Times New Roman"/>
                <w:color w:val="FFFFFF"/>
                <w:spacing w:val="-1"/>
              </w:rPr>
              <w:t>P</w:t>
            </w:r>
            <w:r w:rsidRPr="00794CD2">
              <w:rPr>
                <w:rFonts w:ascii="Times New Roman" w:hAnsi="Times New Roman" w:cs="Times New Roman"/>
                <w:color w:val="FFFFFF"/>
                <w:spacing w:val="1"/>
              </w:rPr>
              <w:t>G</w:t>
            </w:r>
            <w:r w:rsidRPr="00794CD2">
              <w:rPr>
                <w:rFonts w:ascii="Times New Roman" w:hAnsi="Times New Roman" w:cs="Times New Roman"/>
                <w:color w:val="FFFFFF"/>
              </w:rPr>
              <w:t>-</w:t>
            </w:r>
            <w:r w:rsidRPr="00794CD2">
              <w:rPr>
                <w:rFonts w:ascii="Times New Roman" w:hAnsi="Times New Roman" w:cs="Times New Roman"/>
                <w:color w:val="FFFFFF"/>
                <w:spacing w:val="1"/>
              </w:rPr>
              <w:t>o</w:t>
            </w:r>
            <w:r w:rsidRPr="00794CD2">
              <w:rPr>
                <w:rFonts w:ascii="Times New Roman" w:hAnsi="Times New Roman" w:cs="Times New Roman"/>
                <w:color w:val="FFFFFF"/>
                <w:spacing w:val="-2"/>
              </w:rPr>
              <w:t>v</w:t>
            </w:r>
            <w:r w:rsidRPr="00794CD2">
              <w:rPr>
                <w:rFonts w:ascii="Times New Roman" w:hAnsi="Times New Roman" w:cs="Times New Roman"/>
                <w:color w:val="FFFFFF"/>
              </w:rPr>
              <w:t>a</w:t>
            </w:r>
            <w:r w:rsidRPr="00794CD2">
              <w:rPr>
                <w:rFonts w:ascii="Times New Roman" w:hAnsi="Times New Roman" w:cs="Times New Roman"/>
                <w:color w:val="FFFFFF"/>
                <w:spacing w:val="-10"/>
              </w:rPr>
              <w:t xml:space="preserve"> </w:t>
            </w:r>
            <w:r w:rsidRPr="00794CD2">
              <w:rPr>
                <w:rFonts w:ascii="Times New Roman" w:hAnsi="Times New Roman" w:cs="Times New Roman"/>
                <w:color w:val="FFFFFF"/>
              </w:rPr>
              <w:t>u</w:t>
            </w:r>
            <w:r w:rsidRPr="00794CD2">
              <w:rPr>
                <w:rFonts w:ascii="Times New Roman" w:hAnsi="Times New Roman" w:cs="Times New Roman"/>
                <w:color w:val="FFFFFF"/>
                <w:spacing w:val="-12"/>
              </w:rPr>
              <w:t xml:space="preserve"> </w:t>
            </w:r>
            <w:r w:rsidRPr="00794CD2">
              <w:rPr>
                <w:rFonts w:ascii="Times New Roman" w:hAnsi="Times New Roman" w:cs="Times New Roman"/>
                <w:color w:val="FFFFFF"/>
              </w:rPr>
              <w:t>Žu</w:t>
            </w:r>
            <w:r w:rsidRPr="00794CD2">
              <w:rPr>
                <w:rFonts w:ascii="Times New Roman" w:hAnsi="Times New Roman" w:cs="Times New Roman"/>
                <w:color w:val="FFFFFF"/>
                <w:spacing w:val="1"/>
              </w:rPr>
              <w:t>p</w:t>
            </w:r>
            <w:r w:rsidRPr="00794CD2">
              <w:rPr>
                <w:rFonts w:ascii="Times New Roman" w:hAnsi="Times New Roman" w:cs="Times New Roman"/>
                <w:color w:val="FFFFFF"/>
              </w:rPr>
              <w:t>a</w:t>
            </w:r>
            <w:r w:rsidRPr="00794CD2">
              <w:rPr>
                <w:rFonts w:ascii="Times New Roman" w:hAnsi="Times New Roman" w:cs="Times New Roman"/>
                <w:color w:val="FFFFFF"/>
                <w:spacing w:val="1"/>
              </w:rPr>
              <w:t>n</w:t>
            </w:r>
            <w:r w:rsidRPr="00794CD2">
              <w:rPr>
                <w:rFonts w:ascii="Times New Roman" w:hAnsi="Times New Roman" w:cs="Times New Roman"/>
                <w:color w:val="FFFFFF"/>
                <w:spacing w:val="-1"/>
              </w:rPr>
              <w:t>i</w:t>
            </w:r>
            <w:r w:rsidRPr="00794CD2">
              <w:rPr>
                <w:rFonts w:ascii="Times New Roman" w:hAnsi="Times New Roman" w:cs="Times New Roman"/>
                <w:color w:val="FFFFFF"/>
                <w:spacing w:val="1"/>
              </w:rPr>
              <w:t>j</w:t>
            </w:r>
            <w:r w:rsidRPr="00794CD2">
              <w:rPr>
                <w:rFonts w:ascii="Times New Roman" w:hAnsi="Times New Roman" w:cs="Times New Roman"/>
                <w:color w:val="FFFFFF"/>
              </w:rPr>
              <w:t>i</w:t>
            </w:r>
          </w:p>
        </w:tc>
      </w:tr>
      <w:tr w:rsidR="006821B7" w:rsidRPr="00794CD2" w:rsidTr="0017483F">
        <w:trPr>
          <w:trHeight w:hRule="exact" w:val="231"/>
        </w:trPr>
        <w:tc>
          <w:tcPr>
            <w:tcW w:w="1093"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Go</w:t>
            </w:r>
            <w:r w:rsidRPr="00794CD2">
              <w:rPr>
                <w:rFonts w:ascii="Times New Roman" w:hAnsi="Times New Roman" w:cs="Times New Roman"/>
                <w:spacing w:val="-2"/>
              </w:rPr>
              <w:t>v</w:t>
            </w:r>
            <w:r w:rsidRPr="00794CD2">
              <w:rPr>
                <w:rFonts w:ascii="Times New Roman" w:hAnsi="Times New Roman" w:cs="Times New Roman"/>
                <w:spacing w:val="1"/>
              </w:rPr>
              <w:t>e</w:t>
            </w:r>
            <w:r w:rsidRPr="00794CD2">
              <w:rPr>
                <w:rFonts w:ascii="Times New Roman" w:hAnsi="Times New Roman" w:cs="Times New Roman"/>
              </w:rPr>
              <w:t>do</w:t>
            </w:r>
          </w:p>
        </w:tc>
        <w:tc>
          <w:tcPr>
            <w:tcW w:w="1532"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4"/>
              <w:jc w:val="right"/>
              <w:rPr>
                <w:rFonts w:ascii="Times New Roman" w:hAnsi="Times New Roman" w:cs="Times New Roman"/>
              </w:rPr>
            </w:pPr>
            <w:r w:rsidRPr="00794CD2">
              <w:rPr>
                <w:rFonts w:ascii="Times New Roman" w:hAnsi="Times New Roman" w:cs="Times New Roman"/>
                <w:spacing w:val="-1"/>
                <w:w w:val="95"/>
              </w:rPr>
              <w:t>197</w:t>
            </w:r>
          </w:p>
        </w:tc>
        <w:tc>
          <w:tcPr>
            <w:tcW w:w="1870"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2"/>
              <w:jc w:val="right"/>
              <w:rPr>
                <w:rFonts w:ascii="Times New Roman" w:hAnsi="Times New Roman" w:cs="Times New Roman"/>
              </w:rPr>
            </w:pPr>
            <w:r w:rsidRPr="00794CD2">
              <w:rPr>
                <w:rFonts w:ascii="Times New Roman" w:hAnsi="Times New Roman" w:cs="Times New Roman"/>
                <w:spacing w:val="-1"/>
                <w:w w:val="95"/>
              </w:rPr>
              <w:t>47</w:t>
            </w:r>
          </w:p>
        </w:tc>
        <w:tc>
          <w:tcPr>
            <w:tcW w:w="1690"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2"/>
              <w:jc w:val="right"/>
              <w:rPr>
                <w:rFonts w:ascii="Times New Roman" w:hAnsi="Times New Roman" w:cs="Times New Roman"/>
              </w:rPr>
            </w:pPr>
            <w:r w:rsidRPr="00794CD2">
              <w:rPr>
                <w:rFonts w:ascii="Times New Roman" w:hAnsi="Times New Roman" w:cs="Times New Roman"/>
              </w:rPr>
              <w:t>7</w:t>
            </w:r>
            <w:r w:rsidRPr="00794CD2">
              <w:rPr>
                <w:rFonts w:ascii="Times New Roman" w:hAnsi="Times New Roman" w:cs="Times New Roman"/>
                <w:spacing w:val="-6"/>
              </w:rPr>
              <w:t xml:space="preserve"> </w:t>
            </w:r>
            <w:r w:rsidRPr="00794CD2">
              <w:rPr>
                <w:rFonts w:ascii="Times New Roman" w:hAnsi="Times New Roman" w:cs="Times New Roman"/>
              </w:rPr>
              <w:t>3</w:t>
            </w:r>
            <w:r w:rsidRPr="00794CD2">
              <w:rPr>
                <w:rFonts w:ascii="Times New Roman" w:hAnsi="Times New Roman" w:cs="Times New Roman"/>
                <w:spacing w:val="1"/>
              </w:rPr>
              <w:t>5</w:t>
            </w:r>
            <w:r w:rsidRPr="00794CD2">
              <w:rPr>
                <w:rFonts w:ascii="Times New Roman" w:hAnsi="Times New Roman" w:cs="Times New Roman"/>
              </w:rPr>
              <w:t>6</w:t>
            </w:r>
          </w:p>
        </w:tc>
        <w:tc>
          <w:tcPr>
            <w:tcW w:w="2001"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4"/>
              <w:jc w:val="right"/>
              <w:rPr>
                <w:rFonts w:ascii="Times New Roman" w:hAnsi="Times New Roman" w:cs="Times New Roman"/>
              </w:rPr>
            </w:pPr>
            <w:r w:rsidRPr="00794CD2">
              <w:rPr>
                <w:rFonts w:ascii="Times New Roman" w:hAnsi="Times New Roman" w:cs="Times New Roman"/>
              </w:rPr>
              <w:t>1</w:t>
            </w:r>
            <w:r w:rsidRPr="00794CD2">
              <w:rPr>
                <w:rFonts w:ascii="Times New Roman" w:hAnsi="Times New Roman" w:cs="Times New Roman"/>
                <w:spacing w:val="-6"/>
              </w:rPr>
              <w:t xml:space="preserve"> </w:t>
            </w:r>
            <w:r w:rsidRPr="00794CD2">
              <w:rPr>
                <w:rFonts w:ascii="Times New Roman" w:hAnsi="Times New Roman" w:cs="Times New Roman"/>
              </w:rPr>
              <w:t>1</w:t>
            </w:r>
            <w:r w:rsidRPr="00794CD2">
              <w:rPr>
                <w:rFonts w:ascii="Times New Roman" w:hAnsi="Times New Roman" w:cs="Times New Roman"/>
                <w:spacing w:val="1"/>
              </w:rPr>
              <w:t>7</w:t>
            </w:r>
            <w:r w:rsidRPr="00794CD2">
              <w:rPr>
                <w:rFonts w:ascii="Times New Roman" w:hAnsi="Times New Roman" w:cs="Times New Roman"/>
              </w:rPr>
              <w:t>2</w:t>
            </w:r>
          </w:p>
        </w:tc>
      </w:tr>
      <w:tr w:rsidR="006821B7" w:rsidRPr="00794CD2" w:rsidTr="0017483F">
        <w:trPr>
          <w:trHeight w:hRule="exact" w:val="233"/>
        </w:trPr>
        <w:tc>
          <w:tcPr>
            <w:tcW w:w="1093"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9" w:lineRule="exact"/>
              <w:ind w:left="104"/>
              <w:rPr>
                <w:rFonts w:ascii="Times New Roman" w:hAnsi="Times New Roman" w:cs="Times New Roman"/>
              </w:rPr>
            </w:pPr>
            <w:r w:rsidRPr="00794CD2">
              <w:rPr>
                <w:rFonts w:ascii="Times New Roman" w:hAnsi="Times New Roman" w:cs="Times New Roman"/>
                <w:spacing w:val="-1"/>
              </w:rPr>
              <w:t>K</w:t>
            </w:r>
            <w:r w:rsidRPr="00794CD2">
              <w:rPr>
                <w:rFonts w:ascii="Times New Roman" w:hAnsi="Times New Roman" w:cs="Times New Roman"/>
              </w:rPr>
              <w:t>o</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i</w:t>
            </w:r>
          </w:p>
        </w:tc>
        <w:tc>
          <w:tcPr>
            <w:tcW w:w="1532"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9" w:lineRule="exact"/>
              <w:ind w:right="101"/>
              <w:jc w:val="right"/>
              <w:rPr>
                <w:rFonts w:ascii="Times New Roman" w:hAnsi="Times New Roman" w:cs="Times New Roman"/>
              </w:rPr>
            </w:pPr>
            <w:r w:rsidRPr="00794CD2">
              <w:rPr>
                <w:rFonts w:ascii="Times New Roman" w:hAnsi="Times New Roman" w:cs="Times New Roman"/>
                <w:w w:val="95"/>
              </w:rPr>
              <w:t>5</w:t>
            </w:r>
          </w:p>
        </w:tc>
        <w:tc>
          <w:tcPr>
            <w:tcW w:w="1870"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9" w:lineRule="exact"/>
              <w:ind w:right="99"/>
              <w:jc w:val="right"/>
              <w:rPr>
                <w:rFonts w:ascii="Times New Roman" w:hAnsi="Times New Roman" w:cs="Times New Roman"/>
              </w:rPr>
            </w:pPr>
            <w:r w:rsidRPr="00794CD2">
              <w:rPr>
                <w:rFonts w:ascii="Times New Roman" w:hAnsi="Times New Roman" w:cs="Times New Roman"/>
                <w:w w:val="95"/>
              </w:rPr>
              <w:t>2</w:t>
            </w:r>
          </w:p>
        </w:tc>
        <w:tc>
          <w:tcPr>
            <w:tcW w:w="1690"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9" w:lineRule="exact"/>
              <w:ind w:right="102"/>
              <w:jc w:val="right"/>
              <w:rPr>
                <w:rFonts w:ascii="Times New Roman" w:hAnsi="Times New Roman" w:cs="Times New Roman"/>
              </w:rPr>
            </w:pPr>
            <w:r w:rsidRPr="00794CD2">
              <w:rPr>
                <w:rFonts w:ascii="Times New Roman" w:hAnsi="Times New Roman" w:cs="Times New Roman"/>
                <w:spacing w:val="-1"/>
                <w:w w:val="95"/>
              </w:rPr>
              <w:t>547</w:t>
            </w:r>
          </w:p>
        </w:tc>
        <w:tc>
          <w:tcPr>
            <w:tcW w:w="2001"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9" w:lineRule="exact"/>
              <w:ind w:right="104"/>
              <w:jc w:val="right"/>
              <w:rPr>
                <w:rFonts w:ascii="Times New Roman" w:hAnsi="Times New Roman" w:cs="Times New Roman"/>
              </w:rPr>
            </w:pPr>
            <w:r w:rsidRPr="00794CD2">
              <w:rPr>
                <w:rFonts w:ascii="Times New Roman" w:hAnsi="Times New Roman" w:cs="Times New Roman"/>
                <w:spacing w:val="-1"/>
                <w:w w:val="95"/>
              </w:rPr>
              <w:t>152</w:t>
            </w:r>
          </w:p>
        </w:tc>
      </w:tr>
      <w:tr w:rsidR="006821B7" w:rsidRPr="00794CD2" w:rsidTr="0017483F">
        <w:trPr>
          <w:trHeight w:hRule="exact" w:val="231"/>
        </w:trPr>
        <w:tc>
          <w:tcPr>
            <w:tcW w:w="1093"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K</w:t>
            </w:r>
            <w:r w:rsidRPr="00794CD2">
              <w:rPr>
                <w:rFonts w:ascii="Times New Roman" w:hAnsi="Times New Roman" w:cs="Times New Roman"/>
                <w:spacing w:val="1"/>
              </w:rPr>
              <w:t>o</w:t>
            </w:r>
            <w:r w:rsidRPr="00794CD2">
              <w:rPr>
                <w:rFonts w:ascii="Times New Roman" w:hAnsi="Times New Roman" w:cs="Times New Roman"/>
                <w:spacing w:val="-2"/>
              </w:rPr>
              <w:t>z</w:t>
            </w:r>
            <w:r w:rsidRPr="00794CD2">
              <w:rPr>
                <w:rFonts w:ascii="Times New Roman" w:hAnsi="Times New Roman" w:cs="Times New Roman"/>
              </w:rPr>
              <w:t>e</w:t>
            </w:r>
          </w:p>
        </w:tc>
        <w:tc>
          <w:tcPr>
            <w:tcW w:w="1532"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4"/>
              <w:jc w:val="right"/>
              <w:rPr>
                <w:rFonts w:ascii="Times New Roman" w:hAnsi="Times New Roman" w:cs="Times New Roman"/>
              </w:rPr>
            </w:pPr>
            <w:r w:rsidRPr="00794CD2">
              <w:rPr>
                <w:rFonts w:ascii="Times New Roman" w:hAnsi="Times New Roman" w:cs="Times New Roman"/>
                <w:spacing w:val="-1"/>
                <w:w w:val="95"/>
              </w:rPr>
              <w:t>40</w:t>
            </w:r>
          </w:p>
        </w:tc>
        <w:tc>
          <w:tcPr>
            <w:tcW w:w="1870"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2"/>
              <w:jc w:val="right"/>
              <w:rPr>
                <w:rFonts w:ascii="Times New Roman" w:hAnsi="Times New Roman" w:cs="Times New Roman"/>
              </w:rPr>
            </w:pPr>
            <w:r w:rsidRPr="00794CD2">
              <w:rPr>
                <w:rFonts w:ascii="Times New Roman" w:hAnsi="Times New Roman" w:cs="Times New Roman"/>
                <w:spacing w:val="-1"/>
                <w:w w:val="95"/>
              </w:rPr>
              <w:t>10</w:t>
            </w:r>
          </w:p>
        </w:tc>
        <w:tc>
          <w:tcPr>
            <w:tcW w:w="1690"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left="1148"/>
              <w:rPr>
                <w:rFonts w:ascii="Times New Roman" w:hAnsi="Times New Roman" w:cs="Times New Roman"/>
              </w:rPr>
            </w:pPr>
            <w:r w:rsidRPr="00794CD2">
              <w:rPr>
                <w:rFonts w:ascii="Times New Roman" w:hAnsi="Times New Roman" w:cs="Times New Roman"/>
                <w:spacing w:val="-1"/>
              </w:rPr>
              <w:t>1</w:t>
            </w:r>
            <w:r w:rsidRPr="00794CD2">
              <w:rPr>
                <w:rFonts w:ascii="Times New Roman" w:hAnsi="Times New Roman" w:cs="Times New Roman"/>
              </w:rPr>
              <w:t>5</w:t>
            </w:r>
            <w:r w:rsidRPr="00794CD2">
              <w:rPr>
                <w:rFonts w:ascii="Times New Roman" w:hAnsi="Times New Roman" w:cs="Times New Roman"/>
                <w:spacing w:val="-7"/>
              </w:rPr>
              <w:t xml:space="preserve"> </w:t>
            </w:r>
            <w:r w:rsidRPr="00794CD2">
              <w:rPr>
                <w:rFonts w:ascii="Times New Roman" w:hAnsi="Times New Roman" w:cs="Times New Roman"/>
                <w:spacing w:val="1"/>
              </w:rPr>
              <w:t>2</w:t>
            </w:r>
            <w:r w:rsidRPr="00794CD2">
              <w:rPr>
                <w:rFonts w:ascii="Times New Roman" w:hAnsi="Times New Roman" w:cs="Times New Roman"/>
              </w:rPr>
              <w:t>17</w:t>
            </w:r>
          </w:p>
        </w:tc>
        <w:tc>
          <w:tcPr>
            <w:tcW w:w="2001"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4"/>
              <w:jc w:val="right"/>
              <w:rPr>
                <w:rFonts w:ascii="Times New Roman" w:hAnsi="Times New Roman" w:cs="Times New Roman"/>
              </w:rPr>
            </w:pPr>
            <w:r w:rsidRPr="00794CD2">
              <w:rPr>
                <w:rFonts w:ascii="Times New Roman" w:hAnsi="Times New Roman" w:cs="Times New Roman"/>
                <w:spacing w:val="-1"/>
                <w:w w:val="95"/>
              </w:rPr>
              <w:t>704</w:t>
            </w:r>
          </w:p>
        </w:tc>
      </w:tr>
      <w:tr w:rsidR="006821B7" w:rsidRPr="00794CD2" w:rsidTr="0017483F">
        <w:trPr>
          <w:trHeight w:hRule="exact" w:val="231"/>
        </w:trPr>
        <w:tc>
          <w:tcPr>
            <w:tcW w:w="1093"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M</w:t>
            </w:r>
            <w:r w:rsidRPr="00794CD2">
              <w:rPr>
                <w:rFonts w:ascii="Times New Roman" w:hAnsi="Times New Roman" w:cs="Times New Roman"/>
                <w:spacing w:val="-1"/>
              </w:rPr>
              <w:t>a</w:t>
            </w:r>
            <w:r w:rsidRPr="00794CD2">
              <w:rPr>
                <w:rFonts w:ascii="Times New Roman" w:hAnsi="Times New Roman" w:cs="Times New Roman"/>
              </w:rPr>
              <w:t>g</w:t>
            </w:r>
            <w:r w:rsidRPr="00794CD2">
              <w:rPr>
                <w:rFonts w:ascii="Times New Roman" w:hAnsi="Times New Roman" w:cs="Times New Roman"/>
                <w:spacing w:val="-1"/>
              </w:rPr>
              <w:t>a</w:t>
            </w:r>
            <w:r w:rsidRPr="00794CD2">
              <w:rPr>
                <w:rFonts w:ascii="Times New Roman" w:hAnsi="Times New Roman" w:cs="Times New Roman"/>
              </w:rPr>
              <w:t>r</w:t>
            </w:r>
            <w:r w:rsidRPr="00794CD2">
              <w:rPr>
                <w:rFonts w:ascii="Times New Roman" w:hAnsi="Times New Roman" w:cs="Times New Roman"/>
                <w:spacing w:val="1"/>
              </w:rPr>
              <w:t>c</w:t>
            </w:r>
            <w:r w:rsidRPr="00794CD2">
              <w:rPr>
                <w:rFonts w:ascii="Times New Roman" w:hAnsi="Times New Roman" w:cs="Times New Roman"/>
              </w:rPr>
              <w:t>i</w:t>
            </w:r>
          </w:p>
        </w:tc>
        <w:tc>
          <w:tcPr>
            <w:tcW w:w="1532"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Times New Roman" w:hAnsi="Times New Roman" w:cs="Times New Roman"/>
                <w:w w:val="95"/>
              </w:rPr>
              <w:t>0</w:t>
            </w:r>
          </w:p>
        </w:tc>
        <w:tc>
          <w:tcPr>
            <w:tcW w:w="1870"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99"/>
              <w:jc w:val="right"/>
              <w:rPr>
                <w:rFonts w:ascii="Times New Roman" w:hAnsi="Times New Roman" w:cs="Times New Roman"/>
              </w:rPr>
            </w:pPr>
            <w:r w:rsidRPr="00794CD2">
              <w:rPr>
                <w:rFonts w:ascii="Times New Roman" w:hAnsi="Times New Roman" w:cs="Times New Roman"/>
                <w:w w:val="95"/>
              </w:rPr>
              <w:t>0</w:t>
            </w:r>
          </w:p>
        </w:tc>
        <w:tc>
          <w:tcPr>
            <w:tcW w:w="1690"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2"/>
              <w:jc w:val="right"/>
              <w:rPr>
                <w:rFonts w:ascii="Times New Roman" w:hAnsi="Times New Roman" w:cs="Times New Roman"/>
              </w:rPr>
            </w:pPr>
            <w:r w:rsidRPr="00794CD2">
              <w:rPr>
                <w:rFonts w:ascii="Times New Roman" w:hAnsi="Times New Roman" w:cs="Times New Roman"/>
                <w:spacing w:val="-1"/>
                <w:w w:val="95"/>
              </w:rPr>
              <w:t>573</w:t>
            </w:r>
          </w:p>
        </w:tc>
        <w:tc>
          <w:tcPr>
            <w:tcW w:w="2001"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4"/>
              <w:jc w:val="right"/>
              <w:rPr>
                <w:rFonts w:ascii="Times New Roman" w:hAnsi="Times New Roman" w:cs="Times New Roman"/>
              </w:rPr>
            </w:pPr>
            <w:r w:rsidRPr="00794CD2">
              <w:rPr>
                <w:rFonts w:ascii="Times New Roman" w:hAnsi="Times New Roman" w:cs="Times New Roman"/>
                <w:spacing w:val="-1"/>
                <w:w w:val="95"/>
              </w:rPr>
              <w:t>206</w:t>
            </w:r>
          </w:p>
        </w:tc>
      </w:tr>
      <w:tr w:rsidR="006821B7" w:rsidRPr="00794CD2" w:rsidTr="0017483F">
        <w:trPr>
          <w:trHeight w:hRule="exact" w:val="231"/>
        </w:trPr>
        <w:tc>
          <w:tcPr>
            <w:tcW w:w="1093"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O</w:t>
            </w:r>
            <w:r w:rsidRPr="00794CD2">
              <w:rPr>
                <w:rFonts w:ascii="Times New Roman" w:hAnsi="Times New Roman" w:cs="Times New Roman"/>
                <w:spacing w:val="-2"/>
              </w:rPr>
              <w:t>v</w:t>
            </w:r>
            <w:r w:rsidRPr="00794CD2">
              <w:rPr>
                <w:rFonts w:ascii="Times New Roman" w:hAnsi="Times New Roman" w:cs="Times New Roman"/>
                <w:spacing w:val="1"/>
              </w:rPr>
              <w:t>c</w:t>
            </w:r>
            <w:r w:rsidRPr="00794CD2">
              <w:rPr>
                <w:rFonts w:ascii="Times New Roman" w:hAnsi="Times New Roman" w:cs="Times New Roman"/>
              </w:rPr>
              <w:t>e</w:t>
            </w:r>
          </w:p>
        </w:tc>
        <w:tc>
          <w:tcPr>
            <w:tcW w:w="1532"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4"/>
              <w:jc w:val="right"/>
              <w:rPr>
                <w:rFonts w:ascii="Times New Roman" w:hAnsi="Times New Roman" w:cs="Times New Roman"/>
              </w:rPr>
            </w:pPr>
            <w:r w:rsidRPr="00794CD2">
              <w:rPr>
                <w:rFonts w:ascii="Times New Roman" w:hAnsi="Times New Roman" w:cs="Times New Roman"/>
                <w:spacing w:val="-1"/>
                <w:w w:val="95"/>
              </w:rPr>
              <w:t>693</w:t>
            </w:r>
          </w:p>
        </w:tc>
        <w:tc>
          <w:tcPr>
            <w:tcW w:w="1870"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2"/>
              <w:jc w:val="right"/>
              <w:rPr>
                <w:rFonts w:ascii="Times New Roman" w:hAnsi="Times New Roman" w:cs="Times New Roman"/>
              </w:rPr>
            </w:pPr>
            <w:r w:rsidRPr="00794CD2">
              <w:rPr>
                <w:rFonts w:ascii="Times New Roman" w:hAnsi="Times New Roman" w:cs="Times New Roman"/>
                <w:spacing w:val="-1"/>
                <w:w w:val="95"/>
              </w:rPr>
              <w:t>12</w:t>
            </w:r>
          </w:p>
        </w:tc>
        <w:tc>
          <w:tcPr>
            <w:tcW w:w="1690"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left="1148"/>
              <w:rPr>
                <w:rFonts w:ascii="Times New Roman" w:hAnsi="Times New Roman" w:cs="Times New Roman"/>
              </w:rPr>
            </w:pPr>
            <w:r w:rsidRPr="00794CD2">
              <w:rPr>
                <w:rFonts w:ascii="Times New Roman" w:hAnsi="Times New Roman" w:cs="Times New Roman"/>
                <w:spacing w:val="-1"/>
              </w:rPr>
              <w:t>4</w:t>
            </w:r>
            <w:r w:rsidRPr="00794CD2">
              <w:rPr>
                <w:rFonts w:ascii="Times New Roman" w:hAnsi="Times New Roman" w:cs="Times New Roman"/>
              </w:rPr>
              <w:t>9</w:t>
            </w:r>
            <w:r w:rsidRPr="00794CD2">
              <w:rPr>
                <w:rFonts w:ascii="Times New Roman" w:hAnsi="Times New Roman" w:cs="Times New Roman"/>
                <w:spacing w:val="-7"/>
              </w:rPr>
              <w:t xml:space="preserve"> </w:t>
            </w:r>
            <w:r w:rsidRPr="00794CD2">
              <w:rPr>
                <w:rFonts w:ascii="Times New Roman" w:hAnsi="Times New Roman" w:cs="Times New Roman"/>
                <w:spacing w:val="1"/>
              </w:rPr>
              <w:t>0</w:t>
            </w:r>
            <w:r w:rsidRPr="00794CD2">
              <w:rPr>
                <w:rFonts w:ascii="Times New Roman" w:hAnsi="Times New Roman" w:cs="Times New Roman"/>
              </w:rPr>
              <w:t>94</w:t>
            </w:r>
          </w:p>
        </w:tc>
        <w:tc>
          <w:tcPr>
            <w:tcW w:w="2001"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4"/>
              <w:jc w:val="right"/>
              <w:rPr>
                <w:rFonts w:ascii="Times New Roman" w:hAnsi="Times New Roman" w:cs="Times New Roman"/>
              </w:rPr>
            </w:pPr>
            <w:r w:rsidRPr="00794CD2">
              <w:rPr>
                <w:rFonts w:ascii="Times New Roman" w:hAnsi="Times New Roman" w:cs="Times New Roman"/>
                <w:spacing w:val="-1"/>
                <w:w w:val="95"/>
              </w:rPr>
              <w:t>876</w:t>
            </w:r>
          </w:p>
        </w:tc>
      </w:tr>
      <w:tr w:rsidR="006821B7" w:rsidRPr="00794CD2" w:rsidTr="0017483F">
        <w:trPr>
          <w:trHeight w:hRule="exact" w:val="231"/>
        </w:trPr>
        <w:tc>
          <w:tcPr>
            <w:tcW w:w="1093"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spacing w:val="-1"/>
              </w:rPr>
              <w:t>S</w:t>
            </w:r>
            <w:r w:rsidRPr="00794CD2">
              <w:rPr>
                <w:rFonts w:ascii="Times New Roman" w:hAnsi="Times New Roman" w:cs="Times New Roman"/>
                <w:spacing w:val="1"/>
              </w:rPr>
              <w:t>v</w:t>
            </w:r>
            <w:r w:rsidRPr="00794CD2">
              <w:rPr>
                <w:rFonts w:ascii="Times New Roman" w:hAnsi="Times New Roman" w:cs="Times New Roman"/>
                <w:spacing w:val="-1"/>
              </w:rPr>
              <w:t>i</w:t>
            </w:r>
            <w:r w:rsidRPr="00794CD2">
              <w:rPr>
                <w:rFonts w:ascii="Times New Roman" w:hAnsi="Times New Roman" w:cs="Times New Roman"/>
              </w:rPr>
              <w:t>nje</w:t>
            </w:r>
          </w:p>
        </w:tc>
        <w:tc>
          <w:tcPr>
            <w:tcW w:w="1532"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4"/>
              <w:jc w:val="right"/>
              <w:rPr>
                <w:rFonts w:ascii="Times New Roman" w:hAnsi="Times New Roman" w:cs="Times New Roman"/>
              </w:rPr>
            </w:pPr>
            <w:r w:rsidRPr="00794CD2">
              <w:rPr>
                <w:rFonts w:ascii="Times New Roman" w:hAnsi="Times New Roman" w:cs="Times New Roman"/>
                <w:spacing w:val="-1"/>
                <w:w w:val="95"/>
              </w:rPr>
              <w:t>499</w:t>
            </w:r>
          </w:p>
        </w:tc>
        <w:tc>
          <w:tcPr>
            <w:tcW w:w="1870"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2"/>
              <w:jc w:val="right"/>
              <w:rPr>
                <w:rFonts w:ascii="Times New Roman" w:hAnsi="Times New Roman" w:cs="Times New Roman"/>
              </w:rPr>
            </w:pPr>
            <w:r w:rsidRPr="00794CD2">
              <w:rPr>
                <w:rFonts w:ascii="Times New Roman" w:hAnsi="Times New Roman" w:cs="Times New Roman"/>
                <w:spacing w:val="-1"/>
                <w:w w:val="95"/>
              </w:rPr>
              <w:t>22</w:t>
            </w:r>
          </w:p>
        </w:tc>
        <w:tc>
          <w:tcPr>
            <w:tcW w:w="1690"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2"/>
              <w:jc w:val="right"/>
              <w:rPr>
                <w:rFonts w:ascii="Times New Roman" w:hAnsi="Times New Roman" w:cs="Times New Roman"/>
              </w:rPr>
            </w:pPr>
            <w:r w:rsidRPr="00794CD2">
              <w:rPr>
                <w:rFonts w:ascii="Times New Roman" w:hAnsi="Times New Roman" w:cs="Times New Roman"/>
              </w:rPr>
              <w:t>5</w:t>
            </w:r>
            <w:r w:rsidRPr="00794CD2">
              <w:rPr>
                <w:rFonts w:ascii="Times New Roman" w:hAnsi="Times New Roman" w:cs="Times New Roman"/>
                <w:spacing w:val="-6"/>
              </w:rPr>
              <w:t xml:space="preserve"> </w:t>
            </w:r>
            <w:r w:rsidRPr="00794CD2">
              <w:rPr>
                <w:rFonts w:ascii="Times New Roman" w:hAnsi="Times New Roman" w:cs="Times New Roman"/>
              </w:rPr>
              <w:t>0</w:t>
            </w:r>
            <w:r w:rsidRPr="00794CD2">
              <w:rPr>
                <w:rFonts w:ascii="Times New Roman" w:hAnsi="Times New Roman" w:cs="Times New Roman"/>
                <w:spacing w:val="1"/>
              </w:rPr>
              <w:t>7</w:t>
            </w:r>
            <w:r w:rsidRPr="00794CD2">
              <w:rPr>
                <w:rFonts w:ascii="Times New Roman" w:hAnsi="Times New Roman" w:cs="Times New Roman"/>
              </w:rPr>
              <w:t>8</w:t>
            </w:r>
          </w:p>
        </w:tc>
        <w:tc>
          <w:tcPr>
            <w:tcW w:w="2001"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4"/>
              <w:jc w:val="right"/>
              <w:rPr>
                <w:rFonts w:ascii="Times New Roman" w:hAnsi="Times New Roman" w:cs="Times New Roman"/>
              </w:rPr>
            </w:pPr>
            <w:r w:rsidRPr="00794CD2">
              <w:rPr>
                <w:rFonts w:ascii="Times New Roman" w:hAnsi="Times New Roman" w:cs="Times New Roman"/>
                <w:spacing w:val="-1"/>
                <w:w w:val="95"/>
              </w:rPr>
              <w:t>583</w:t>
            </w:r>
          </w:p>
        </w:tc>
      </w:tr>
      <w:tr w:rsidR="006821B7" w:rsidRPr="00794CD2" w:rsidTr="0017483F">
        <w:trPr>
          <w:trHeight w:hRule="exact" w:val="231"/>
        </w:trPr>
        <w:tc>
          <w:tcPr>
            <w:tcW w:w="1093"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left="104"/>
              <w:rPr>
                <w:rFonts w:ascii="Times New Roman" w:hAnsi="Times New Roman" w:cs="Times New Roman"/>
              </w:rPr>
            </w:pPr>
            <w:r w:rsidRPr="00794CD2">
              <w:rPr>
                <w:rFonts w:ascii="Times New Roman" w:hAnsi="Times New Roman" w:cs="Times New Roman"/>
              </w:rPr>
              <w:t>U</w:t>
            </w:r>
            <w:r w:rsidRPr="00794CD2">
              <w:rPr>
                <w:rFonts w:ascii="Times New Roman" w:hAnsi="Times New Roman" w:cs="Times New Roman"/>
                <w:spacing w:val="3"/>
              </w:rPr>
              <w:t>k</w:t>
            </w:r>
            <w:r w:rsidRPr="00794CD2">
              <w:rPr>
                <w:rFonts w:ascii="Times New Roman" w:hAnsi="Times New Roman" w:cs="Times New Roman"/>
                <w:spacing w:val="-1"/>
              </w:rPr>
              <w:t>upno</w:t>
            </w:r>
          </w:p>
        </w:tc>
        <w:tc>
          <w:tcPr>
            <w:tcW w:w="1532"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left="1081"/>
              <w:rPr>
                <w:rFonts w:ascii="Times New Roman" w:hAnsi="Times New Roman" w:cs="Times New Roman"/>
              </w:rPr>
            </w:pPr>
            <w:r w:rsidRPr="00794CD2">
              <w:rPr>
                <w:rFonts w:ascii="Times New Roman" w:hAnsi="Times New Roman" w:cs="Times New Roman"/>
              </w:rPr>
              <w:t>1</w:t>
            </w:r>
            <w:r w:rsidRPr="00794CD2">
              <w:rPr>
                <w:rFonts w:ascii="Times New Roman" w:hAnsi="Times New Roman" w:cs="Times New Roman"/>
                <w:spacing w:val="-6"/>
              </w:rPr>
              <w:t xml:space="preserve"> </w:t>
            </w:r>
            <w:r w:rsidRPr="00794CD2">
              <w:rPr>
                <w:rFonts w:ascii="Times New Roman" w:hAnsi="Times New Roman" w:cs="Times New Roman"/>
              </w:rPr>
              <w:t>4</w:t>
            </w:r>
            <w:r w:rsidRPr="00794CD2">
              <w:rPr>
                <w:rFonts w:ascii="Times New Roman" w:hAnsi="Times New Roman" w:cs="Times New Roman"/>
                <w:spacing w:val="1"/>
              </w:rPr>
              <w:t>3</w:t>
            </w:r>
            <w:r w:rsidRPr="00794CD2">
              <w:rPr>
                <w:rFonts w:ascii="Times New Roman" w:hAnsi="Times New Roman" w:cs="Times New Roman"/>
              </w:rPr>
              <w:t>4</w:t>
            </w:r>
          </w:p>
        </w:tc>
        <w:tc>
          <w:tcPr>
            <w:tcW w:w="1870"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2"/>
              <w:jc w:val="right"/>
              <w:rPr>
                <w:rFonts w:ascii="Times New Roman" w:hAnsi="Times New Roman" w:cs="Times New Roman"/>
              </w:rPr>
            </w:pPr>
            <w:r w:rsidRPr="00794CD2">
              <w:rPr>
                <w:rFonts w:ascii="Times New Roman" w:hAnsi="Times New Roman" w:cs="Times New Roman"/>
                <w:spacing w:val="-1"/>
                <w:w w:val="95"/>
              </w:rPr>
              <w:t>93</w:t>
            </w:r>
          </w:p>
        </w:tc>
        <w:tc>
          <w:tcPr>
            <w:tcW w:w="1690"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left="1148"/>
              <w:rPr>
                <w:rFonts w:ascii="Times New Roman" w:hAnsi="Times New Roman" w:cs="Times New Roman"/>
              </w:rPr>
            </w:pPr>
            <w:r w:rsidRPr="00794CD2">
              <w:rPr>
                <w:rFonts w:ascii="Times New Roman" w:hAnsi="Times New Roman" w:cs="Times New Roman"/>
                <w:spacing w:val="-1"/>
              </w:rPr>
              <w:t>7</w:t>
            </w:r>
            <w:r w:rsidRPr="00794CD2">
              <w:rPr>
                <w:rFonts w:ascii="Times New Roman" w:hAnsi="Times New Roman" w:cs="Times New Roman"/>
              </w:rPr>
              <w:t>7</w:t>
            </w:r>
            <w:r w:rsidRPr="00794CD2">
              <w:rPr>
                <w:rFonts w:ascii="Times New Roman" w:hAnsi="Times New Roman" w:cs="Times New Roman"/>
                <w:spacing w:val="-7"/>
              </w:rPr>
              <w:t xml:space="preserve"> </w:t>
            </w:r>
            <w:r w:rsidRPr="00794CD2">
              <w:rPr>
                <w:rFonts w:ascii="Times New Roman" w:hAnsi="Times New Roman" w:cs="Times New Roman"/>
                <w:spacing w:val="1"/>
              </w:rPr>
              <w:t>8</w:t>
            </w:r>
            <w:r w:rsidRPr="00794CD2">
              <w:rPr>
                <w:rFonts w:ascii="Times New Roman" w:hAnsi="Times New Roman" w:cs="Times New Roman"/>
              </w:rPr>
              <w:t>65</w:t>
            </w:r>
          </w:p>
        </w:tc>
        <w:tc>
          <w:tcPr>
            <w:tcW w:w="2001" w:type="dxa"/>
            <w:tcBorders>
              <w:top w:val="single" w:sz="4" w:space="0" w:color="A6A6A6"/>
              <w:left w:val="single" w:sz="4" w:space="0" w:color="A6A6A6"/>
              <w:bottom w:val="single" w:sz="4" w:space="0" w:color="A6A6A6"/>
              <w:right w:val="single" w:sz="4" w:space="0" w:color="A6A6A6"/>
            </w:tcBorders>
          </w:tcPr>
          <w:p w:rsidR="006821B7" w:rsidRPr="00794CD2" w:rsidRDefault="006821B7" w:rsidP="006821B7">
            <w:pPr>
              <w:kinsoku w:val="0"/>
              <w:overflowPunct w:val="0"/>
              <w:autoSpaceDE w:val="0"/>
              <w:autoSpaceDN w:val="0"/>
              <w:adjustRightInd w:val="0"/>
              <w:spacing w:after="0" w:line="228" w:lineRule="exact"/>
              <w:ind w:right="104"/>
              <w:jc w:val="right"/>
              <w:rPr>
                <w:rFonts w:ascii="Times New Roman" w:hAnsi="Times New Roman" w:cs="Times New Roman"/>
              </w:rPr>
            </w:pPr>
            <w:r w:rsidRPr="00794CD2">
              <w:rPr>
                <w:rFonts w:ascii="Times New Roman" w:hAnsi="Times New Roman" w:cs="Times New Roman"/>
              </w:rPr>
              <w:t>3</w:t>
            </w:r>
            <w:r w:rsidRPr="00794CD2">
              <w:rPr>
                <w:rFonts w:ascii="Times New Roman" w:hAnsi="Times New Roman" w:cs="Times New Roman"/>
                <w:spacing w:val="-6"/>
              </w:rPr>
              <w:t xml:space="preserve"> </w:t>
            </w:r>
            <w:r w:rsidRPr="00794CD2">
              <w:rPr>
                <w:rFonts w:ascii="Times New Roman" w:hAnsi="Times New Roman" w:cs="Times New Roman"/>
              </w:rPr>
              <w:t>6</w:t>
            </w:r>
            <w:r w:rsidRPr="00794CD2">
              <w:rPr>
                <w:rFonts w:ascii="Times New Roman" w:hAnsi="Times New Roman" w:cs="Times New Roman"/>
                <w:spacing w:val="1"/>
              </w:rPr>
              <w:t>9</w:t>
            </w:r>
            <w:r w:rsidRPr="00794CD2">
              <w:rPr>
                <w:rFonts w:ascii="Times New Roman" w:hAnsi="Times New Roman" w:cs="Times New Roman"/>
              </w:rPr>
              <w:t>3</w:t>
            </w:r>
          </w:p>
        </w:tc>
      </w:tr>
    </w:tbl>
    <w:p w:rsidR="006821B7" w:rsidRPr="00794CD2" w:rsidRDefault="006821B7" w:rsidP="00141428">
      <w:pPr>
        <w:autoSpaceDE w:val="0"/>
        <w:autoSpaceDN w:val="0"/>
        <w:adjustRightInd w:val="0"/>
        <w:spacing w:after="0" w:line="240" w:lineRule="auto"/>
        <w:jc w:val="both"/>
        <w:rPr>
          <w:rFonts w:ascii="Times New Roman" w:hAnsi="Times New Roman" w:cs="Times New Roman"/>
          <w:i/>
        </w:rPr>
      </w:pPr>
      <w:r w:rsidRPr="00794CD2">
        <w:rPr>
          <w:rFonts w:ascii="Times New Roman" w:hAnsi="Times New Roman" w:cs="Times New Roman"/>
          <w:i/>
        </w:rPr>
        <w:t>Izvor: HPA</w:t>
      </w:r>
    </w:p>
    <w:p w:rsidR="006821B7" w:rsidRPr="00794CD2" w:rsidRDefault="006821B7" w:rsidP="00141428">
      <w:pPr>
        <w:autoSpaceDE w:val="0"/>
        <w:autoSpaceDN w:val="0"/>
        <w:adjustRightInd w:val="0"/>
        <w:spacing w:after="0" w:line="240" w:lineRule="auto"/>
        <w:jc w:val="both"/>
        <w:rPr>
          <w:rFonts w:ascii="Times New Roman" w:hAnsi="Times New Roman" w:cs="Times New Roman"/>
        </w:rPr>
      </w:pPr>
    </w:p>
    <w:p w:rsidR="002B50F4" w:rsidRPr="00794CD2" w:rsidRDefault="002B50F4" w:rsidP="001A53B3">
      <w:pPr>
        <w:autoSpaceDE w:val="0"/>
        <w:autoSpaceDN w:val="0"/>
        <w:adjustRightInd w:val="0"/>
        <w:spacing w:after="0" w:line="276" w:lineRule="auto"/>
        <w:jc w:val="both"/>
        <w:rPr>
          <w:rFonts w:ascii="Times New Roman" w:hAnsi="Times New Roman" w:cs="Times New Roman"/>
          <w:b/>
          <w:bCs/>
        </w:rPr>
      </w:pPr>
    </w:p>
    <w:p w:rsidR="000C53CC" w:rsidRPr="00794CD2" w:rsidRDefault="000C53CC" w:rsidP="001A53B3">
      <w:pPr>
        <w:autoSpaceDE w:val="0"/>
        <w:autoSpaceDN w:val="0"/>
        <w:adjustRightInd w:val="0"/>
        <w:spacing w:after="0" w:line="276" w:lineRule="auto"/>
        <w:jc w:val="both"/>
        <w:rPr>
          <w:rFonts w:ascii="Times New Roman" w:hAnsi="Times New Roman" w:cs="Times New Roman"/>
          <w:b/>
          <w:bCs/>
        </w:rPr>
      </w:pPr>
    </w:p>
    <w:p w:rsidR="00C6048F" w:rsidRPr="00794CD2" w:rsidRDefault="00C6048F" w:rsidP="001A53B3">
      <w:pPr>
        <w:autoSpaceDE w:val="0"/>
        <w:autoSpaceDN w:val="0"/>
        <w:adjustRightInd w:val="0"/>
        <w:spacing w:after="0" w:line="276" w:lineRule="auto"/>
        <w:jc w:val="both"/>
        <w:rPr>
          <w:rFonts w:ascii="Times New Roman" w:hAnsi="Times New Roman" w:cs="Times New Roman"/>
          <w:b/>
          <w:bCs/>
        </w:rPr>
      </w:pPr>
      <w:r w:rsidRPr="00794CD2">
        <w:rPr>
          <w:rFonts w:ascii="Times New Roman" w:hAnsi="Times New Roman" w:cs="Times New Roman"/>
          <w:b/>
          <w:bCs/>
        </w:rPr>
        <w:t>Turizam</w:t>
      </w:r>
    </w:p>
    <w:p w:rsidR="00C6048F" w:rsidRPr="00794CD2" w:rsidRDefault="00C6048F" w:rsidP="001A53B3">
      <w:pPr>
        <w:autoSpaceDE w:val="0"/>
        <w:autoSpaceDN w:val="0"/>
        <w:adjustRightInd w:val="0"/>
        <w:spacing w:after="0" w:line="276" w:lineRule="auto"/>
        <w:jc w:val="both"/>
        <w:rPr>
          <w:rFonts w:ascii="Times New Roman" w:hAnsi="Times New Roman" w:cs="Times New Roman"/>
        </w:rPr>
      </w:pPr>
    </w:p>
    <w:p w:rsidR="00FA21E1" w:rsidRPr="00794CD2" w:rsidRDefault="00C6048F" w:rsidP="00E96A14">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Grad Imotski posljednjih nekoliko godina bilježi porast turističkih kapaciteta, dolazaka i noćenja. Razlog tome najvećim dijelom je ekspanzija kuća za odmor. Izgradnja kuća za odmor pogodovala je razvoju ruralnog turizma koji za razliku od gradske vreve nudi mir, opuštanje, uživanje u čistom zraku i netaknutoj prirodi. Dodatan poticaj i motiv dolazaka turista u kuće za odmor u ljetnim mjesecima s jedne strane su bazeni izgrađeni ispred kuća dok je s druge strane izgradnjom tunela Sveti Ilija koji izlazi u Baškoj Vodi na Makarsku Rivijeru. Tunelom je turistima omogućeno da u ljetnim mjesecima imaju smještaj u ruralnim kućama za odmor a na udaljenosti od 20ak minuta vožnje imaju izlaz na more.</w:t>
      </w:r>
    </w:p>
    <w:p w:rsidR="00C6048F" w:rsidRPr="00794CD2" w:rsidRDefault="00C6048F" w:rsidP="00E96A14">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Na idućem grafikonu prikazan je broj ležajeva u hotelima, te kućama i stanovima za odmor u periodu od 2014. do 2018. godine. Hotelski kapaciteti nisu se mijenjali u promatranom periodu i odnose se na dva hotela u Gradu Imotskom a to su Hotel Venezia i Hotel Zdilar. Navedeni hoteli ukupno imaju 91 ležaj. Promatrajući kuće i stanove za odmor vidljiva je ekspanzija istih. Tako su u 2014. godini na području Grada Imotskog bila 42 ležaja dok ih je u 2018. godini bilo 720 što je višestruki porast.</w:t>
      </w:r>
    </w:p>
    <w:p w:rsidR="00C6048F" w:rsidRPr="00794CD2" w:rsidRDefault="00C6048F" w:rsidP="0093650C">
      <w:pPr>
        <w:pStyle w:val="Slika1"/>
        <w:numPr>
          <w:ilvl w:val="0"/>
          <w:numId w:val="0"/>
        </w:numPr>
        <w:ind w:left="1004"/>
        <w:rPr>
          <w:sz w:val="22"/>
          <w:szCs w:val="22"/>
        </w:rPr>
      </w:pPr>
    </w:p>
    <w:p w:rsidR="00C6048F" w:rsidRPr="00794CD2" w:rsidRDefault="00C6048F" w:rsidP="001A53B3">
      <w:pPr>
        <w:pStyle w:val="Grafikon"/>
        <w:jc w:val="both"/>
        <w:rPr>
          <w:sz w:val="22"/>
        </w:rPr>
      </w:pPr>
      <w:r w:rsidRPr="00794CD2">
        <w:rPr>
          <w:sz w:val="22"/>
        </w:rPr>
        <w:t>Broj ležajeva u Gradu Imotskom u periodu od 2014. do 2018. godine</w:t>
      </w:r>
    </w:p>
    <w:p w:rsidR="00C6048F" w:rsidRPr="00794CD2" w:rsidRDefault="00C6048F" w:rsidP="00FA21E1">
      <w:pPr>
        <w:autoSpaceDE w:val="0"/>
        <w:autoSpaceDN w:val="0"/>
        <w:adjustRightInd w:val="0"/>
        <w:spacing w:after="0" w:line="240" w:lineRule="auto"/>
        <w:jc w:val="both"/>
        <w:rPr>
          <w:rFonts w:ascii="Times New Roman" w:hAnsi="Times New Roman" w:cs="Times New Roman"/>
        </w:rPr>
      </w:pPr>
      <w:r w:rsidRPr="00794CD2">
        <w:rPr>
          <w:rFonts w:ascii="Times New Roman" w:hAnsi="Times New Roman" w:cs="Times New Roman"/>
          <w:noProof/>
          <w:lang w:eastAsia="hr-HR"/>
        </w:rPr>
        <w:drawing>
          <wp:inline distT="0" distB="0" distL="0" distR="0" wp14:anchorId="336047C4" wp14:editId="0FADFCB4">
            <wp:extent cx="3276600" cy="1209743"/>
            <wp:effectExtent l="0" t="0" r="0" b="952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1-29 140911.jpg"/>
                    <pic:cNvPicPr/>
                  </pic:nvPicPr>
                  <pic:blipFill rotWithShape="1">
                    <a:blip r:embed="rId42">
                      <a:extLst>
                        <a:ext uri="{28A0092B-C50C-407E-A947-70E740481C1C}">
                          <a14:useLocalDpi xmlns:a14="http://schemas.microsoft.com/office/drawing/2010/main" val="0"/>
                        </a:ext>
                      </a:extLst>
                    </a:blip>
                    <a:srcRect t="7846"/>
                    <a:stretch/>
                  </pic:blipFill>
                  <pic:spPr bwMode="auto">
                    <a:xfrm>
                      <a:off x="0" y="0"/>
                      <a:ext cx="3306011" cy="1220602"/>
                    </a:xfrm>
                    <a:prstGeom prst="rect">
                      <a:avLst/>
                    </a:prstGeom>
                    <a:ln>
                      <a:noFill/>
                    </a:ln>
                    <a:extLst>
                      <a:ext uri="{53640926-AAD7-44D8-BBD7-CCE9431645EC}">
                        <a14:shadowObscured xmlns:a14="http://schemas.microsoft.com/office/drawing/2010/main"/>
                      </a:ext>
                    </a:extLst>
                  </pic:spPr>
                </pic:pic>
              </a:graphicData>
            </a:graphic>
          </wp:inline>
        </w:drawing>
      </w:r>
    </w:p>
    <w:p w:rsidR="00C6048F" w:rsidRPr="00794CD2" w:rsidRDefault="00C6048F" w:rsidP="00C6048F">
      <w:pPr>
        <w:autoSpaceDE w:val="0"/>
        <w:autoSpaceDN w:val="0"/>
        <w:adjustRightInd w:val="0"/>
        <w:spacing w:after="0" w:line="240" w:lineRule="auto"/>
        <w:jc w:val="both"/>
        <w:rPr>
          <w:rFonts w:ascii="Times New Roman" w:hAnsi="Times New Roman" w:cs="Times New Roman"/>
          <w:i/>
          <w:iCs/>
        </w:rPr>
      </w:pPr>
      <w:r w:rsidRPr="00794CD2">
        <w:rPr>
          <w:rFonts w:ascii="Times New Roman" w:hAnsi="Times New Roman" w:cs="Times New Roman"/>
          <w:i/>
          <w:iCs/>
        </w:rPr>
        <w:t>Izvor: TZ Imota</w:t>
      </w:r>
    </w:p>
    <w:p w:rsidR="00D12D25" w:rsidRPr="00794CD2" w:rsidRDefault="00D12D25" w:rsidP="00D12D25">
      <w:pPr>
        <w:spacing w:line="276" w:lineRule="auto"/>
        <w:jc w:val="both"/>
        <w:rPr>
          <w:rFonts w:ascii="Times New Roman" w:hAnsi="Times New Roman" w:cs="Times New Roman"/>
        </w:rPr>
      </w:pPr>
      <w:bookmarkStart w:id="63" w:name="_Toc62729294"/>
    </w:p>
    <w:p w:rsidR="003D4029" w:rsidRPr="00794CD2" w:rsidRDefault="003D4029" w:rsidP="00D12D25">
      <w:pPr>
        <w:spacing w:line="276" w:lineRule="auto"/>
        <w:jc w:val="both"/>
        <w:rPr>
          <w:rFonts w:ascii="Times New Roman" w:hAnsi="Times New Roman" w:cs="Times New Roman"/>
        </w:rPr>
      </w:pPr>
      <w:r w:rsidRPr="00794CD2">
        <w:rPr>
          <w:rFonts w:ascii="Times New Roman" w:hAnsi="Times New Roman" w:cs="Times New Roman"/>
        </w:rPr>
        <w:lastRenderedPageBreak/>
        <w:t>Tijekom 2019. godine u smještajnim kapacitetima u Imotskoj krajini ostvareno je 12.312 dolazaka s 96.055 noćenja što je  30% više od broja noćenja u 2018. godini, a porast broja dolazaka je 24%</w:t>
      </w:r>
      <w:r w:rsidR="0058729E" w:rsidRPr="00794CD2">
        <w:rPr>
          <w:rStyle w:val="Referencafusnote"/>
          <w:rFonts w:ascii="Times New Roman" w:hAnsi="Times New Roman" w:cs="Times New Roman"/>
        </w:rPr>
        <w:footnoteReference w:id="1"/>
      </w:r>
      <w:r w:rsidRPr="00794CD2">
        <w:rPr>
          <w:rFonts w:ascii="Times New Roman" w:hAnsi="Times New Roman" w:cs="Times New Roman"/>
        </w:rPr>
        <w:t>.</w:t>
      </w:r>
    </w:p>
    <w:p w:rsidR="00F8769C" w:rsidRPr="00794CD2" w:rsidRDefault="0031123F" w:rsidP="00BD472E">
      <w:pPr>
        <w:pStyle w:val="Naslov3"/>
        <w:rPr>
          <w:sz w:val="22"/>
          <w:szCs w:val="22"/>
        </w:rPr>
      </w:pPr>
      <w:bookmarkStart w:id="64" w:name="_Toc81469945"/>
      <w:r w:rsidRPr="00794CD2">
        <w:rPr>
          <w:sz w:val="22"/>
          <w:szCs w:val="22"/>
        </w:rPr>
        <w:t>2.3.</w:t>
      </w:r>
      <w:r w:rsidR="00BD1BD5" w:rsidRPr="00794CD2">
        <w:rPr>
          <w:sz w:val="22"/>
          <w:szCs w:val="22"/>
        </w:rPr>
        <w:t>1</w:t>
      </w:r>
      <w:r w:rsidR="00F8769C" w:rsidRPr="00794CD2">
        <w:rPr>
          <w:sz w:val="22"/>
          <w:szCs w:val="22"/>
        </w:rPr>
        <w:t>.</w:t>
      </w:r>
      <w:r w:rsidR="00F8769C" w:rsidRPr="00794CD2">
        <w:rPr>
          <w:sz w:val="22"/>
          <w:szCs w:val="22"/>
        </w:rPr>
        <w:tab/>
        <w:t>Zaposlenost i nezaposlenost</w:t>
      </w:r>
      <w:bookmarkEnd w:id="63"/>
      <w:bookmarkEnd w:id="64"/>
    </w:p>
    <w:p w:rsidR="008F72E4" w:rsidRPr="00794CD2" w:rsidRDefault="008F72E4" w:rsidP="00497421">
      <w:pPr>
        <w:spacing w:line="276" w:lineRule="auto"/>
        <w:jc w:val="both"/>
        <w:rPr>
          <w:rFonts w:ascii="Times New Roman" w:eastAsia="Calibri" w:hAnsi="Times New Roman" w:cs="Times New Roman"/>
        </w:rPr>
      </w:pPr>
    </w:p>
    <w:p w:rsidR="00F8769C" w:rsidRPr="00794CD2" w:rsidRDefault="00394AEF" w:rsidP="00497421">
      <w:pPr>
        <w:spacing w:line="276" w:lineRule="auto"/>
        <w:jc w:val="both"/>
        <w:rPr>
          <w:rFonts w:ascii="Times New Roman" w:eastAsia="Calibri" w:hAnsi="Times New Roman" w:cs="Times New Roman"/>
        </w:rPr>
      </w:pPr>
      <w:r w:rsidRPr="00794CD2">
        <w:rPr>
          <w:rFonts w:ascii="Times New Roman" w:eastAsia="Calibri" w:hAnsi="Times New Roman" w:cs="Times New Roman"/>
        </w:rPr>
        <w:t>Tržište</w:t>
      </w:r>
      <w:r w:rsidR="00F8769C" w:rsidRPr="00794CD2">
        <w:rPr>
          <w:rFonts w:ascii="Times New Roman" w:eastAsia="Calibri" w:hAnsi="Times New Roman" w:cs="Times New Roman"/>
        </w:rPr>
        <w:t xml:space="preserve"> rada, kao i ljudski potencijali splitsko – dalmatinske županije, </w:t>
      </w:r>
      <w:r w:rsidRPr="00794CD2">
        <w:rPr>
          <w:rFonts w:ascii="Times New Roman" w:eastAsia="Calibri" w:hAnsi="Times New Roman" w:cs="Times New Roman"/>
        </w:rPr>
        <w:t>posljednjih</w:t>
      </w:r>
      <w:r w:rsidR="00F8769C" w:rsidRPr="00794CD2">
        <w:rPr>
          <w:rFonts w:ascii="Times New Roman" w:eastAsia="Calibri" w:hAnsi="Times New Roman" w:cs="Times New Roman"/>
        </w:rPr>
        <w:t xml:space="preserve"> godina prolaze kroz velike promjene. Prije svega, mijenja se teritorijalna raspoređenost zaposlenosti i to u korist priobalja, naročito uvažavajući </w:t>
      </w:r>
      <w:r w:rsidRPr="00794CD2">
        <w:rPr>
          <w:rFonts w:ascii="Times New Roman" w:eastAsia="Calibri" w:hAnsi="Times New Roman" w:cs="Times New Roman"/>
        </w:rPr>
        <w:t>činjenicu</w:t>
      </w:r>
      <w:r w:rsidR="00F8769C" w:rsidRPr="00794CD2">
        <w:rPr>
          <w:rFonts w:ascii="Times New Roman" w:eastAsia="Calibri" w:hAnsi="Times New Roman" w:cs="Times New Roman"/>
        </w:rPr>
        <w:t xml:space="preserve"> rasta tercijarnog sektora, posebice djelatnosti pružanja smještaja i pripreme i posluživanja hrane.</w:t>
      </w:r>
    </w:p>
    <w:p w:rsidR="003D4D3B" w:rsidRPr="00794CD2" w:rsidRDefault="00F8769C" w:rsidP="00497421">
      <w:pPr>
        <w:spacing w:line="276" w:lineRule="auto"/>
        <w:jc w:val="both"/>
        <w:rPr>
          <w:rFonts w:ascii="Times New Roman" w:eastAsia="Calibri" w:hAnsi="Times New Roman" w:cs="Times New Roman"/>
        </w:rPr>
      </w:pPr>
      <w:r w:rsidRPr="00794CD2">
        <w:rPr>
          <w:rFonts w:ascii="Times New Roman" w:eastAsia="Calibri" w:hAnsi="Times New Roman" w:cs="Times New Roman"/>
        </w:rPr>
        <w:t>Poduzetnici iz djelatnosti trgovine, u Splitsko dalmatinskoj županiji, zapošljavali su najveći broj zaposlenih njih 16.284 (20,8%). Po broju zaposlenih slijedi prerađivačka industrija sa 16.182 zaposlena (20,7%) i djelatnost pružanja smještaja te pripreme i usluživanja hrane s 11.244 zaposlena (14,3%). U navedene tri djelatnosti zaposleno je više od polovice svih zaposlenih u Splitsko-dalmatinskoj županiji.</w:t>
      </w:r>
    </w:p>
    <w:p w:rsidR="003D4D3B" w:rsidRPr="00794CD2" w:rsidRDefault="003D4D3B" w:rsidP="00497421">
      <w:pPr>
        <w:spacing w:line="276" w:lineRule="auto"/>
        <w:jc w:val="both"/>
        <w:rPr>
          <w:rFonts w:ascii="Times New Roman" w:hAnsi="Times New Roman" w:cs="Times New Roman"/>
        </w:rPr>
      </w:pPr>
      <w:r w:rsidRPr="00794CD2">
        <w:rPr>
          <w:rFonts w:ascii="Times New Roman" w:hAnsi="Times New Roman" w:cs="Times New Roman"/>
        </w:rPr>
        <w:t>Tijekom 2017. teritorijalno kretanje evidentirane nezaposlenosti obilježile su oscilacije u nezaposlenosti među ispostavama. Potkraj 2017. godine broj evidentiranih nezaposlenih u Imotskom iznosi</w:t>
      </w:r>
      <w:r w:rsidR="000E7F92" w:rsidRPr="00794CD2">
        <w:rPr>
          <w:rFonts w:ascii="Times New Roman" w:hAnsi="Times New Roman" w:cs="Times New Roman"/>
        </w:rPr>
        <w:t xml:space="preserve"> 9,9%.</w:t>
      </w:r>
    </w:p>
    <w:p w:rsidR="00F8769C" w:rsidRPr="00794CD2" w:rsidRDefault="003D4D3B" w:rsidP="001A53B3">
      <w:pPr>
        <w:pStyle w:val="Tablica"/>
        <w:spacing w:line="276" w:lineRule="auto"/>
        <w:jc w:val="both"/>
        <w:rPr>
          <w:sz w:val="22"/>
        </w:rPr>
      </w:pPr>
      <w:r w:rsidRPr="00794CD2">
        <w:rPr>
          <w:sz w:val="22"/>
        </w:rPr>
        <w:t>Nezaposlene osobe po ispostavama, prosinac 2017. i 2016. godine</w:t>
      </w:r>
    </w:p>
    <w:tbl>
      <w:tblPr>
        <w:tblW w:w="0" w:type="auto"/>
        <w:tblInd w:w="102" w:type="dxa"/>
        <w:tblLayout w:type="fixed"/>
        <w:tblCellMar>
          <w:left w:w="0" w:type="dxa"/>
          <w:right w:w="0" w:type="dxa"/>
        </w:tblCellMar>
        <w:tblLook w:val="0000" w:firstRow="0" w:lastRow="0" w:firstColumn="0" w:lastColumn="0" w:noHBand="0" w:noVBand="0"/>
      </w:tblPr>
      <w:tblGrid>
        <w:gridCol w:w="1914"/>
        <w:gridCol w:w="1334"/>
        <w:gridCol w:w="1473"/>
        <w:gridCol w:w="1789"/>
        <w:gridCol w:w="1204"/>
        <w:gridCol w:w="1468"/>
      </w:tblGrid>
      <w:tr w:rsidR="003D4D3B" w:rsidRPr="00794CD2" w:rsidTr="00FC700D">
        <w:trPr>
          <w:trHeight w:hRule="exact" w:val="437"/>
        </w:trPr>
        <w:tc>
          <w:tcPr>
            <w:tcW w:w="1914" w:type="dxa"/>
            <w:vMerge w:val="restart"/>
            <w:tcBorders>
              <w:top w:val="single" w:sz="8" w:space="0" w:color="000000"/>
              <w:left w:val="single" w:sz="6" w:space="0" w:color="000000"/>
              <w:bottom w:val="single" w:sz="8" w:space="0" w:color="000000"/>
              <w:right w:val="single" w:sz="4" w:space="0" w:color="000000"/>
            </w:tcBorders>
            <w:shd w:val="clear" w:color="auto" w:fill="5B9BD5" w:themeFill="accent1"/>
          </w:tcPr>
          <w:p w:rsidR="003D4D3B" w:rsidRPr="00794CD2" w:rsidRDefault="003D4D3B" w:rsidP="003D4D3B">
            <w:pPr>
              <w:kinsoku w:val="0"/>
              <w:overflowPunct w:val="0"/>
              <w:autoSpaceDE w:val="0"/>
              <w:autoSpaceDN w:val="0"/>
              <w:adjustRightInd w:val="0"/>
              <w:spacing w:before="11" w:after="0" w:line="200" w:lineRule="exact"/>
              <w:rPr>
                <w:rFonts w:ascii="Times New Roman" w:hAnsi="Times New Roman" w:cs="Times New Roman"/>
                <w:color w:val="000000" w:themeColor="text1"/>
              </w:rPr>
            </w:pPr>
          </w:p>
          <w:p w:rsidR="003D4D3B" w:rsidRPr="00794CD2" w:rsidRDefault="003D4D3B" w:rsidP="003D4D3B">
            <w:pPr>
              <w:kinsoku w:val="0"/>
              <w:overflowPunct w:val="0"/>
              <w:autoSpaceDE w:val="0"/>
              <w:autoSpaceDN w:val="0"/>
              <w:adjustRightInd w:val="0"/>
              <w:spacing w:after="0" w:line="240" w:lineRule="auto"/>
              <w:ind w:left="258"/>
              <w:rPr>
                <w:rFonts w:ascii="Times New Roman" w:hAnsi="Times New Roman" w:cs="Times New Roman"/>
                <w:color w:val="000000" w:themeColor="text1"/>
              </w:rPr>
            </w:pPr>
            <w:r w:rsidRPr="00794CD2">
              <w:rPr>
                <w:rFonts w:ascii="Times New Roman" w:hAnsi="Times New Roman" w:cs="Times New Roman"/>
                <w:b/>
                <w:bCs/>
                <w:color w:val="000000" w:themeColor="text1"/>
              </w:rPr>
              <w:t>I</w:t>
            </w:r>
            <w:r w:rsidRPr="00794CD2">
              <w:rPr>
                <w:rFonts w:ascii="Times New Roman" w:hAnsi="Times New Roman" w:cs="Times New Roman"/>
                <w:b/>
                <w:bCs/>
                <w:color w:val="000000" w:themeColor="text1"/>
                <w:spacing w:val="-1"/>
              </w:rPr>
              <w:t>SP</w:t>
            </w:r>
            <w:r w:rsidRPr="00794CD2">
              <w:rPr>
                <w:rFonts w:ascii="Times New Roman" w:hAnsi="Times New Roman" w:cs="Times New Roman"/>
                <w:b/>
                <w:bCs/>
                <w:color w:val="000000" w:themeColor="text1"/>
              </w:rPr>
              <w:t>O</w:t>
            </w:r>
            <w:r w:rsidRPr="00794CD2">
              <w:rPr>
                <w:rFonts w:ascii="Times New Roman" w:hAnsi="Times New Roman" w:cs="Times New Roman"/>
                <w:b/>
                <w:bCs/>
                <w:color w:val="000000" w:themeColor="text1"/>
                <w:spacing w:val="-1"/>
              </w:rPr>
              <w:t>S</w:t>
            </w:r>
            <w:r w:rsidRPr="00794CD2">
              <w:rPr>
                <w:rFonts w:ascii="Times New Roman" w:hAnsi="Times New Roman" w:cs="Times New Roman"/>
                <w:b/>
                <w:bCs/>
                <w:color w:val="000000" w:themeColor="text1"/>
              </w:rPr>
              <w:t>T</w:t>
            </w:r>
            <w:r w:rsidRPr="00794CD2">
              <w:rPr>
                <w:rFonts w:ascii="Times New Roman" w:hAnsi="Times New Roman" w:cs="Times New Roman"/>
                <w:b/>
                <w:bCs/>
                <w:color w:val="000000" w:themeColor="text1"/>
                <w:spacing w:val="-7"/>
              </w:rPr>
              <w:t>A</w:t>
            </w:r>
            <w:r w:rsidRPr="00794CD2">
              <w:rPr>
                <w:rFonts w:ascii="Times New Roman" w:hAnsi="Times New Roman" w:cs="Times New Roman"/>
                <w:b/>
                <w:bCs/>
                <w:color w:val="000000" w:themeColor="text1"/>
                <w:spacing w:val="3"/>
              </w:rPr>
              <w:t>V</w:t>
            </w:r>
            <w:r w:rsidRPr="00794CD2">
              <w:rPr>
                <w:rFonts w:ascii="Times New Roman" w:hAnsi="Times New Roman" w:cs="Times New Roman"/>
                <w:b/>
                <w:bCs/>
                <w:color w:val="000000" w:themeColor="text1"/>
              </w:rPr>
              <w:t>A</w:t>
            </w:r>
          </w:p>
        </w:tc>
        <w:tc>
          <w:tcPr>
            <w:tcW w:w="2807" w:type="dxa"/>
            <w:gridSpan w:val="2"/>
            <w:tcBorders>
              <w:top w:val="single" w:sz="8" w:space="0" w:color="000000"/>
              <w:left w:val="single" w:sz="4" w:space="0" w:color="000000"/>
              <w:bottom w:val="single" w:sz="8" w:space="0" w:color="000000"/>
              <w:right w:val="single" w:sz="4" w:space="0" w:color="000000"/>
            </w:tcBorders>
            <w:shd w:val="clear" w:color="auto" w:fill="5B9BD5" w:themeFill="accent1"/>
          </w:tcPr>
          <w:p w:rsidR="003D4D3B" w:rsidRPr="00794CD2" w:rsidRDefault="003D4D3B" w:rsidP="003D4D3B">
            <w:pPr>
              <w:kinsoku w:val="0"/>
              <w:overflowPunct w:val="0"/>
              <w:autoSpaceDE w:val="0"/>
              <w:autoSpaceDN w:val="0"/>
              <w:adjustRightInd w:val="0"/>
              <w:spacing w:before="40" w:after="0" w:line="240" w:lineRule="auto"/>
              <w:ind w:right="15"/>
              <w:jc w:val="center"/>
              <w:rPr>
                <w:rFonts w:ascii="Times New Roman" w:hAnsi="Times New Roman" w:cs="Times New Roman"/>
                <w:color w:val="000000" w:themeColor="text1"/>
              </w:rPr>
            </w:pPr>
            <w:r w:rsidRPr="00794CD2">
              <w:rPr>
                <w:rFonts w:ascii="Times New Roman" w:hAnsi="Times New Roman" w:cs="Times New Roman"/>
                <w:b/>
                <w:bCs/>
                <w:color w:val="000000" w:themeColor="text1"/>
                <w:spacing w:val="-1"/>
              </w:rPr>
              <w:t>2017</w:t>
            </w:r>
            <w:r w:rsidRPr="00794CD2">
              <w:rPr>
                <w:rFonts w:ascii="Times New Roman" w:hAnsi="Times New Roman" w:cs="Times New Roman"/>
                <w:b/>
                <w:bCs/>
                <w:color w:val="000000" w:themeColor="text1"/>
              </w:rPr>
              <w:t>.</w:t>
            </w:r>
          </w:p>
        </w:tc>
        <w:tc>
          <w:tcPr>
            <w:tcW w:w="2993" w:type="dxa"/>
            <w:gridSpan w:val="2"/>
            <w:tcBorders>
              <w:top w:val="single" w:sz="8" w:space="0" w:color="000000"/>
              <w:left w:val="single" w:sz="4" w:space="0" w:color="000000"/>
              <w:bottom w:val="single" w:sz="8" w:space="0" w:color="000000"/>
              <w:right w:val="single" w:sz="4" w:space="0" w:color="000000"/>
            </w:tcBorders>
            <w:shd w:val="clear" w:color="auto" w:fill="5B9BD5" w:themeFill="accent1"/>
          </w:tcPr>
          <w:p w:rsidR="003D4D3B" w:rsidRPr="00794CD2" w:rsidRDefault="003D4D3B" w:rsidP="003D4D3B">
            <w:pPr>
              <w:kinsoku w:val="0"/>
              <w:overflowPunct w:val="0"/>
              <w:autoSpaceDE w:val="0"/>
              <w:autoSpaceDN w:val="0"/>
              <w:adjustRightInd w:val="0"/>
              <w:spacing w:before="40" w:after="0" w:line="240" w:lineRule="auto"/>
              <w:ind w:right="13"/>
              <w:jc w:val="center"/>
              <w:rPr>
                <w:rFonts w:ascii="Times New Roman" w:hAnsi="Times New Roman" w:cs="Times New Roman"/>
                <w:color w:val="000000" w:themeColor="text1"/>
              </w:rPr>
            </w:pPr>
            <w:r w:rsidRPr="00794CD2">
              <w:rPr>
                <w:rFonts w:ascii="Times New Roman" w:hAnsi="Times New Roman" w:cs="Times New Roman"/>
                <w:b/>
                <w:bCs/>
                <w:color w:val="000000" w:themeColor="text1"/>
                <w:spacing w:val="-1"/>
              </w:rPr>
              <w:t>20</w:t>
            </w:r>
            <w:r w:rsidRPr="00794CD2">
              <w:rPr>
                <w:rFonts w:ascii="Times New Roman" w:hAnsi="Times New Roman" w:cs="Times New Roman"/>
                <w:b/>
                <w:bCs/>
                <w:color w:val="000000" w:themeColor="text1"/>
              </w:rPr>
              <w:t>1</w:t>
            </w:r>
            <w:r w:rsidRPr="00794CD2">
              <w:rPr>
                <w:rFonts w:ascii="Times New Roman" w:hAnsi="Times New Roman" w:cs="Times New Roman"/>
                <w:b/>
                <w:bCs/>
                <w:color w:val="000000" w:themeColor="text1"/>
                <w:spacing w:val="-1"/>
              </w:rPr>
              <w:t>6</w:t>
            </w:r>
            <w:r w:rsidRPr="00794CD2">
              <w:rPr>
                <w:rFonts w:ascii="Times New Roman" w:hAnsi="Times New Roman" w:cs="Times New Roman"/>
                <w:b/>
                <w:bCs/>
                <w:color w:val="000000" w:themeColor="text1"/>
              </w:rPr>
              <w:t>.</w:t>
            </w:r>
          </w:p>
        </w:tc>
        <w:tc>
          <w:tcPr>
            <w:tcW w:w="1468" w:type="dxa"/>
            <w:vMerge w:val="restart"/>
            <w:tcBorders>
              <w:top w:val="single" w:sz="8" w:space="0" w:color="000000"/>
              <w:left w:val="single" w:sz="4" w:space="0" w:color="000000"/>
              <w:bottom w:val="single" w:sz="8" w:space="0" w:color="000000"/>
              <w:right w:val="single" w:sz="6" w:space="0" w:color="000000"/>
            </w:tcBorders>
            <w:shd w:val="clear" w:color="auto" w:fill="5B9BD5" w:themeFill="accent1"/>
          </w:tcPr>
          <w:p w:rsidR="003D4D3B" w:rsidRPr="00794CD2" w:rsidRDefault="003D4D3B" w:rsidP="003D4D3B">
            <w:pPr>
              <w:kinsoku w:val="0"/>
              <w:overflowPunct w:val="0"/>
              <w:autoSpaceDE w:val="0"/>
              <w:autoSpaceDN w:val="0"/>
              <w:adjustRightInd w:val="0"/>
              <w:spacing w:before="88" w:after="0" w:line="252" w:lineRule="exact"/>
              <w:ind w:left="150" w:right="164" w:firstLine="105"/>
              <w:rPr>
                <w:rFonts w:ascii="Times New Roman" w:hAnsi="Times New Roman" w:cs="Times New Roman"/>
                <w:color w:val="000000" w:themeColor="text1"/>
              </w:rPr>
            </w:pPr>
            <w:r w:rsidRPr="00794CD2">
              <w:rPr>
                <w:rFonts w:ascii="Times New Roman" w:hAnsi="Times New Roman" w:cs="Times New Roman"/>
                <w:b/>
                <w:bCs/>
                <w:color w:val="000000" w:themeColor="text1"/>
              </w:rPr>
              <w:t>I</w:t>
            </w:r>
            <w:r w:rsidRPr="00794CD2">
              <w:rPr>
                <w:rFonts w:ascii="Times New Roman" w:hAnsi="Times New Roman" w:cs="Times New Roman"/>
                <w:b/>
                <w:bCs/>
                <w:color w:val="000000" w:themeColor="text1"/>
                <w:spacing w:val="-2"/>
              </w:rPr>
              <w:t>ND</w:t>
            </w:r>
            <w:r w:rsidRPr="00794CD2">
              <w:rPr>
                <w:rFonts w:ascii="Times New Roman" w:hAnsi="Times New Roman" w:cs="Times New Roman"/>
                <w:b/>
                <w:bCs/>
                <w:color w:val="000000" w:themeColor="text1"/>
                <w:spacing w:val="-1"/>
              </w:rPr>
              <w:t>E</w:t>
            </w:r>
            <w:r w:rsidRPr="00794CD2">
              <w:rPr>
                <w:rFonts w:ascii="Times New Roman" w:hAnsi="Times New Roman" w:cs="Times New Roman"/>
                <w:b/>
                <w:bCs/>
                <w:color w:val="000000" w:themeColor="text1"/>
                <w:spacing w:val="-2"/>
              </w:rPr>
              <w:t>K</w:t>
            </w:r>
            <w:r w:rsidRPr="00794CD2">
              <w:rPr>
                <w:rFonts w:ascii="Times New Roman" w:hAnsi="Times New Roman" w:cs="Times New Roman"/>
                <w:b/>
                <w:bCs/>
                <w:color w:val="000000" w:themeColor="text1"/>
              </w:rPr>
              <w:t xml:space="preserve">S </w:t>
            </w:r>
            <w:r w:rsidRPr="00794CD2">
              <w:rPr>
                <w:rFonts w:ascii="Times New Roman" w:hAnsi="Times New Roman" w:cs="Times New Roman"/>
                <w:b/>
                <w:bCs/>
                <w:color w:val="000000" w:themeColor="text1"/>
                <w:spacing w:val="-1"/>
              </w:rPr>
              <w:t>2017</w:t>
            </w:r>
            <w:r w:rsidRPr="00794CD2">
              <w:rPr>
                <w:rFonts w:ascii="Times New Roman" w:hAnsi="Times New Roman" w:cs="Times New Roman"/>
                <w:b/>
                <w:bCs/>
                <w:color w:val="000000" w:themeColor="text1"/>
              </w:rPr>
              <w:t>/2</w:t>
            </w:r>
            <w:r w:rsidRPr="00794CD2">
              <w:rPr>
                <w:rFonts w:ascii="Times New Roman" w:hAnsi="Times New Roman" w:cs="Times New Roman"/>
                <w:b/>
                <w:bCs/>
                <w:color w:val="000000" w:themeColor="text1"/>
                <w:spacing w:val="-1"/>
              </w:rPr>
              <w:t>01</w:t>
            </w:r>
            <w:r w:rsidRPr="00794CD2">
              <w:rPr>
                <w:rFonts w:ascii="Times New Roman" w:hAnsi="Times New Roman" w:cs="Times New Roman"/>
                <w:b/>
                <w:bCs/>
                <w:color w:val="000000" w:themeColor="text1"/>
              </w:rPr>
              <w:t>6</w:t>
            </w:r>
          </w:p>
        </w:tc>
      </w:tr>
      <w:tr w:rsidR="003D4D3B" w:rsidRPr="00794CD2" w:rsidTr="00FC700D">
        <w:trPr>
          <w:trHeight w:hRule="exact" w:val="426"/>
        </w:trPr>
        <w:tc>
          <w:tcPr>
            <w:tcW w:w="1914" w:type="dxa"/>
            <w:vMerge/>
            <w:tcBorders>
              <w:top w:val="single" w:sz="7" w:space="0" w:color="000000"/>
              <w:left w:val="single" w:sz="6" w:space="0" w:color="000000"/>
              <w:bottom w:val="single" w:sz="8" w:space="0" w:color="000000"/>
              <w:right w:val="single" w:sz="4" w:space="0" w:color="000000"/>
            </w:tcBorders>
          </w:tcPr>
          <w:p w:rsidR="003D4D3B" w:rsidRPr="00794CD2" w:rsidRDefault="003D4D3B" w:rsidP="003D4D3B">
            <w:pPr>
              <w:kinsoku w:val="0"/>
              <w:overflowPunct w:val="0"/>
              <w:autoSpaceDE w:val="0"/>
              <w:autoSpaceDN w:val="0"/>
              <w:adjustRightInd w:val="0"/>
              <w:spacing w:before="88" w:after="0" w:line="252" w:lineRule="exact"/>
              <w:ind w:left="150" w:right="164" w:firstLine="105"/>
              <w:rPr>
                <w:rFonts w:ascii="Times New Roman" w:hAnsi="Times New Roman" w:cs="Times New Roman"/>
              </w:rPr>
            </w:pPr>
          </w:p>
        </w:tc>
        <w:tc>
          <w:tcPr>
            <w:tcW w:w="1334" w:type="dxa"/>
            <w:tcBorders>
              <w:top w:val="single" w:sz="8" w:space="0" w:color="000000"/>
              <w:left w:val="single" w:sz="4" w:space="0" w:color="000000"/>
              <w:bottom w:val="single" w:sz="8" w:space="0" w:color="000000"/>
              <w:right w:val="single" w:sz="4" w:space="0" w:color="000000"/>
            </w:tcBorders>
            <w:shd w:val="clear" w:color="auto" w:fill="5B9BD5" w:themeFill="accent1"/>
          </w:tcPr>
          <w:p w:rsidR="003D4D3B" w:rsidRPr="00794CD2" w:rsidRDefault="003D4D3B" w:rsidP="003D4D3B">
            <w:pPr>
              <w:kinsoku w:val="0"/>
              <w:overflowPunct w:val="0"/>
              <w:autoSpaceDE w:val="0"/>
              <w:autoSpaceDN w:val="0"/>
              <w:adjustRightInd w:val="0"/>
              <w:spacing w:before="28" w:after="0" w:line="240" w:lineRule="auto"/>
              <w:ind w:left="303"/>
              <w:rPr>
                <w:rFonts w:ascii="Times New Roman" w:hAnsi="Times New Roman" w:cs="Times New Roman"/>
                <w:color w:val="000000" w:themeColor="text1"/>
              </w:rPr>
            </w:pPr>
            <w:r w:rsidRPr="00794CD2">
              <w:rPr>
                <w:rFonts w:ascii="Times New Roman" w:hAnsi="Times New Roman" w:cs="Times New Roman"/>
                <w:b/>
                <w:bCs/>
                <w:color w:val="000000" w:themeColor="text1"/>
                <w:spacing w:val="-2"/>
              </w:rPr>
              <w:t>BR</w:t>
            </w:r>
            <w:r w:rsidRPr="00794CD2">
              <w:rPr>
                <w:rFonts w:ascii="Times New Roman" w:hAnsi="Times New Roman" w:cs="Times New Roman"/>
                <w:b/>
                <w:bCs/>
                <w:color w:val="000000" w:themeColor="text1"/>
              </w:rPr>
              <w:t>OJ</w:t>
            </w:r>
          </w:p>
        </w:tc>
        <w:tc>
          <w:tcPr>
            <w:tcW w:w="1473" w:type="dxa"/>
            <w:tcBorders>
              <w:top w:val="single" w:sz="8" w:space="0" w:color="000000"/>
              <w:left w:val="single" w:sz="4" w:space="0" w:color="000000"/>
              <w:bottom w:val="single" w:sz="8" w:space="0" w:color="000000"/>
              <w:right w:val="single" w:sz="4" w:space="0" w:color="000000"/>
            </w:tcBorders>
            <w:shd w:val="clear" w:color="auto" w:fill="5B9BD5" w:themeFill="accent1"/>
          </w:tcPr>
          <w:p w:rsidR="003D4D3B" w:rsidRPr="00794CD2" w:rsidRDefault="003D4D3B" w:rsidP="003D4D3B">
            <w:pPr>
              <w:kinsoku w:val="0"/>
              <w:overflowPunct w:val="0"/>
              <w:autoSpaceDE w:val="0"/>
              <w:autoSpaceDN w:val="0"/>
              <w:adjustRightInd w:val="0"/>
              <w:spacing w:before="28" w:after="0" w:line="240" w:lineRule="auto"/>
              <w:ind w:right="12"/>
              <w:jc w:val="center"/>
              <w:rPr>
                <w:rFonts w:ascii="Times New Roman" w:hAnsi="Times New Roman" w:cs="Times New Roman"/>
                <w:color w:val="000000" w:themeColor="text1"/>
              </w:rPr>
            </w:pPr>
            <w:r w:rsidRPr="00794CD2">
              <w:rPr>
                <w:rFonts w:ascii="Times New Roman" w:hAnsi="Times New Roman" w:cs="Times New Roman"/>
                <w:b/>
                <w:bCs/>
                <w:color w:val="000000" w:themeColor="text1"/>
              </w:rPr>
              <w:t>%</w:t>
            </w:r>
          </w:p>
        </w:tc>
        <w:tc>
          <w:tcPr>
            <w:tcW w:w="1789" w:type="dxa"/>
            <w:tcBorders>
              <w:top w:val="single" w:sz="8" w:space="0" w:color="000000"/>
              <w:left w:val="single" w:sz="4" w:space="0" w:color="000000"/>
              <w:bottom w:val="single" w:sz="8" w:space="0" w:color="000000"/>
              <w:right w:val="single" w:sz="4" w:space="0" w:color="000000"/>
            </w:tcBorders>
            <w:shd w:val="clear" w:color="auto" w:fill="5B9BD5" w:themeFill="accent1"/>
          </w:tcPr>
          <w:p w:rsidR="003D4D3B" w:rsidRPr="00794CD2" w:rsidRDefault="003D4D3B" w:rsidP="003D4D3B">
            <w:pPr>
              <w:kinsoku w:val="0"/>
              <w:overflowPunct w:val="0"/>
              <w:autoSpaceDE w:val="0"/>
              <w:autoSpaceDN w:val="0"/>
              <w:adjustRightInd w:val="0"/>
              <w:spacing w:before="28" w:after="0" w:line="240" w:lineRule="auto"/>
              <w:ind w:left="517"/>
              <w:rPr>
                <w:rFonts w:ascii="Times New Roman" w:hAnsi="Times New Roman" w:cs="Times New Roman"/>
                <w:color w:val="000000" w:themeColor="text1"/>
              </w:rPr>
            </w:pPr>
            <w:r w:rsidRPr="00794CD2">
              <w:rPr>
                <w:rFonts w:ascii="Times New Roman" w:hAnsi="Times New Roman" w:cs="Times New Roman"/>
                <w:b/>
                <w:bCs/>
                <w:color w:val="000000" w:themeColor="text1"/>
                <w:spacing w:val="-2"/>
              </w:rPr>
              <w:t>BR</w:t>
            </w:r>
            <w:r w:rsidRPr="00794CD2">
              <w:rPr>
                <w:rFonts w:ascii="Times New Roman" w:hAnsi="Times New Roman" w:cs="Times New Roman"/>
                <w:b/>
                <w:bCs/>
                <w:color w:val="000000" w:themeColor="text1"/>
              </w:rPr>
              <w:t>OJ</w:t>
            </w:r>
          </w:p>
        </w:tc>
        <w:tc>
          <w:tcPr>
            <w:tcW w:w="1204" w:type="dxa"/>
            <w:tcBorders>
              <w:top w:val="single" w:sz="8" w:space="0" w:color="000000"/>
              <w:left w:val="single" w:sz="4" w:space="0" w:color="000000"/>
              <w:bottom w:val="single" w:sz="8" w:space="0" w:color="000000"/>
              <w:right w:val="single" w:sz="4" w:space="0" w:color="000000"/>
            </w:tcBorders>
            <w:shd w:val="clear" w:color="auto" w:fill="5B9BD5" w:themeFill="accent1"/>
          </w:tcPr>
          <w:p w:rsidR="003D4D3B" w:rsidRPr="00794CD2" w:rsidRDefault="003D4D3B" w:rsidP="003D4D3B">
            <w:pPr>
              <w:kinsoku w:val="0"/>
              <w:overflowPunct w:val="0"/>
              <w:autoSpaceDE w:val="0"/>
              <w:autoSpaceDN w:val="0"/>
              <w:adjustRightInd w:val="0"/>
              <w:spacing w:before="28" w:after="0" w:line="240" w:lineRule="auto"/>
              <w:ind w:right="12"/>
              <w:jc w:val="center"/>
              <w:rPr>
                <w:rFonts w:ascii="Times New Roman" w:hAnsi="Times New Roman" w:cs="Times New Roman"/>
                <w:color w:val="000000" w:themeColor="text1"/>
              </w:rPr>
            </w:pPr>
            <w:r w:rsidRPr="00794CD2">
              <w:rPr>
                <w:rFonts w:ascii="Times New Roman" w:hAnsi="Times New Roman" w:cs="Times New Roman"/>
                <w:b/>
                <w:bCs/>
                <w:color w:val="000000" w:themeColor="text1"/>
              </w:rPr>
              <w:t>%</w:t>
            </w:r>
          </w:p>
        </w:tc>
        <w:tc>
          <w:tcPr>
            <w:tcW w:w="1468" w:type="dxa"/>
            <w:vMerge/>
            <w:tcBorders>
              <w:top w:val="single" w:sz="7" w:space="0" w:color="000000"/>
              <w:left w:val="single" w:sz="4" w:space="0" w:color="000000"/>
              <w:bottom w:val="single" w:sz="8" w:space="0" w:color="000000"/>
              <w:right w:val="single" w:sz="6" w:space="0" w:color="000000"/>
            </w:tcBorders>
          </w:tcPr>
          <w:p w:rsidR="003D4D3B" w:rsidRPr="00794CD2" w:rsidRDefault="003D4D3B" w:rsidP="003D4D3B">
            <w:pPr>
              <w:kinsoku w:val="0"/>
              <w:overflowPunct w:val="0"/>
              <w:autoSpaceDE w:val="0"/>
              <w:autoSpaceDN w:val="0"/>
              <w:adjustRightInd w:val="0"/>
              <w:spacing w:before="28" w:after="0" w:line="240" w:lineRule="auto"/>
              <w:ind w:right="12"/>
              <w:jc w:val="center"/>
              <w:rPr>
                <w:rFonts w:ascii="Times New Roman" w:hAnsi="Times New Roman" w:cs="Times New Roman"/>
              </w:rPr>
            </w:pPr>
          </w:p>
        </w:tc>
      </w:tr>
      <w:tr w:rsidR="003D4D3B" w:rsidRPr="00794CD2" w:rsidTr="000E7F92">
        <w:trPr>
          <w:trHeight w:hRule="exact" w:val="411"/>
        </w:trPr>
        <w:tc>
          <w:tcPr>
            <w:tcW w:w="1914" w:type="dxa"/>
            <w:tcBorders>
              <w:top w:val="single" w:sz="4" w:space="0" w:color="000000"/>
              <w:left w:val="single" w:sz="6" w:space="0" w:color="000000"/>
              <w:bottom w:val="single" w:sz="4" w:space="0" w:color="000000"/>
              <w:right w:val="single" w:sz="4" w:space="0" w:color="000000"/>
            </w:tcBorders>
          </w:tcPr>
          <w:p w:rsidR="003D4D3B" w:rsidRPr="00794CD2" w:rsidRDefault="003D4D3B" w:rsidP="003D4D3B">
            <w:pPr>
              <w:kinsoku w:val="0"/>
              <w:overflowPunct w:val="0"/>
              <w:autoSpaceDE w:val="0"/>
              <w:autoSpaceDN w:val="0"/>
              <w:adjustRightInd w:val="0"/>
              <w:spacing w:before="20" w:after="0" w:line="240" w:lineRule="auto"/>
              <w:ind w:left="234"/>
              <w:rPr>
                <w:rFonts w:ascii="Times New Roman" w:hAnsi="Times New Roman" w:cs="Times New Roman"/>
              </w:rPr>
            </w:pPr>
            <w:r w:rsidRPr="00794CD2">
              <w:rPr>
                <w:rFonts w:ascii="Times New Roman" w:hAnsi="Times New Roman" w:cs="Times New Roman"/>
              </w:rPr>
              <w:t>IMOTSKI</w:t>
            </w:r>
          </w:p>
        </w:tc>
        <w:tc>
          <w:tcPr>
            <w:tcW w:w="1334" w:type="dxa"/>
            <w:tcBorders>
              <w:top w:val="single" w:sz="4" w:space="0" w:color="000000"/>
              <w:left w:val="single" w:sz="4" w:space="0" w:color="000000"/>
              <w:bottom w:val="single" w:sz="4" w:space="0" w:color="000000"/>
              <w:right w:val="single" w:sz="4" w:space="0" w:color="000000"/>
            </w:tcBorders>
          </w:tcPr>
          <w:p w:rsidR="003D4D3B" w:rsidRPr="00794CD2" w:rsidRDefault="003D4D3B" w:rsidP="003D4D3B">
            <w:pPr>
              <w:kinsoku w:val="0"/>
              <w:overflowPunct w:val="0"/>
              <w:autoSpaceDE w:val="0"/>
              <w:autoSpaceDN w:val="0"/>
              <w:adjustRightInd w:val="0"/>
              <w:spacing w:before="20" w:after="0" w:line="240" w:lineRule="auto"/>
              <w:ind w:left="359"/>
              <w:rPr>
                <w:rFonts w:ascii="Times New Roman" w:hAnsi="Times New Roman" w:cs="Times New Roman"/>
              </w:rPr>
            </w:pPr>
            <w:r w:rsidRPr="00794CD2">
              <w:rPr>
                <w:rFonts w:ascii="Times New Roman" w:hAnsi="Times New Roman" w:cs="Times New Roman"/>
              </w:rPr>
              <w:t>3.0</w:t>
            </w:r>
            <w:r w:rsidRPr="00794CD2">
              <w:rPr>
                <w:rFonts w:ascii="Times New Roman" w:hAnsi="Times New Roman" w:cs="Times New Roman"/>
                <w:spacing w:val="-2"/>
              </w:rPr>
              <w:t>8</w:t>
            </w:r>
            <w:r w:rsidRPr="00794CD2">
              <w:rPr>
                <w:rFonts w:ascii="Times New Roman" w:hAnsi="Times New Roman" w:cs="Times New Roman"/>
              </w:rPr>
              <w:t>6</w:t>
            </w:r>
          </w:p>
        </w:tc>
        <w:tc>
          <w:tcPr>
            <w:tcW w:w="1473" w:type="dxa"/>
            <w:tcBorders>
              <w:top w:val="single" w:sz="4" w:space="0" w:color="000000"/>
              <w:left w:val="single" w:sz="4" w:space="0" w:color="000000"/>
              <w:bottom w:val="single" w:sz="4" w:space="0" w:color="000000"/>
              <w:right w:val="single" w:sz="4" w:space="0" w:color="000000"/>
            </w:tcBorders>
          </w:tcPr>
          <w:p w:rsidR="003D4D3B" w:rsidRPr="00794CD2" w:rsidRDefault="003D4D3B" w:rsidP="003D4D3B">
            <w:pPr>
              <w:kinsoku w:val="0"/>
              <w:overflowPunct w:val="0"/>
              <w:autoSpaceDE w:val="0"/>
              <w:autoSpaceDN w:val="0"/>
              <w:adjustRightInd w:val="0"/>
              <w:spacing w:before="20" w:after="0" w:line="240" w:lineRule="auto"/>
              <w:ind w:left="441" w:right="449"/>
              <w:jc w:val="center"/>
              <w:rPr>
                <w:rFonts w:ascii="Times New Roman" w:hAnsi="Times New Roman" w:cs="Times New Roman"/>
              </w:rPr>
            </w:pPr>
            <w:r w:rsidRPr="00794CD2">
              <w:rPr>
                <w:rFonts w:ascii="Times New Roman" w:hAnsi="Times New Roman" w:cs="Times New Roman"/>
              </w:rPr>
              <w:t>9,</w:t>
            </w:r>
            <w:r w:rsidRPr="00794CD2">
              <w:rPr>
                <w:rFonts w:ascii="Times New Roman" w:hAnsi="Times New Roman" w:cs="Times New Roman"/>
                <w:spacing w:val="-2"/>
              </w:rPr>
              <w:t>9</w:t>
            </w:r>
            <w:r w:rsidRPr="00794CD2">
              <w:rPr>
                <w:rFonts w:ascii="Times New Roman" w:hAnsi="Times New Roman" w:cs="Times New Roman"/>
              </w:rPr>
              <w:t>%</w:t>
            </w:r>
          </w:p>
        </w:tc>
        <w:tc>
          <w:tcPr>
            <w:tcW w:w="1789" w:type="dxa"/>
            <w:tcBorders>
              <w:top w:val="single" w:sz="4" w:space="0" w:color="000000"/>
              <w:left w:val="single" w:sz="4" w:space="0" w:color="000000"/>
              <w:bottom w:val="single" w:sz="4" w:space="0" w:color="000000"/>
              <w:right w:val="single" w:sz="4" w:space="0" w:color="000000"/>
            </w:tcBorders>
          </w:tcPr>
          <w:p w:rsidR="003D4D3B" w:rsidRPr="00794CD2" w:rsidRDefault="003D4D3B" w:rsidP="003D4D3B">
            <w:pPr>
              <w:kinsoku w:val="0"/>
              <w:overflowPunct w:val="0"/>
              <w:autoSpaceDE w:val="0"/>
              <w:autoSpaceDN w:val="0"/>
              <w:adjustRightInd w:val="0"/>
              <w:spacing w:before="20" w:after="0" w:line="240" w:lineRule="auto"/>
              <w:ind w:right="11"/>
              <w:jc w:val="center"/>
              <w:rPr>
                <w:rFonts w:ascii="Times New Roman" w:hAnsi="Times New Roman" w:cs="Times New Roman"/>
              </w:rPr>
            </w:pPr>
            <w:r w:rsidRPr="00794CD2">
              <w:rPr>
                <w:rFonts w:ascii="Times New Roman" w:hAnsi="Times New Roman" w:cs="Times New Roman"/>
              </w:rPr>
              <w:t>3.9</w:t>
            </w:r>
            <w:r w:rsidRPr="00794CD2">
              <w:rPr>
                <w:rFonts w:ascii="Times New Roman" w:hAnsi="Times New Roman" w:cs="Times New Roman"/>
                <w:spacing w:val="-2"/>
              </w:rPr>
              <w:t>4</w:t>
            </w:r>
            <w:r w:rsidRPr="00794CD2">
              <w:rPr>
                <w:rFonts w:ascii="Times New Roman" w:hAnsi="Times New Roman" w:cs="Times New Roman"/>
              </w:rPr>
              <w:t>2</w:t>
            </w:r>
          </w:p>
        </w:tc>
        <w:tc>
          <w:tcPr>
            <w:tcW w:w="1204" w:type="dxa"/>
            <w:tcBorders>
              <w:top w:val="single" w:sz="4" w:space="0" w:color="000000"/>
              <w:left w:val="single" w:sz="4" w:space="0" w:color="000000"/>
              <w:bottom w:val="single" w:sz="4" w:space="0" w:color="000000"/>
              <w:right w:val="single" w:sz="4" w:space="0" w:color="000000"/>
            </w:tcBorders>
          </w:tcPr>
          <w:p w:rsidR="003D4D3B" w:rsidRPr="00794CD2" w:rsidRDefault="003D4D3B" w:rsidP="003D4D3B">
            <w:pPr>
              <w:kinsoku w:val="0"/>
              <w:overflowPunct w:val="0"/>
              <w:autoSpaceDE w:val="0"/>
              <w:autoSpaceDN w:val="0"/>
              <w:adjustRightInd w:val="0"/>
              <w:spacing w:before="20" w:after="0" w:line="240" w:lineRule="auto"/>
              <w:ind w:left="277"/>
              <w:rPr>
                <w:rFonts w:ascii="Times New Roman" w:hAnsi="Times New Roman" w:cs="Times New Roman"/>
              </w:rPr>
            </w:pPr>
            <w:r w:rsidRPr="00794CD2">
              <w:rPr>
                <w:rFonts w:ascii="Times New Roman" w:hAnsi="Times New Roman" w:cs="Times New Roman"/>
              </w:rPr>
              <w:t>10</w:t>
            </w:r>
            <w:r w:rsidRPr="00794CD2">
              <w:rPr>
                <w:rFonts w:ascii="Times New Roman" w:hAnsi="Times New Roman" w:cs="Times New Roman"/>
                <w:spacing w:val="-3"/>
              </w:rPr>
              <w:t>,</w:t>
            </w:r>
            <w:r w:rsidRPr="00794CD2">
              <w:rPr>
                <w:rFonts w:ascii="Times New Roman" w:hAnsi="Times New Roman" w:cs="Times New Roman"/>
              </w:rPr>
              <w:t>7%</w:t>
            </w:r>
          </w:p>
        </w:tc>
        <w:tc>
          <w:tcPr>
            <w:tcW w:w="1468" w:type="dxa"/>
            <w:tcBorders>
              <w:top w:val="single" w:sz="4" w:space="0" w:color="000000"/>
              <w:left w:val="single" w:sz="4" w:space="0" w:color="000000"/>
              <w:bottom w:val="single" w:sz="4" w:space="0" w:color="000000"/>
              <w:right w:val="single" w:sz="6" w:space="0" w:color="000000"/>
            </w:tcBorders>
          </w:tcPr>
          <w:p w:rsidR="003D4D3B" w:rsidRPr="00794CD2" w:rsidRDefault="003D4D3B" w:rsidP="003D4D3B">
            <w:pPr>
              <w:kinsoku w:val="0"/>
              <w:overflowPunct w:val="0"/>
              <w:autoSpaceDE w:val="0"/>
              <w:autoSpaceDN w:val="0"/>
              <w:adjustRightInd w:val="0"/>
              <w:spacing w:before="20" w:after="0" w:line="240" w:lineRule="auto"/>
              <w:ind w:left="356"/>
              <w:rPr>
                <w:rFonts w:ascii="Times New Roman" w:hAnsi="Times New Roman" w:cs="Times New Roman"/>
              </w:rPr>
            </w:pPr>
            <w:r w:rsidRPr="00794CD2">
              <w:rPr>
                <w:rFonts w:ascii="Times New Roman" w:hAnsi="Times New Roman" w:cs="Times New Roman"/>
                <w:spacing w:val="-1"/>
              </w:rPr>
              <w:t>-</w:t>
            </w:r>
            <w:r w:rsidRPr="00794CD2">
              <w:rPr>
                <w:rFonts w:ascii="Times New Roman" w:hAnsi="Times New Roman" w:cs="Times New Roman"/>
              </w:rPr>
              <w:t>21</w:t>
            </w:r>
            <w:r w:rsidRPr="00794CD2">
              <w:rPr>
                <w:rFonts w:ascii="Times New Roman" w:hAnsi="Times New Roman" w:cs="Times New Roman"/>
                <w:spacing w:val="-3"/>
              </w:rPr>
              <w:t>,</w:t>
            </w:r>
            <w:r w:rsidRPr="00794CD2">
              <w:rPr>
                <w:rFonts w:ascii="Times New Roman" w:hAnsi="Times New Roman" w:cs="Times New Roman"/>
              </w:rPr>
              <w:t>7%</w:t>
            </w:r>
          </w:p>
        </w:tc>
      </w:tr>
    </w:tbl>
    <w:p w:rsidR="000F67C6" w:rsidRPr="00794CD2" w:rsidRDefault="000F67C6" w:rsidP="000F67C6">
      <w:pPr>
        <w:jc w:val="both"/>
        <w:rPr>
          <w:rFonts w:ascii="Times New Roman" w:eastAsia="Calibri" w:hAnsi="Times New Roman" w:cs="Times New Roman"/>
        </w:rPr>
      </w:pPr>
      <w:r w:rsidRPr="00794CD2">
        <w:rPr>
          <w:rFonts w:ascii="Times New Roman" w:eastAsia="Calibri" w:hAnsi="Times New Roman" w:cs="Times New Roman"/>
        </w:rPr>
        <w:t>izvor: Izvješće o nezaposlenosti i zapošljavanju u 2017.godini u Splitsko-dalmatinskoj županiji</w:t>
      </w:r>
    </w:p>
    <w:p w:rsidR="000E7F92" w:rsidRPr="00794CD2" w:rsidRDefault="000E7F92" w:rsidP="000E7F92">
      <w:pPr>
        <w:jc w:val="both"/>
        <w:rPr>
          <w:rFonts w:ascii="Times New Roman" w:eastAsia="Calibri" w:hAnsi="Times New Roman" w:cs="Times New Roman"/>
        </w:rPr>
      </w:pPr>
      <w:r w:rsidRPr="00794CD2">
        <w:rPr>
          <w:rFonts w:ascii="Times New Roman" w:hAnsi="Times New Roman" w:cs="Times New Roman"/>
        </w:rPr>
        <w:t>Zapošljavanje po ispostavama je prikazano u narednoj tablici. Većina ispostava imala je nešto manje zapošljavanje u odnosu na 2016. godinu, dok su neke ispostave imale veći broj zapošljavanja. Imotski je zabilježio za 8,1%.</w:t>
      </w:r>
    </w:p>
    <w:p w:rsidR="00F8769C" w:rsidRPr="00794CD2" w:rsidRDefault="000E7F92" w:rsidP="001A53B3">
      <w:pPr>
        <w:pStyle w:val="Tablica"/>
        <w:spacing w:line="276" w:lineRule="auto"/>
        <w:rPr>
          <w:sz w:val="22"/>
        </w:rPr>
      </w:pPr>
      <w:r w:rsidRPr="00794CD2">
        <w:rPr>
          <w:sz w:val="22"/>
        </w:rPr>
        <w:t>Zaposlene osobe po ispostavama 2017. i 2016. godine</w:t>
      </w:r>
    </w:p>
    <w:tbl>
      <w:tblPr>
        <w:tblW w:w="0" w:type="auto"/>
        <w:tblInd w:w="106" w:type="dxa"/>
        <w:tblLayout w:type="fixed"/>
        <w:tblCellMar>
          <w:left w:w="0" w:type="dxa"/>
          <w:right w:w="0" w:type="dxa"/>
        </w:tblCellMar>
        <w:tblLook w:val="0000" w:firstRow="0" w:lastRow="0" w:firstColumn="0" w:lastColumn="0" w:noHBand="0" w:noVBand="0"/>
      </w:tblPr>
      <w:tblGrid>
        <w:gridCol w:w="2811"/>
        <w:gridCol w:w="903"/>
        <w:gridCol w:w="903"/>
        <w:gridCol w:w="905"/>
        <w:gridCol w:w="904"/>
        <w:gridCol w:w="903"/>
        <w:gridCol w:w="905"/>
        <w:gridCol w:w="1015"/>
      </w:tblGrid>
      <w:tr w:rsidR="000E7F92" w:rsidRPr="00794CD2" w:rsidTr="00FC700D">
        <w:trPr>
          <w:trHeight w:hRule="exact" w:val="468"/>
        </w:trPr>
        <w:tc>
          <w:tcPr>
            <w:tcW w:w="2811" w:type="dxa"/>
            <w:vMerge w:val="restart"/>
            <w:tcBorders>
              <w:top w:val="single" w:sz="6" w:space="0" w:color="000000"/>
              <w:left w:val="single" w:sz="6" w:space="0" w:color="000000"/>
              <w:bottom w:val="single" w:sz="6" w:space="0" w:color="000000"/>
              <w:right w:val="single" w:sz="6" w:space="0" w:color="000000"/>
            </w:tcBorders>
            <w:shd w:val="clear" w:color="auto" w:fill="5B9BD5" w:themeFill="accent1"/>
          </w:tcPr>
          <w:p w:rsidR="000E7F92" w:rsidRPr="00794CD2" w:rsidRDefault="000E7F92" w:rsidP="000E7F92">
            <w:pPr>
              <w:autoSpaceDE w:val="0"/>
              <w:autoSpaceDN w:val="0"/>
              <w:adjustRightInd w:val="0"/>
              <w:spacing w:after="0" w:line="240" w:lineRule="auto"/>
              <w:rPr>
                <w:rFonts w:ascii="Times New Roman" w:hAnsi="Times New Roman" w:cs="Times New Roman"/>
              </w:rPr>
            </w:pPr>
          </w:p>
        </w:tc>
        <w:tc>
          <w:tcPr>
            <w:tcW w:w="2711" w:type="dxa"/>
            <w:gridSpan w:val="3"/>
            <w:tcBorders>
              <w:top w:val="single" w:sz="6" w:space="0" w:color="000000"/>
              <w:left w:val="single" w:sz="6" w:space="0" w:color="000000"/>
              <w:bottom w:val="single" w:sz="6" w:space="0" w:color="000000"/>
              <w:right w:val="single" w:sz="6" w:space="0" w:color="000000"/>
            </w:tcBorders>
            <w:shd w:val="clear" w:color="auto" w:fill="5B9BD5" w:themeFill="accent1"/>
          </w:tcPr>
          <w:p w:rsidR="000E7F92" w:rsidRPr="00794CD2" w:rsidRDefault="000E7F92" w:rsidP="000E7F92">
            <w:pPr>
              <w:kinsoku w:val="0"/>
              <w:overflowPunct w:val="0"/>
              <w:autoSpaceDE w:val="0"/>
              <w:autoSpaceDN w:val="0"/>
              <w:adjustRightInd w:val="0"/>
              <w:spacing w:before="69" w:after="0" w:line="240" w:lineRule="auto"/>
              <w:ind w:left="13"/>
              <w:jc w:val="center"/>
              <w:rPr>
                <w:rFonts w:ascii="Times New Roman" w:hAnsi="Times New Roman" w:cs="Times New Roman"/>
              </w:rPr>
            </w:pPr>
            <w:r w:rsidRPr="00794CD2">
              <w:rPr>
                <w:rFonts w:ascii="Times New Roman" w:hAnsi="Times New Roman" w:cs="Times New Roman"/>
                <w:w w:val="105"/>
              </w:rPr>
              <w:t>2017.</w:t>
            </w:r>
          </w:p>
        </w:tc>
        <w:tc>
          <w:tcPr>
            <w:tcW w:w="2712" w:type="dxa"/>
            <w:gridSpan w:val="3"/>
            <w:tcBorders>
              <w:top w:val="single" w:sz="6" w:space="0" w:color="000000"/>
              <w:left w:val="single" w:sz="6" w:space="0" w:color="000000"/>
              <w:bottom w:val="single" w:sz="6" w:space="0" w:color="000000"/>
              <w:right w:val="single" w:sz="6" w:space="0" w:color="000000"/>
            </w:tcBorders>
            <w:shd w:val="clear" w:color="auto" w:fill="5B9BD5" w:themeFill="accent1"/>
          </w:tcPr>
          <w:p w:rsidR="000E7F92" w:rsidRPr="00794CD2" w:rsidRDefault="000E7F92" w:rsidP="000E7F92">
            <w:pPr>
              <w:kinsoku w:val="0"/>
              <w:overflowPunct w:val="0"/>
              <w:autoSpaceDE w:val="0"/>
              <w:autoSpaceDN w:val="0"/>
              <w:adjustRightInd w:val="0"/>
              <w:spacing w:before="69" w:after="0" w:line="240" w:lineRule="auto"/>
              <w:ind w:left="13"/>
              <w:jc w:val="center"/>
              <w:rPr>
                <w:rFonts w:ascii="Times New Roman" w:hAnsi="Times New Roman" w:cs="Times New Roman"/>
              </w:rPr>
            </w:pPr>
            <w:r w:rsidRPr="00794CD2">
              <w:rPr>
                <w:rFonts w:ascii="Times New Roman" w:hAnsi="Times New Roman" w:cs="Times New Roman"/>
                <w:w w:val="105"/>
              </w:rPr>
              <w:t>2016.</w:t>
            </w:r>
          </w:p>
        </w:tc>
        <w:tc>
          <w:tcPr>
            <w:tcW w:w="1015" w:type="dxa"/>
            <w:vMerge w:val="restart"/>
            <w:tcBorders>
              <w:top w:val="single" w:sz="6" w:space="0" w:color="000000"/>
              <w:left w:val="single" w:sz="6" w:space="0" w:color="000000"/>
              <w:bottom w:val="single" w:sz="6" w:space="0" w:color="000000"/>
              <w:right w:val="single" w:sz="6" w:space="0" w:color="000000"/>
            </w:tcBorders>
            <w:shd w:val="clear" w:color="auto" w:fill="5B9BD5" w:themeFill="accent1"/>
          </w:tcPr>
          <w:p w:rsidR="000E7F92" w:rsidRPr="00794CD2" w:rsidRDefault="000E7F92" w:rsidP="000E7F92">
            <w:pPr>
              <w:kinsoku w:val="0"/>
              <w:overflowPunct w:val="0"/>
              <w:autoSpaceDE w:val="0"/>
              <w:autoSpaceDN w:val="0"/>
              <w:adjustRightInd w:val="0"/>
              <w:spacing w:before="1" w:after="0" w:line="140" w:lineRule="exact"/>
              <w:rPr>
                <w:rFonts w:ascii="Times New Roman" w:hAnsi="Times New Roman" w:cs="Times New Roman"/>
              </w:rPr>
            </w:pPr>
          </w:p>
          <w:p w:rsidR="000E7F92" w:rsidRPr="00794CD2" w:rsidRDefault="000E7F92" w:rsidP="000E7F92">
            <w:pPr>
              <w:kinsoku w:val="0"/>
              <w:overflowPunct w:val="0"/>
              <w:autoSpaceDE w:val="0"/>
              <w:autoSpaceDN w:val="0"/>
              <w:adjustRightInd w:val="0"/>
              <w:spacing w:after="0" w:line="267" w:lineRule="auto"/>
              <w:ind w:left="63" w:right="62" w:firstLine="44"/>
              <w:rPr>
                <w:rFonts w:ascii="Times New Roman" w:hAnsi="Times New Roman" w:cs="Times New Roman"/>
              </w:rPr>
            </w:pPr>
            <w:r w:rsidRPr="00794CD2">
              <w:rPr>
                <w:rFonts w:ascii="Times New Roman" w:hAnsi="Times New Roman" w:cs="Times New Roman"/>
                <w:w w:val="105"/>
              </w:rPr>
              <w:t>Promjena</w:t>
            </w:r>
            <w:r w:rsidRPr="00794CD2">
              <w:rPr>
                <w:rFonts w:ascii="Times New Roman" w:hAnsi="Times New Roman" w:cs="Times New Roman"/>
                <w:w w:val="103"/>
              </w:rPr>
              <w:t xml:space="preserve"> </w:t>
            </w:r>
            <w:r w:rsidRPr="00794CD2">
              <w:rPr>
                <w:rFonts w:ascii="Times New Roman" w:hAnsi="Times New Roman" w:cs="Times New Roman"/>
              </w:rPr>
              <w:t>2017/2016</w:t>
            </w:r>
          </w:p>
        </w:tc>
      </w:tr>
      <w:tr w:rsidR="000E7F92" w:rsidRPr="00794CD2" w:rsidTr="00FC700D">
        <w:trPr>
          <w:trHeight w:hRule="exact" w:val="468"/>
        </w:trPr>
        <w:tc>
          <w:tcPr>
            <w:tcW w:w="2811" w:type="dxa"/>
            <w:vMerge/>
            <w:tcBorders>
              <w:top w:val="single" w:sz="6" w:space="0" w:color="000000"/>
              <w:left w:val="single" w:sz="6" w:space="0" w:color="000000"/>
              <w:bottom w:val="single" w:sz="6" w:space="0" w:color="000000"/>
              <w:right w:val="single" w:sz="6" w:space="0" w:color="000000"/>
            </w:tcBorders>
          </w:tcPr>
          <w:p w:rsidR="000E7F92" w:rsidRPr="00794CD2" w:rsidRDefault="000E7F92" w:rsidP="000E7F92">
            <w:pPr>
              <w:kinsoku w:val="0"/>
              <w:overflowPunct w:val="0"/>
              <w:autoSpaceDE w:val="0"/>
              <w:autoSpaceDN w:val="0"/>
              <w:adjustRightInd w:val="0"/>
              <w:spacing w:after="0" w:line="267" w:lineRule="auto"/>
              <w:ind w:left="63" w:right="62" w:firstLine="44"/>
              <w:rPr>
                <w:rFonts w:ascii="Times New Roman" w:hAnsi="Times New Roman" w:cs="Times New Roman"/>
              </w:rPr>
            </w:pPr>
          </w:p>
        </w:tc>
        <w:tc>
          <w:tcPr>
            <w:tcW w:w="903" w:type="dxa"/>
            <w:tcBorders>
              <w:top w:val="single" w:sz="6" w:space="0" w:color="000000"/>
              <w:left w:val="single" w:sz="6" w:space="0" w:color="000000"/>
              <w:bottom w:val="single" w:sz="6" w:space="0" w:color="000000"/>
              <w:right w:val="single" w:sz="6" w:space="0" w:color="000000"/>
            </w:tcBorders>
            <w:shd w:val="clear" w:color="auto" w:fill="5B9BD5" w:themeFill="accent1"/>
          </w:tcPr>
          <w:p w:rsidR="000E7F92" w:rsidRPr="00794CD2" w:rsidRDefault="000E7F92" w:rsidP="000E7F92">
            <w:pPr>
              <w:kinsoku w:val="0"/>
              <w:overflowPunct w:val="0"/>
              <w:autoSpaceDE w:val="0"/>
              <w:autoSpaceDN w:val="0"/>
              <w:adjustRightInd w:val="0"/>
              <w:spacing w:before="77" w:after="0" w:line="240" w:lineRule="auto"/>
              <w:ind w:left="83"/>
              <w:rPr>
                <w:rFonts w:ascii="Times New Roman" w:hAnsi="Times New Roman" w:cs="Times New Roman"/>
              </w:rPr>
            </w:pPr>
            <w:r w:rsidRPr="00794CD2">
              <w:rPr>
                <w:rFonts w:ascii="Times New Roman" w:hAnsi="Times New Roman" w:cs="Times New Roman"/>
                <w:w w:val="105"/>
              </w:rPr>
              <w:t>M</w:t>
            </w:r>
            <w:r w:rsidRPr="00794CD2">
              <w:rPr>
                <w:rFonts w:ascii="Times New Roman" w:hAnsi="Times New Roman" w:cs="Times New Roman"/>
                <w:spacing w:val="-1"/>
                <w:w w:val="105"/>
              </w:rPr>
              <w:t>u</w:t>
            </w:r>
            <w:r w:rsidRPr="00794CD2">
              <w:rPr>
                <w:rFonts w:ascii="Times New Roman" w:hAnsi="Times New Roman" w:cs="Times New Roman"/>
                <w:w w:val="105"/>
              </w:rPr>
              <w:t>škarci</w:t>
            </w:r>
          </w:p>
        </w:tc>
        <w:tc>
          <w:tcPr>
            <w:tcW w:w="903" w:type="dxa"/>
            <w:tcBorders>
              <w:top w:val="single" w:sz="6" w:space="0" w:color="000000"/>
              <w:left w:val="single" w:sz="6" w:space="0" w:color="000000"/>
              <w:bottom w:val="single" w:sz="6" w:space="0" w:color="000000"/>
              <w:right w:val="single" w:sz="6" w:space="0" w:color="000000"/>
            </w:tcBorders>
            <w:shd w:val="clear" w:color="auto" w:fill="5B9BD5" w:themeFill="accent1"/>
          </w:tcPr>
          <w:p w:rsidR="000E7F92" w:rsidRPr="00794CD2" w:rsidRDefault="000E7F92" w:rsidP="000E7F92">
            <w:pPr>
              <w:kinsoku w:val="0"/>
              <w:overflowPunct w:val="0"/>
              <w:autoSpaceDE w:val="0"/>
              <w:autoSpaceDN w:val="0"/>
              <w:adjustRightInd w:val="0"/>
              <w:spacing w:before="77" w:after="0" w:line="240" w:lineRule="auto"/>
              <w:ind w:left="225"/>
              <w:rPr>
                <w:rFonts w:ascii="Times New Roman" w:hAnsi="Times New Roman" w:cs="Times New Roman"/>
              </w:rPr>
            </w:pPr>
            <w:r w:rsidRPr="00794CD2">
              <w:rPr>
                <w:rFonts w:ascii="Times New Roman" w:hAnsi="Times New Roman" w:cs="Times New Roman"/>
                <w:w w:val="105"/>
              </w:rPr>
              <w:t>Žene</w:t>
            </w:r>
          </w:p>
        </w:tc>
        <w:tc>
          <w:tcPr>
            <w:tcW w:w="905" w:type="dxa"/>
            <w:tcBorders>
              <w:top w:val="single" w:sz="6" w:space="0" w:color="000000"/>
              <w:left w:val="single" w:sz="6" w:space="0" w:color="000000"/>
              <w:bottom w:val="single" w:sz="6" w:space="0" w:color="000000"/>
              <w:right w:val="single" w:sz="6" w:space="0" w:color="000000"/>
            </w:tcBorders>
            <w:shd w:val="clear" w:color="auto" w:fill="5B9BD5" w:themeFill="accent1"/>
          </w:tcPr>
          <w:p w:rsidR="000E7F92" w:rsidRPr="00794CD2" w:rsidRDefault="000E7F92" w:rsidP="000E7F92">
            <w:pPr>
              <w:kinsoku w:val="0"/>
              <w:overflowPunct w:val="0"/>
              <w:autoSpaceDE w:val="0"/>
              <w:autoSpaceDN w:val="0"/>
              <w:adjustRightInd w:val="0"/>
              <w:spacing w:before="77" w:after="0" w:line="240" w:lineRule="auto"/>
              <w:ind w:left="126"/>
              <w:rPr>
                <w:rFonts w:ascii="Times New Roman" w:hAnsi="Times New Roman" w:cs="Times New Roman"/>
              </w:rPr>
            </w:pPr>
            <w:r w:rsidRPr="00794CD2">
              <w:rPr>
                <w:rFonts w:ascii="Times New Roman" w:hAnsi="Times New Roman" w:cs="Times New Roman"/>
                <w:w w:val="105"/>
              </w:rPr>
              <w:t>Uku</w:t>
            </w:r>
            <w:r w:rsidRPr="00794CD2">
              <w:rPr>
                <w:rFonts w:ascii="Times New Roman" w:hAnsi="Times New Roman" w:cs="Times New Roman"/>
                <w:spacing w:val="-1"/>
                <w:w w:val="105"/>
              </w:rPr>
              <w:t>pn</w:t>
            </w:r>
            <w:r w:rsidRPr="00794CD2">
              <w:rPr>
                <w:rFonts w:ascii="Times New Roman" w:hAnsi="Times New Roman" w:cs="Times New Roman"/>
                <w:w w:val="105"/>
              </w:rPr>
              <w:t>o</w:t>
            </w:r>
          </w:p>
        </w:tc>
        <w:tc>
          <w:tcPr>
            <w:tcW w:w="904" w:type="dxa"/>
            <w:tcBorders>
              <w:top w:val="single" w:sz="6" w:space="0" w:color="000000"/>
              <w:left w:val="single" w:sz="6" w:space="0" w:color="000000"/>
              <w:bottom w:val="single" w:sz="6" w:space="0" w:color="000000"/>
              <w:right w:val="single" w:sz="6" w:space="0" w:color="000000"/>
            </w:tcBorders>
            <w:shd w:val="clear" w:color="auto" w:fill="5B9BD5" w:themeFill="accent1"/>
          </w:tcPr>
          <w:p w:rsidR="000E7F92" w:rsidRPr="00794CD2" w:rsidRDefault="000E7F92" w:rsidP="000E7F92">
            <w:pPr>
              <w:kinsoku w:val="0"/>
              <w:overflowPunct w:val="0"/>
              <w:autoSpaceDE w:val="0"/>
              <w:autoSpaceDN w:val="0"/>
              <w:adjustRightInd w:val="0"/>
              <w:spacing w:before="77" w:after="0" w:line="240" w:lineRule="auto"/>
              <w:ind w:left="83"/>
              <w:rPr>
                <w:rFonts w:ascii="Times New Roman" w:hAnsi="Times New Roman" w:cs="Times New Roman"/>
              </w:rPr>
            </w:pPr>
            <w:r w:rsidRPr="00794CD2">
              <w:rPr>
                <w:rFonts w:ascii="Times New Roman" w:hAnsi="Times New Roman" w:cs="Times New Roman"/>
                <w:w w:val="105"/>
              </w:rPr>
              <w:t>M</w:t>
            </w:r>
            <w:r w:rsidRPr="00794CD2">
              <w:rPr>
                <w:rFonts w:ascii="Times New Roman" w:hAnsi="Times New Roman" w:cs="Times New Roman"/>
                <w:spacing w:val="-1"/>
                <w:w w:val="105"/>
              </w:rPr>
              <w:t>u</w:t>
            </w:r>
            <w:r w:rsidRPr="00794CD2">
              <w:rPr>
                <w:rFonts w:ascii="Times New Roman" w:hAnsi="Times New Roman" w:cs="Times New Roman"/>
                <w:w w:val="105"/>
              </w:rPr>
              <w:t>škarci</w:t>
            </w:r>
          </w:p>
        </w:tc>
        <w:tc>
          <w:tcPr>
            <w:tcW w:w="903" w:type="dxa"/>
            <w:tcBorders>
              <w:top w:val="single" w:sz="6" w:space="0" w:color="000000"/>
              <w:left w:val="single" w:sz="6" w:space="0" w:color="000000"/>
              <w:bottom w:val="single" w:sz="6" w:space="0" w:color="000000"/>
              <w:right w:val="single" w:sz="6" w:space="0" w:color="000000"/>
            </w:tcBorders>
            <w:shd w:val="clear" w:color="auto" w:fill="5B9BD5" w:themeFill="accent1"/>
          </w:tcPr>
          <w:p w:rsidR="000E7F92" w:rsidRPr="00794CD2" w:rsidRDefault="000E7F92" w:rsidP="000E7F92">
            <w:pPr>
              <w:kinsoku w:val="0"/>
              <w:overflowPunct w:val="0"/>
              <w:autoSpaceDE w:val="0"/>
              <w:autoSpaceDN w:val="0"/>
              <w:adjustRightInd w:val="0"/>
              <w:spacing w:before="77" w:after="0" w:line="240" w:lineRule="auto"/>
              <w:ind w:left="225"/>
              <w:rPr>
                <w:rFonts w:ascii="Times New Roman" w:hAnsi="Times New Roman" w:cs="Times New Roman"/>
              </w:rPr>
            </w:pPr>
            <w:r w:rsidRPr="00794CD2">
              <w:rPr>
                <w:rFonts w:ascii="Times New Roman" w:hAnsi="Times New Roman" w:cs="Times New Roman"/>
                <w:w w:val="105"/>
              </w:rPr>
              <w:t>Žene</w:t>
            </w:r>
          </w:p>
        </w:tc>
        <w:tc>
          <w:tcPr>
            <w:tcW w:w="905" w:type="dxa"/>
            <w:tcBorders>
              <w:top w:val="single" w:sz="6" w:space="0" w:color="000000"/>
              <w:left w:val="single" w:sz="6" w:space="0" w:color="000000"/>
              <w:bottom w:val="single" w:sz="6" w:space="0" w:color="000000"/>
              <w:right w:val="single" w:sz="6" w:space="0" w:color="000000"/>
            </w:tcBorders>
            <w:shd w:val="clear" w:color="auto" w:fill="5B9BD5" w:themeFill="accent1"/>
          </w:tcPr>
          <w:p w:rsidR="000E7F92" w:rsidRPr="00794CD2" w:rsidRDefault="000E7F92" w:rsidP="000E7F92">
            <w:pPr>
              <w:kinsoku w:val="0"/>
              <w:overflowPunct w:val="0"/>
              <w:autoSpaceDE w:val="0"/>
              <w:autoSpaceDN w:val="0"/>
              <w:adjustRightInd w:val="0"/>
              <w:spacing w:before="77" w:after="0" w:line="240" w:lineRule="auto"/>
              <w:ind w:left="126"/>
              <w:rPr>
                <w:rFonts w:ascii="Times New Roman" w:hAnsi="Times New Roman" w:cs="Times New Roman"/>
              </w:rPr>
            </w:pPr>
            <w:r w:rsidRPr="00794CD2">
              <w:rPr>
                <w:rFonts w:ascii="Times New Roman" w:hAnsi="Times New Roman" w:cs="Times New Roman"/>
                <w:w w:val="105"/>
              </w:rPr>
              <w:t>Uku</w:t>
            </w:r>
            <w:r w:rsidRPr="00794CD2">
              <w:rPr>
                <w:rFonts w:ascii="Times New Roman" w:hAnsi="Times New Roman" w:cs="Times New Roman"/>
                <w:spacing w:val="-1"/>
                <w:w w:val="105"/>
              </w:rPr>
              <w:t>pn</w:t>
            </w:r>
            <w:r w:rsidRPr="00794CD2">
              <w:rPr>
                <w:rFonts w:ascii="Times New Roman" w:hAnsi="Times New Roman" w:cs="Times New Roman"/>
                <w:w w:val="105"/>
              </w:rPr>
              <w:t>o</w:t>
            </w:r>
          </w:p>
        </w:tc>
        <w:tc>
          <w:tcPr>
            <w:tcW w:w="1015" w:type="dxa"/>
            <w:vMerge/>
            <w:tcBorders>
              <w:top w:val="single" w:sz="6" w:space="0" w:color="000000"/>
              <w:left w:val="single" w:sz="6" w:space="0" w:color="000000"/>
              <w:bottom w:val="single" w:sz="6" w:space="0" w:color="000000"/>
              <w:right w:val="single" w:sz="6" w:space="0" w:color="000000"/>
            </w:tcBorders>
          </w:tcPr>
          <w:p w:rsidR="000E7F92" w:rsidRPr="00794CD2" w:rsidRDefault="000E7F92" w:rsidP="000E7F92">
            <w:pPr>
              <w:kinsoku w:val="0"/>
              <w:overflowPunct w:val="0"/>
              <w:autoSpaceDE w:val="0"/>
              <w:autoSpaceDN w:val="0"/>
              <w:adjustRightInd w:val="0"/>
              <w:spacing w:before="77" w:after="0" w:line="240" w:lineRule="auto"/>
              <w:ind w:left="126"/>
              <w:rPr>
                <w:rFonts w:ascii="Times New Roman" w:hAnsi="Times New Roman" w:cs="Times New Roman"/>
              </w:rPr>
            </w:pPr>
          </w:p>
        </w:tc>
      </w:tr>
      <w:tr w:rsidR="000E7F92" w:rsidRPr="00794CD2" w:rsidTr="000F67C6">
        <w:trPr>
          <w:trHeight w:hRule="exact" w:val="375"/>
        </w:trPr>
        <w:tc>
          <w:tcPr>
            <w:tcW w:w="2811" w:type="dxa"/>
            <w:tcBorders>
              <w:top w:val="single" w:sz="6" w:space="0" w:color="000000"/>
              <w:left w:val="single" w:sz="6" w:space="0" w:color="000000"/>
              <w:bottom w:val="single" w:sz="6" w:space="0" w:color="000000"/>
              <w:right w:val="single" w:sz="6" w:space="0" w:color="000000"/>
            </w:tcBorders>
          </w:tcPr>
          <w:p w:rsidR="000E7F92" w:rsidRPr="00794CD2" w:rsidRDefault="000E7F92" w:rsidP="000E7F92">
            <w:pPr>
              <w:kinsoku w:val="0"/>
              <w:overflowPunct w:val="0"/>
              <w:autoSpaceDE w:val="0"/>
              <w:autoSpaceDN w:val="0"/>
              <w:adjustRightInd w:val="0"/>
              <w:spacing w:before="40" w:after="0" w:line="240" w:lineRule="auto"/>
              <w:ind w:left="246"/>
              <w:rPr>
                <w:rFonts w:ascii="Times New Roman" w:hAnsi="Times New Roman" w:cs="Times New Roman"/>
              </w:rPr>
            </w:pPr>
            <w:r w:rsidRPr="00794CD2">
              <w:rPr>
                <w:rFonts w:ascii="Times New Roman" w:hAnsi="Times New Roman" w:cs="Times New Roman"/>
                <w:w w:val="105"/>
              </w:rPr>
              <w:t>IMOTSKI</w:t>
            </w:r>
          </w:p>
        </w:tc>
        <w:tc>
          <w:tcPr>
            <w:tcW w:w="903" w:type="dxa"/>
            <w:tcBorders>
              <w:top w:val="single" w:sz="6" w:space="0" w:color="000000"/>
              <w:left w:val="single" w:sz="6" w:space="0" w:color="000000"/>
              <w:bottom w:val="single" w:sz="6" w:space="0" w:color="000000"/>
              <w:right w:val="single" w:sz="6" w:space="0" w:color="000000"/>
            </w:tcBorders>
          </w:tcPr>
          <w:p w:rsidR="000E7F92" w:rsidRPr="00794CD2" w:rsidRDefault="000E7F92" w:rsidP="000E7F92">
            <w:pPr>
              <w:kinsoku w:val="0"/>
              <w:overflowPunct w:val="0"/>
              <w:autoSpaceDE w:val="0"/>
              <w:autoSpaceDN w:val="0"/>
              <w:adjustRightInd w:val="0"/>
              <w:spacing w:before="40" w:after="0" w:line="240" w:lineRule="auto"/>
              <w:ind w:left="262"/>
              <w:rPr>
                <w:rFonts w:ascii="Times New Roman" w:hAnsi="Times New Roman" w:cs="Times New Roman"/>
              </w:rPr>
            </w:pPr>
            <w:r w:rsidRPr="00794CD2">
              <w:rPr>
                <w:rFonts w:ascii="Times New Roman" w:hAnsi="Times New Roman" w:cs="Times New Roman"/>
                <w:w w:val="105"/>
              </w:rPr>
              <w:t>851</w:t>
            </w:r>
          </w:p>
        </w:tc>
        <w:tc>
          <w:tcPr>
            <w:tcW w:w="903" w:type="dxa"/>
            <w:tcBorders>
              <w:top w:val="single" w:sz="6" w:space="0" w:color="000000"/>
              <w:left w:val="single" w:sz="6" w:space="0" w:color="000000"/>
              <w:bottom w:val="single" w:sz="6" w:space="0" w:color="000000"/>
              <w:right w:val="single" w:sz="6" w:space="0" w:color="000000"/>
            </w:tcBorders>
          </w:tcPr>
          <w:p w:rsidR="000E7F92" w:rsidRPr="00794CD2" w:rsidRDefault="000E7F92" w:rsidP="000E7F92">
            <w:pPr>
              <w:kinsoku w:val="0"/>
              <w:overflowPunct w:val="0"/>
              <w:autoSpaceDE w:val="0"/>
              <w:autoSpaceDN w:val="0"/>
              <w:adjustRightInd w:val="0"/>
              <w:spacing w:before="40" w:after="0" w:line="240" w:lineRule="auto"/>
              <w:ind w:left="199"/>
              <w:rPr>
                <w:rFonts w:ascii="Times New Roman" w:hAnsi="Times New Roman" w:cs="Times New Roman"/>
              </w:rPr>
            </w:pPr>
            <w:r w:rsidRPr="00794CD2">
              <w:rPr>
                <w:rFonts w:ascii="Times New Roman" w:hAnsi="Times New Roman" w:cs="Times New Roman"/>
                <w:w w:val="105"/>
              </w:rPr>
              <w:t>1.395</w:t>
            </w:r>
          </w:p>
        </w:tc>
        <w:tc>
          <w:tcPr>
            <w:tcW w:w="905" w:type="dxa"/>
            <w:tcBorders>
              <w:top w:val="single" w:sz="6" w:space="0" w:color="000000"/>
              <w:left w:val="single" w:sz="6" w:space="0" w:color="000000"/>
              <w:bottom w:val="single" w:sz="6" w:space="0" w:color="000000"/>
              <w:right w:val="single" w:sz="6" w:space="0" w:color="000000"/>
            </w:tcBorders>
          </w:tcPr>
          <w:p w:rsidR="000E7F92" w:rsidRPr="00794CD2" w:rsidRDefault="000E7F92" w:rsidP="000E7F92">
            <w:pPr>
              <w:kinsoku w:val="0"/>
              <w:overflowPunct w:val="0"/>
              <w:autoSpaceDE w:val="0"/>
              <w:autoSpaceDN w:val="0"/>
              <w:adjustRightInd w:val="0"/>
              <w:spacing w:before="40" w:after="0" w:line="240" w:lineRule="auto"/>
              <w:ind w:left="199"/>
              <w:rPr>
                <w:rFonts w:ascii="Times New Roman" w:hAnsi="Times New Roman" w:cs="Times New Roman"/>
              </w:rPr>
            </w:pPr>
            <w:r w:rsidRPr="00794CD2">
              <w:rPr>
                <w:rFonts w:ascii="Times New Roman" w:hAnsi="Times New Roman" w:cs="Times New Roman"/>
                <w:w w:val="105"/>
              </w:rPr>
              <w:t>2.246</w:t>
            </w:r>
          </w:p>
        </w:tc>
        <w:tc>
          <w:tcPr>
            <w:tcW w:w="904" w:type="dxa"/>
            <w:tcBorders>
              <w:top w:val="single" w:sz="6" w:space="0" w:color="000000"/>
              <w:left w:val="single" w:sz="6" w:space="0" w:color="000000"/>
              <w:bottom w:val="single" w:sz="6" w:space="0" w:color="000000"/>
              <w:right w:val="single" w:sz="6" w:space="0" w:color="000000"/>
            </w:tcBorders>
          </w:tcPr>
          <w:p w:rsidR="000E7F92" w:rsidRPr="00794CD2" w:rsidRDefault="000E7F92" w:rsidP="000E7F92">
            <w:pPr>
              <w:kinsoku w:val="0"/>
              <w:overflowPunct w:val="0"/>
              <w:autoSpaceDE w:val="0"/>
              <w:autoSpaceDN w:val="0"/>
              <w:adjustRightInd w:val="0"/>
              <w:spacing w:before="40" w:after="0" w:line="240" w:lineRule="auto"/>
              <w:ind w:left="263"/>
              <w:rPr>
                <w:rFonts w:ascii="Times New Roman" w:hAnsi="Times New Roman" w:cs="Times New Roman"/>
              </w:rPr>
            </w:pPr>
            <w:r w:rsidRPr="00794CD2">
              <w:rPr>
                <w:rFonts w:ascii="Times New Roman" w:hAnsi="Times New Roman" w:cs="Times New Roman"/>
                <w:w w:val="105"/>
              </w:rPr>
              <w:t>869</w:t>
            </w:r>
          </w:p>
        </w:tc>
        <w:tc>
          <w:tcPr>
            <w:tcW w:w="903" w:type="dxa"/>
            <w:tcBorders>
              <w:top w:val="single" w:sz="6" w:space="0" w:color="000000"/>
              <w:left w:val="single" w:sz="6" w:space="0" w:color="000000"/>
              <w:bottom w:val="single" w:sz="6" w:space="0" w:color="000000"/>
              <w:right w:val="single" w:sz="6" w:space="0" w:color="000000"/>
            </w:tcBorders>
          </w:tcPr>
          <w:p w:rsidR="000E7F92" w:rsidRPr="00794CD2" w:rsidRDefault="000E7F92" w:rsidP="000E7F92">
            <w:pPr>
              <w:kinsoku w:val="0"/>
              <w:overflowPunct w:val="0"/>
              <w:autoSpaceDE w:val="0"/>
              <w:autoSpaceDN w:val="0"/>
              <w:adjustRightInd w:val="0"/>
              <w:spacing w:before="40" w:after="0" w:line="240" w:lineRule="auto"/>
              <w:ind w:left="199"/>
              <w:rPr>
                <w:rFonts w:ascii="Times New Roman" w:hAnsi="Times New Roman" w:cs="Times New Roman"/>
              </w:rPr>
            </w:pPr>
            <w:r w:rsidRPr="00794CD2">
              <w:rPr>
                <w:rFonts w:ascii="Times New Roman" w:hAnsi="Times New Roman" w:cs="Times New Roman"/>
                <w:w w:val="105"/>
              </w:rPr>
              <w:t>1.209</w:t>
            </w:r>
          </w:p>
        </w:tc>
        <w:tc>
          <w:tcPr>
            <w:tcW w:w="905" w:type="dxa"/>
            <w:tcBorders>
              <w:top w:val="single" w:sz="6" w:space="0" w:color="000000"/>
              <w:left w:val="single" w:sz="6" w:space="0" w:color="000000"/>
              <w:bottom w:val="single" w:sz="6" w:space="0" w:color="000000"/>
              <w:right w:val="single" w:sz="6" w:space="0" w:color="000000"/>
            </w:tcBorders>
          </w:tcPr>
          <w:p w:rsidR="000E7F92" w:rsidRPr="00794CD2" w:rsidRDefault="000E7F92" w:rsidP="000E7F92">
            <w:pPr>
              <w:kinsoku w:val="0"/>
              <w:overflowPunct w:val="0"/>
              <w:autoSpaceDE w:val="0"/>
              <w:autoSpaceDN w:val="0"/>
              <w:adjustRightInd w:val="0"/>
              <w:spacing w:before="40" w:after="0" w:line="240" w:lineRule="auto"/>
              <w:ind w:left="200"/>
              <w:rPr>
                <w:rFonts w:ascii="Times New Roman" w:hAnsi="Times New Roman" w:cs="Times New Roman"/>
              </w:rPr>
            </w:pPr>
            <w:r w:rsidRPr="00794CD2">
              <w:rPr>
                <w:rFonts w:ascii="Times New Roman" w:hAnsi="Times New Roman" w:cs="Times New Roman"/>
                <w:w w:val="105"/>
              </w:rPr>
              <w:t>2.078</w:t>
            </w:r>
          </w:p>
        </w:tc>
        <w:tc>
          <w:tcPr>
            <w:tcW w:w="1015" w:type="dxa"/>
            <w:tcBorders>
              <w:top w:val="single" w:sz="6" w:space="0" w:color="000000"/>
              <w:left w:val="single" w:sz="6" w:space="0" w:color="000000"/>
              <w:bottom w:val="single" w:sz="6" w:space="0" w:color="000000"/>
              <w:right w:val="single" w:sz="6" w:space="0" w:color="000000"/>
            </w:tcBorders>
          </w:tcPr>
          <w:p w:rsidR="000E7F92" w:rsidRPr="00794CD2" w:rsidRDefault="000E7F92" w:rsidP="000E7F92">
            <w:pPr>
              <w:kinsoku w:val="0"/>
              <w:overflowPunct w:val="0"/>
              <w:autoSpaceDE w:val="0"/>
              <w:autoSpaceDN w:val="0"/>
              <w:adjustRightInd w:val="0"/>
              <w:spacing w:before="40" w:after="0" w:line="240" w:lineRule="auto"/>
              <w:ind w:left="273"/>
              <w:rPr>
                <w:rFonts w:ascii="Times New Roman" w:hAnsi="Times New Roman" w:cs="Times New Roman"/>
              </w:rPr>
            </w:pPr>
            <w:r w:rsidRPr="00794CD2">
              <w:rPr>
                <w:rFonts w:ascii="Times New Roman" w:hAnsi="Times New Roman" w:cs="Times New Roman"/>
                <w:w w:val="105"/>
              </w:rPr>
              <w:t>8,1%</w:t>
            </w:r>
          </w:p>
        </w:tc>
      </w:tr>
    </w:tbl>
    <w:p w:rsidR="000F67C6" w:rsidRPr="00794CD2" w:rsidRDefault="000F67C6" w:rsidP="000F67C6">
      <w:pPr>
        <w:jc w:val="both"/>
        <w:rPr>
          <w:rFonts w:ascii="Times New Roman" w:eastAsia="Calibri" w:hAnsi="Times New Roman" w:cs="Times New Roman"/>
        </w:rPr>
      </w:pPr>
      <w:r w:rsidRPr="00794CD2">
        <w:rPr>
          <w:rFonts w:ascii="Times New Roman" w:eastAsia="Calibri" w:hAnsi="Times New Roman" w:cs="Times New Roman"/>
        </w:rPr>
        <w:t>izvor: Izvješće o nezaposlenosti i zapošljavanju u 2017.godini u Splitsko-dalmatinskoj županiji</w:t>
      </w:r>
    </w:p>
    <w:p w:rsidR="000F67C6" w:rsidRPr="00794CD2" w:rsidRDefault="000F67C6" w:rsidP="00BD472E">
      <w:pPr>
        <w:pStyle w:val="Naslov3"/>
        <w:rPr>
          <w:sz w:val="22"/>
          <w:szCs w:val="22"/>
        </w:rPr>
      </w:pPr>
      <w:bookmarkStart w:id="65" w:name="_Toc62729295"/>
    </w:p>
    <w:p w:rsidR="00F8769C" w:rsidRPr="00794CD2" w:rsidRDefault="00B322AC" w:rsidP="00042B99">
      <w:pPr>
        <w:pStyle w:val="Naslov3"/>
        <w:spacing w:before="0" w:line="240" w:lineRule="auto"/>
        <w:rPr>
          <w:sz w:val="22"/>
          <w:szCs w:val="22"/>
        </w:rPr>
      </w:pPr>
      <w:bookmarkStart w:id="66" w:name="_Toc81469946"/>
      <w:r w:rsidRPr="00794CD2">
        <w:rPr>
          <w:sz w:val="22"/>
          <w:szCs w:val="22"/>
        </w:rPr>
        <w:t>2.3.2</w:t>
      </w:r>
      <w:r w:rsidR="00F8769C" w:rsidRPr="00794CD2">
        <w:rPr>
          <w:sz w:val="22"/>
          <w:szCs w:val="22"/>
        </w:rPr>
        <w:t>.</w:t>
      </w:r>
      <w:r w:rsidR="00F8769C" w:rsidRPr="00794CD2">
        <w:rPr>
          <w:sz w:val="22"/>
          <w:szCs w:val="22"/>
        </w:rPr>
        <w:tab/>
        <w:t>Zone gospodarske namjene</w:t>
      </w:r>
      <w:bookmarkEnd w:id="65"/>
      <w:bookmarkEnd w:id="66"/>
      <w:r w:rsidR="00F8769C" w:rsidRPr="00794CD2">
        <w:rPr>
          <w:sz w:val="22"/>
          <w:szCs w:val="22"/>
        </w:rPr>
        <w:t xml:space="preserve"> </w:t>
      </w:r>
    </w:p>
    <w:p w:rsidR="00042B99" w:rsidRPr="00794CD2" w:rsidRDefault="00042B99" w:rsidP="00042B99">
      <w:pPr>
        <w:spacing w:after="0" w:line="240" w:lineRule="auto"/>
        <w:jc w:val="both"/>
        <w:rPr>
          <w:rFonts w:ascii="Times New Roman" w:eastAsia="Calibri" w:hAnsi="Times New Roman" w:cs="Times New Roman"/>
        </w:rPr>
      </w:pPr>
    </w:p>
    <w:p w:rsidR="00F8769C" w:rsidRPr="00794CD2" w:rsidRDefault="00F8769C" w:rsidP="00F30E66">
      <w:pPr>
        <w:spacing w:line="276" w:lineRule="auto"/>
        <w:jc w:val="both"/>
        <w:rPr>
          <w:rFonts w:ascii="Times New Roman" w:eastAsia="Calibri" w:hAnsi="Times New Roman" w:cs="Times New Roman"/>
        </w:rPr>
      </w:pPr>
      <w:r w:rsidRPr="00794CD2">
        <w:rPr>
          <w:rFonts w:ascii="Times New Roman" w:eastAsia="Calibri" w:hAnsi="Times New Roman" w:cs="Times New Roman"/>
        </w:rPr>
        <w:t>Gospodarske djelatnosti mogu se smještati:</w:t>
      </w:r>
    </w:p>
    <w:p w:rsidR="00F8769C" w:rsidRPr="00794CD2" w:rsidRDefault="00F8769C" w:rsidP="00F30E66">
      <w:pPr>
        <w:numPr>
          <w:ilvl w:val="1"/>
          <w:numId w:val="4"/>
        </w:numPr>
        <w:spacing w:line="276" w:lineRule="auto"/>
        <w:ind w:left="709" w:hanging="283"/>
        <w:contextualSpacing/>
        <w:jc w:val="both"/>
        <w:rPr>
          <w:rFonts w:ascii="Times New Roman" w:eastAsia="Calibri" w:hAnsi="Times New Roman" w:cs="Times New Roman"/>
        </w:rPr>
      </w:pPr>
      <w:r w:rsidRPr="00794CD2">
        <w:rPr>
          <w:rFonts w:ascii="Times New Roman" w:eastAsia="Calibri" w:hAnsi="Times New Roman" w:cs="Times New Roman"/>
        </w:rPr>
        <w:lastRenderedPageBreak/>
        <w:t xml:space="preserve">unutar građevinskih područja naselja (mješovita namjena), </w:t>
      </w:r>
    </w:p>
    <w:p w:rsidR="00F8769C" w:rsidRPr="00794CD2" w:rsidRDefault="00F8769C" w:rsidP="00F30E66">
      <w:pPr>
        <w:numPr>
          <w:ilvl w:val="1"/>
          <w:numId w:val="4"/>
        </w:numPr>
        <w:spacing w:line="276" w:lineRule="auto"/>
        <w:ind w:left="709" w:hanging="283"/>
        <w:contextualSpacing/>
        <w:jc w:val="both"/>
        <w:rPr>
          <w:rFonts w:ascii="Times New Roman" w:eastAsia="Calibri" w:hAnsi="Times New Roman" w:cs="Times New Roman"/>
        </w:rPr>
      </w:pPr>
      <w:r w:rsidRPr="00794CD2">
        <w:rPr>
          <w:rFonts w:ascii="Times New Roman" w:eastAsia="Calibri" w:hAnsi="Times New Roman" w:cs="Times New Roman"/>
        </w:rPr>
        <w:t xml:space="preserve">u zonama isključive namjene u okviru građevinskog područja naselja, </w:t>
      </w:r>
    </w:p>
    <w:p w:rsidR="00F8769C" w:rsidRPr="00794CD2" w:rsidRDefault="00F8769C" w:rsidP="00F30E66">
      <w:pPr>
        <w:numPr>
          <w:ilvl w:val="1"/>
          <w:numId w:val="4"/>
        </w:numPr>
        <w:spacing w:line="276" w:lineRule="auto"/>
        <w:ind w:left="709" w:hanging="283"/>
        <w:contextualSpacing/>
        <w:jc w:val="both"/>
        <w:rPr>
          <w:rFonts w:ascii="Times New Roman" w:eastAsia="Calibri" w:hAnsi="Times New Roman" w:cs="Times New Roman"/>
        </w:rPr>
      </w:pPr>
      <w:r w:rsidRPr="00794CD2">
        <w:rPr>
          <w:rFonts w:ascii="Times New Roman" w:eastAsia="Calibri" w:hAnsi="Times New Roman" w:cs="Times New Roman"/>
        </w:rPr>
        <w:t xml:space="preserve">u izdvojenom građevinskom području izvan naselja. </w:t>
      </w:r>
    </w:p>
    <w:p w:rsidR="00042B99" w:rsidRPr="00794CD2" w:rsidRDefault="00042B99" w:rsidP="00F30E66">
      <w:pPr>
        <w:autoSpaceDE w:val="0"/>
        <w:autoSpaceDN w:val="0"/>
        <w:adjustRightInd w:val="0"/>
        <w:spacing w:after="0" w:line="276" w:lineRule="auto"/>
        <w:jc w:val="both"/>
        <w:rPr>
          <w:rFonts w:ascii="Times New Roman" w:hAnsi="Times New Roman" w:cs="Times New Roman"/>
        </w:rPr>
      </w:pPr>
    </w:p>
    <w:p w:rsidR="00FB037F" w:rsidRPr="00794CD2" w:rsidRDefault="00FB037F"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Prostornim planom utvrđene su </w:t>
      </w:r>
      <w:r w:rsidRPr="00794CD2">
        <w:rPr>
          <w:rFonts w:ascii="Times New Roman" w:hAnsi="Times New Roman" w:cs="Times New Roman"/>
          <w:b/>
          <w:bCs/>
          <w:i/>
          <w:iCs/>
        </w:rPr>
        <w:t xml:space="preserve">radne zone </w:t>
      </w:r>
      <w:r w:rsidRPr="00794CD2">
        <w:rPr>
          <w:rFonts w:ascii="Times New Roman" w:hAnsi="Times New Roman" w:cs="Times New Roman"/>
        </w:rPr>
        <w:t>tj. zone za razvoj industrijsko-proizvodno prerađivačkih kapaciteta, zanatstva i servisa, stacionarno-transportnih i skladišnih djelatnosti te ostalih radnih djelatnosti koje ne zagađuju okoliš, komunalnih objekata, objekata infrastrukture…</w:t>
      </w:r>
    </w:p>
    <w:p w:rsidR="00FB037F" w:rsidRPr="00794CD2" w:rsidRDefault="00FB037F" w:rsidP="00F30E66">
      <w:pPr>
        <w:autoSpaceDE w:val="0"/>
        <w:autoSpaceDN w:val="0"/>
        <w:adjustRightInd w:val="0"/>
        <w:spacing w:after="0" w:line="276" w:lineRule="auto"/>
        <w:jc w:val="both"/>
        <w:rPr>
          <w:rFonts w:ascii="Times New Roman" w:hAnsi="Times New Roman" w:cs="Times New Roman"/>
        </w:rPr>
      </w:pPr>
    </w:p>
    <w:p w:rsidR="00FB037F" w:rsidRPr="00794CD2" w:rsidRDefault="00FB037F"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okviru radnih zona omogućuje se i gradnja trgovačko-uslužnih i ugostiteljskih centara, te drugih sličnih maloprodajnih i veleprodajnih sadržaja koji zahtijevaju veće građevinske parcele.</w:t>
      </w:r>
    </w:p>
    <w:p w:rsidR="00FB037F" w:rsidRPr="00794CD2" w:rsidRDefault="00FB037F" w:rsidP="00F30E66">
      <w:pPr>
        <w:autoSpaceDE w:val="0"/>
        <w:autoSpaceDN w:val="0"/>
        <w:adjustRightInd w:val="0"/>
        <w:spacing w:after="0" w:line="276" w:lineRule="auto"/>
        <w:jc w:val="both"/>
        <w:rPr>
          <w:rFonts w:ascii="Times New Roman" w:hAnsi="Times New Roman" w:cs="Times New Roman"/>
        </w:rPr>
      </w:pPr>
    </w:p>
    <w:p w:rsidR="00FB037F" w:rsidRPr="00794CD2" w:rsidRDefault="00FB037F"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Izdvojeno građevinsko područje za radnu zonu izvan naselja:</w:t>
      </w:r>
    </w:p>
    <w:p w:rsidR="00FB037F" w:rsidRPr="00794CD2" w:rsidRDefault="00FB037F" w:rsidP="00002BBE">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Gospodarska zona na području Vinjana Gornjih, smještenu uz državnu cestu D 60; Brnaze (D1) – Cista Provo – Imotski – GP Vinjani Gornji (gr. R. BiH), neizgrađena, planirane površine 16,9 ha, uslužne, trgovačke i komunalno-servisne namjene.</w:t>
      </w:r>
    </w:p>
    <w:p w:rsidR="00FB037F" w:rsidRPr="00794CD2" w:rsidRDefault="00FB037F" w:rsidP="00002BBE">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Gospodarska zona na području Vinjana Donjih, izgrađena, površine 1,2 ha.</w:t>
      </w:r>
    </w:p>
    <w:p w:rsidR="00FB037F" w:rsidRPr="00794CD2" w:rsidRDefault="00FB037F" w:rsidP="00002BBE">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I3; planirana gospodarska zona u funkciji poljoprivredne proizvodnje na prostoru Vinjana Donjih (prostor Drače)</w:t>
      </w:r>
    </w:p>
    <w:p w:rsidR="00FB037F" w:rsidRPr="00794CD2" w:rsidRDefault="00FB037F" w:rsidP="00002BBE">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K5 reciklažno dvorište</w:t>
      </w:r>
    </w:p>
    <w:p w:rsidR="00FB037F" w:rsidRPr="00794CD2" w:rsidRDefault="00FB037F" w:rsidP="00D12D25">
      <w:pPr>
        <w:pStyle w:val="Odlomakpopisa"/>
        <w:autoSpaceDE w:val="0"/>
        <w:autoSpaceDN w:val="0"/>
        <w:adjustRightInd w:val="0"/>
        <w:spacing w:after="0" w:line="276" w:lineRule="auto"/>
        <w:jc w:val="both"/>
        <w:rPr>
          <w:rFonts w:ascii="Times New Roman" w:hAnsi="Times New Roman" w:cs="Times New Roman"/>
        </w:rPr>
      </w:pPr>
    </w:p>
    <w:p w:rsidR="00FB037F" w:rsidRPr="00794CD2" w:rsidRDefault="00FB037F"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Na ovim područjima ne dopušta se gradnja objekata čija je namjena isključivo stambena.</w:t>
      </w:r>
    </w:p>
    <w:p w:rsidR="00FB037F" w:rsidRPr="00794CD2" w:rsidRDefault="00FB037F"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Dopušta se mogućnost da se u okviru poslovnih objekata izgrade nužni stambeni prostori, a sve u funkciji osnovne namjene.</w:t>
      </w:r>
    </w:p>
    <w:p w:rsidR="00FB037F" w:rsidRPr="00794CD2" w:rsidRDefault="00FB037F"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Potrebe gospodarskog razvitka uvjetuju da se priđe organizaciji uređenog prostora koji može prihvatiti nove gospodarske sadržaje i osigurati prostor za razvitak radnih funkcija i komunalnih i drugih službi.</w:t>
      </w:r>
    </w:p>
    <w:p w:rsidR="00F8769C" w:rsidRPr="00794CD2" w:rsidRDefault="00FB037F"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Veliki potrošači zemljišta (skladišta, tržni centri, proizvodni pogoni i sl.) traže tzv. “mekše” lokacije gdje je ponuda zemljišta veća i gdje, uz uvažavanje određenih lokacijskih čimbenika, mogu postići pozitivne efekte uz smanjivanje troškova po jedinici proizvodnje i prometa.</w:t>
      </w:r>
    </w:p>
    <w:p w:rsidR="00042B99" w:rsidRPr="00794CD2" w:rsidRDefault="00042B99" w:rsidP="00042B99"/>
    <w:p w:rsidR="00F8769C" w:rsidRPr="00794CD2" w:rsidRDefault="00FA21E1" w:rsidP="00BD472E">
      <w:pPr>
        <w:pStyle w:val="Naslov3"/>
        <w:rPr>
          <w:sz w:val="22"/>
          <w:szCs w:val="22"/>
        </w:rPr>
      </w:pPr>
      <w:bookmarkStart w:id="67" w:name="_Toc62729296"/>
      <w:bookmarkStart w:id="68" w:name="_Toc81469947"/>
      <w:r w:rsidRPr="00794CD2">
        <w:rPr>
          <w:sz w:val="22"/>
          <w:szCs w:val="22"/>
        </w:rPr>
        <w:t>2.3.</w:t>
      </w:r>
      <w:r w:rsidR="00731B68" w:rsidRPr="00794CD2">
        <w:rPr>
          <w:sz w:val="22"/>
          <w:szCs w:val="22"/>
        </w:rPr>
        <w:t>3</w:t>
      </w:r>
      <w:r w:rsidRPr="00794CD2">
        <w:rPr>
          <w:sz w:val="22"/>
          <w:szCs w:val="22"/>
        </w:rPr>
        <w:t xml:space="preserve">. </w:t>
      </w:r>
      <w:r w:rsidRPr="00794CD2">
        <w:rPr>
          <w:sz w:val="22"/>
          <w:szCs w:val="22"/>
        </w:rPr>
        <w:tab/>
        <w:t>Z</w:t>
      </w:r>
      <w:r w:rsidR="00F8769C" w:rsidRPr="00794CD2">
        <w:rPr>
          <w:sz w:val="22"/>
          <w:szCs w:val="22"/>
        </w:rPr>
        <w:t>one ugostiteljsko turističke</w:t>
      </w:r>
      <w:r w:rsidR="004E32CB" w:rsidRPr="00794CD2">
        <w:rPr>
          <w:sz w:val="22"/>
          <w:szCs w:val="22"/>
        </w:rPr>
        <w:t xml:space="preserve"> </w:t>
      </w:r>
      <w:r w:rsidR="00F8769C" w:rsidRPr="00794CD2">
        <w:rPr>
          <w:sz w:val="22"/>
          <w:szCs w:val="22"/>
        </w:rPr>
        <w:t>namjene</w:t>
      </w:r>
      <w:bookmarkEnd w:id="67"/>
      <w:bookmarkEnd w:id="68"/>
    </w:p>
    <w:p w:rsidR="0002466E" w:rsidRPr="00794CD2" w:rsidRDefault="0002466E" w:rsidP="00463FE7">
      <w:pPr>
        <w:autoSpaceDE w:val="0"/>
        <w:autoSpaceDN w:val="0"/>
        <w:adjustRightInd w:val="0"/>
        <w:spacing w:after="0" w:line="240" w:lineRule="auto"/>
        <w:jc w:val="both"/>
        <w:rPr>
          <w:rFonts w:ascii="Times New Roman" w:hAnsi="Times New Roman" w:cs="Times New Roman"/>
        </w:rPr>
      </w:pPr>
    </w:p>
    <w:p w:rsidR="005F1AB7" w:rsidRPr="00794CD2" w:rsidRDefault="005F1AB7"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Područja namijenjena razvoju specifičnih vidova turizma i rekreacije određena su respektirajući cjelokupnu fizionomsku i gospodarsku sliku i koncept razvitka ovog područja, te za njih nije utvrđeno posebno građevinsko područje, već je turistička namjena usklađena s “Režimima korištenja prostora”.</w:t>
      </w:r>
    </w:p>
    <w:p w:rsidR="005F1AB7" w:rsidRPr="00794CD2" w:rsidRDefault="005F1AB7"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Valorizacijom osnovnih vrijednosti kojima raspolaže grad Imotski forsira se razvoj specifičnih oblika športskog, rekreacijskog, lovnog, izletničkog, edukativnog i eko turizma.</w:t>
      </w:r>
    </w:p>
    <w:p w:rsidR="005F1AB7" w:rsidRPr="00794CD2" w:rsidRDefault="005F1AB7"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Turističke zone mogu se urediti i kao isključivo </w:t>
      </w:r>
      <w:r w:rsidRPr="00794CD2">
        <w:rPr>
          <w:rFonts w:ascii="Times New Roman" w:hAnsi="Times New Roman" w:cs="Times New Roman"/>
          <w:bCs/>
          <w:i/>
          <w:iCs/>
        </w:rPr>
        <w:t xml:space="preserve">športsko-rekreacijske površine </w:t>
      </w:r>
      <w:r w:rsidRPr="00794CD2">
        <w:rPr>
          <w:rFonts w:ascii="Times New Roman" w:hAnsi="Times New Roman" w:cs="Times New Roman"/>
        </w:rPr>
        <w:t>namijenjene za gradnju rekreacijskih objekata i ugostiteljskih sadržaja u funkciji objedinjavanja i poboljšanja turističke ponude, te manjih klupskih kućica u sklopu kojih se mogu organizirati smještajni kapaciteti.</w:t>
      </w:r>
    </w:p>
    <w:p w:rsidR="005F1AB7" w:rsidRPr="00794CD2" w:rsidRDefault="005F1AB7" w:rsidP="00F30E66">
      <w:pPr>
        <w:autoSpaceDE w:val="0"/>
        <w:autoSpaceDN w:val="0"/>
        <w:adjustRightInd w:val="0"/>
        <w:spacing w:after="0" w:line="276" w:lineRule="auto"/>
        <w:jc w:val="both"/>
        <w:rPr>
          <w:rFonts w:ascii="Times New Roman" w:hAnsi="Times New Roman" w:cs="Times New Roman"/>
        </w:rPr>
      </w:pPr>
    </w:p>
    <w:p w:rsidR="005F1AB7" w:rsidRPr="00794CD2" w:rsidRDefault="005F1AB7"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okviru građevinskih područja, izdvojene športsko-rekreacijske zone u naselju su;</w:t>
      </w:r>
    </w:p>
    <w:p w:rsidR="005F1AB7" w:rsidRPr="00794CD2" w:rsidRDefault="005F1AB7" w:rsidP="00002BBE">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R4, Glavina Donja, planirane, površine 2,6 ha, igralište</w:t>
      </w:r>
    </w:p>
    <w:p w:rsidR="005F1AB7" w:rsidRPr="00794CD2" w:rsidRDefault="005F1AB7" w:rsidP="00002BBE">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lastRenderedPageBreak/>
        <w:t>R4 Imotski, izgrađena, površine 3,4 ha i planirana, površine 2,6 ha, igralište</w:t>
      </w:r>
    </w:p>
    <w:p w:rsidR="005F1AB7" w:rsidRPr="00794CD2" w:rsidRDefault="005F1AB7" w:rsidP="00002BBE">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R4, Vinjani Gornji, izgrađena, površine 2,2 ha i planirana, površine 1,5 ha, igralište</w:t>
      </w:r>
    </w:p>
    <w:p w:rsidR="005F1AB7" w:rsidRPr="00794CD2" w:rsidRDefault="005F1AB7" w:rsidP="00002BBE">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R4, Vinjani Donji, izgrađena 1,2 ha i planirana, površine 1,6 ha, igralište</w:t>
      </w:r>
    </w:p>
    <w:p w:rsidR="00D12D25" w:rsidRPr="00794CD2" w:rsidRDefault="00D12D25" w:rsidP="00F30E66">
      <w:pPr>
        <w:autoSpaceDE w:val="0"/>
        <w:autoSpaceDN w:val="0"/>
        <w:adjustRightInd w:val="0"/>
        <w:spacing w:after="0" w:line="276" w:lineRule="auto"/>
        <w:jc w:val="both"/>
        <w:rPr>
          <w:rFonts w:ascii="Times New Roman" w:hAnsi="Times New Roman" w:cs="Times New Roman"/>
        </w:rPr>
      </w:pPr>
    </w:p>
    <w:p w:rsidR="007F78CC" w:rsidRPr="00794CD2" w:rsidRDefault="007F78CC"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budućoj prestrukturaciji i razvoju gospodarstva potrebno je postupno aktivirati potencijale za razvoj turizma. U cilju utvrđivanja smjernica razvitka turizma ovog područja nužno je</w:t>
      </w:r>
      <w:r w:rsidR="000D44E0" w:rsidRPr="00794CD2">
        <w:rPr>
          <w:rFonts w:ascii="Times New Roman" w:hAnsi="Times New Roman" w:cs="Times New Roman"/>
        </w:rPr>
        <w:t xml:space="preserve"> </w:t>
      </w:r>
      <w:r w:rsidRPr="00794CD2">
        <w:rPr>
          <w:rFonts w:ascii="Times New Roman" w:hAnsi="Times New Roman" w:cs="Times New Roman"/>
        </w:rPr>
        <w:t>sagledati cjelokupan turistički potencijal ovog kraja.</w:t>
      </w:r>
    </w:p>
    <w:p w:rsidR="007F78CC" w:rsidRPr="00794CD2" w:rsidRDefault="007F78CC" w:rsidP="00F30E66">
      <w:pPr>
        <w:autoSpaceDE w:val="0"/>
        <w:autoSpaceDN w:val="0"/>
        <w:adjustRightInd w:val="0"/>
        <w:spacing w:after="0" w:line="276" w:lineRule="auto"/>
        <w:jc w:val="both"/>
        <w:rPr>
          <w:rFonts w:ascii="Times New Roman" w:hAnsi="Times New Roman" w:cs="Times New Roman"/>
        </w:rPr>
      </w:pPr>
    </w:p>
    <w:p w:rsidR="007F78CC" w:rsidRPr="00794CD2" w:rsidRDefault="007F78CC"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Potencijali za turističku valorizaciju su:</w:t>
      </w:r>
    </w:p>
    <w:p w:rsidR="007F78CC" w:rsidRPr="00794CD2" w:rsidRDefault="007F78CC" w:rsidP="00002BBE">
      <w:pPr>
        <w:pStyle w:val="Odlomakpopisa"/>
        <w:numPr>
          <w:ilvl w:val="0"/>
          <w:numId w:val="15"/>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povoljan položaj grada Imotskog u odnosu na glavne turističke zone</w:t>
      </w:r>
    </w:p>
    <w:p w:rsidR="007F78CC" w:rsidRPr="00794CD2" w:rsidRDefault="007F78CC" w:rsidP="00002BBE">
      <w:pPr>
        <w:pStyle w:val="Odlomakpopisa"/>
        <w:numPr>
          <w:ilvl w:val="0"/>
          <w:numId w:val="15"/>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prirodne ljepote i fenomeni, bogata i bujna vegetacija te specifična poluplaninska klima (zdravstveno-rekreacijski i izletnički turizam),</w:t>
      </w:r>
    </w:p>
    <w:p w:rsidR="007F78CC" w:rsidRPr="00794CD2" w:rsidRDefault="007F78CC" w:rsidP="00002BBE">
      <w:pPr>
        <w:pStyle w:val="Odlomakpopisa"/>
        <w:numPr>
          <w:ilvl w:val="0"/>
          <w:numId w:val="15"/>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seoski i eko turizam u lokalnim eko pansionima.</w:t>
      </w:r>
    </w:p>
    <w:p w:rsidR="007F78CC" w:rsidRPr="00794CD2" w:rsidRDefault="007F78CC" w:rsidP="00F30E66">
      <w:pPr>
        <w:autoSpaceDE w:val="0"/>
        <w:autoSpaceDN w:val="0"/>
        <w:adjustRightInd w:val="0"/>
        <w:spacing w:after="0" w:line="276" w:lineRule="auto"/>
        <w:jc w:val="both"/>
        <w:rPr>
          <w:rFonts w:ascii="Times New Roman" w:hAnsi="Times New Roman" w:cs="Times New Roman"/>
        </w:rPr>
      </w:pPr>
    </w:p>
    <w:p w:rsidR="007F78CC" w:rsidRPr="00794CD2" w:rsidRDefault="007F78CC" w:rsidP="00D12D25">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Premda ovo područje ne može računati na vlastiti razvoj turizma u većoj mjeri, realnije je u sklopu turističke ponude primorja razvijati specifične vidove turizma (izletnički, zdravstveni, rekreacijski, seoski, lovni i sl.). Razvojem turizma izravno bi se doprinijelo razvoju ugostiteljstva, prometa i trgovine, a indirektno preko ugostiteljskih usluga i razvoju poljoprivredno-prehrambene industrije.</w:t>
      </w:r>
    </w:p>
    <w:p w:rsidR="007F78CC" w:rsidRPr="00794CD2" w:rsidRDefault="007F78CC" w:rsidP="00D12D25">
      <w:pPr>
        <w:autoSpaceDE w:val="0"/>
        <w:autoSpaceDN w:val="0"/>
        <w:adjustRightInd w:val="0"/>
        <w:spacing w:after="0" w:line="276" w:lineRule="auto"/>
        <w:jc w:val="both"/>
        <w:rPr>
          <w:rFonts w:ascii="Times New Roman" w:hAnsi="Times New Roman" w:cs="Times New Roman"/>
        </w:rPr>
      </w:pPr>
    </w:p>
    <w:p w:rsidR="00463FE7" w:rsidRPr="00794CD2" w:rsidRDefault="007F78CC" w:rsidP="00D12D25">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Prostorni aspekti gospodarskog razvoja trebaju uvažavati i socijalne čimbenike. To znači da je radno mjesto potrebno približiti stanovniku (djelatniku) raštrkanom po cijelom teritoriju Grada, kako bi se ravnomjernije razvila sva područja i smanjila emigracija iz njih. Disperzija razvoja treba imati racionalne ekonomske granice, pa ju je potrebno shvatiti kao razvijanje određenih žarišta razvoja smještenih u centralnim naseljima ka kojima će radna snaga moći najracionalnije gravitirati.</w:t>
      </w:r>
    </w:p>
    <w:p w:rsidR="008F72E4" w:rsidRPr="00794CD2" w:rsidRDefault="008F72E4" w:rsidP="00F8769C">
      <w:pPr>
        <w:jc w:val="both"/>
        <w:rPr>
          <w:rFonts w:ascii="Times New Roman" w:eastAsia="Calibri" w:hAnsi="Times New Roman" w:cs="Times New Roman"/>
        </w:rPr>
      </w:pPr>
    </w:p>
    <w:p w:rsidR="00F8769C" w:rsidRPr="00794CD2" w:rsidRDefault="00F8769C" w:rsidP="00BD472E">
      <w:pPr>
        <w:pStyle w:val="Naslov2"/>
        <w:rPr>
          <w:sz w:val="22"/>
          <w:szCs w:val="22"/>
        </w:rPr>
      </w:pPr>
      <w:bookmarkStart w:id="69" w:name="_Toc62729298"/>
      <w:bookmarkStart w:id="70" w:name="_Toc81469948"/>
      <w:r w:rsidRPr="00794CD2">
        <w:rPr>
          <w:sz w:val="22"/>
          <w:szCs w:val="22"/>
        </w:rPr>
        <w:t>2.4.</w:t>
      </w:r>
      <w:r w:rsidRPr="00794CD2">
        <w:rPr>
          <w:sz w:val="22"/>
          <w:szCs w:val="22"/>
        </w:rPr>
        <w:tab/>
        <w:t>Opremljenost prostora infrastrukturom</w:t>
      </w:r>
      <w:bookmarkEnd w:id="69"/>
      <w:bookmarkEnd w:id="70"/>
    </w:p>
    <w:p w:rsidR="00042B99" w:rsidRPr="00794CD2" w:rsidRDefault="00042B99" w:rsidP="00BD472E">
      <w:pPr>
        <w:pStyle w:val="Naslov3"/>
        <w:rPr>
          <w:sz w:val="22"/>
          <w:szCs w:val="22"/>
        </w:rPr>
      </w:pPr>
      <w:bookmarkStart w:id="71" w:name="_Toc62729299"/>
    </w:p>
    <w:p w:rsidR="00F8769C" w:rsidRPr="00794CD2" w:rsidRDefault="00F8769C" w:rsidP="00BD472E">
      <w:pPr>
        <w:pStyle w:val="Naslov3"/>
        <w:rPr>
          <w:sz w:val="22"/>
          <w:szCs w:val="22"/>
        </w:rPr>
      </w:pPr>
      <w:bookmarkStart w:id="72" w:name="_Toc81469949"/>
      <w:r w:rsidRPr="00794CD2">
        <w:rPr>
          <w:sz w:val="22"/>
          <w:szCs w:val="22"/>
        </w:rPr>
        <w:t>2.4.1.</w:t>
      </w:r>
      <w:r w:rsidRPr="00794CD2">
        <w:rPr>
          <w:sz w:val="22"/>
          <w:szCs w:val="22"/>
        </w:rPr>
        <w:tab/>
        <w:t>Prometni infrastrukturni sustav</w:t>
      </w:r>
      <w:bookmarkEnd w:id="71"/>
      <w:bookmarkEnd w:id="72"/>
    </w:p>
    <w:p w:rsidR="00FB7105" w:rsidRPr="00794CD2" w:rsidRDefault="00FB7105" w:rsidP="00A25ED6">
      <w:pPr>
        <w:autoSpaceDE w:val="0"/>
        <w:autoSpaceDN w:val="0"/>
        <w:adjustRightInd w:val="0"/>
        <w:spacing w:after="0" w:line="240" w:lineRule="auto"/>
        <w:jc w:val="both"/>
        <w:rPr>
          <w:rFonts w:ascii="Times New Roman" w:hAnsi="Times New Roman" w:cs="Times New Roman"/>
        </w:rPr>
      </w:pP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Prostornim planom je utvrđeno da će cestovni promet imati primarno značenje u cjelokupnom prometnom sustavu s obzirom na njegovu funkciju integriranja ostalih vidova prometa. Planirana i izgrađena cestovna mreža razvrstana je prema funkcionalnom značaju i očekivanom prometnom opterećenju na slijedeće kategorije:</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državne ceste</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županijske ceste</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lokalne ceste i ostali nekategorizirani planinski protupožarni i gospodarski putovi</w:t>
      </w:r>
    </w:p>
    <w:p w:rsidR="00465AFB" w:rsidRPr="00794CD2" w:rsidRDefault="00465AFB" w:rsidP="00A25ED6">
      <w:pPr>
        <w:autoSpaceDE w:val="0"/>
        <w:autoSpaceDN w:val="0"/>
        <w:adjustRightInd w:val="0"/>
        <w:spacing w:after="0" w:line="240" w:lineRule="auto"/>
        <w:jc w:val="both"/>
        <w:rPr>
          <w:rFonts w:ascii="Times New Roman" w:hAnsi="Times New Roman" w:cs="Times New Roman"/>
        </w:rPr>
      </w:pPr>
    </w:p>
    <w:p w:rsidR="000C53CC" w:rsidRPr="00794CD2" w:rsidRDefault="000C53CC" w:rsidP="00A25ED6">
      <w:pPr>
        <w:autoSpaceDE w:val="0"/>
        <w:autoSpaceDN w:val="0"/>
        <w:adjustRightInd w:val="0"/>
        <w:spacing w:after="0" w:line="240" w:lineRule="auto"/>
        <w:jc w:val="both"/>
        <w:rPr>
          <w:rFonts w:ascii="Times New Roman" w:hAnsi="Times New Roman" w:cs="Times New Roman"/>
        </w:rPr>
      </w:pPr>
    </w:p>
    <w:p w:rsidR="00FB7105" w:rsidRPr="00794CD2" w:rsidRDefault="00FB7105" w:rsidP="0093650C">
      <w:pPr>
        <w:pStyle w:val="Slika1"/>
        <w:rPr>
          <w:sz w:val="22"/>
          <w:szCs w:val="22"/>
        </w:rPr>
      </w:pPr>
      <w:r w:rsidRPr="00794CD2">
        <w:rPr>
          <w:sz w:val="22"/>
          <w:szCs w:val="22"/>
        </w:rPr>
        <w:t>Prometna mreža Grada Imotskog</w:t>
      </w:r>
    </w:p>
    <w:p w:rsidR="005C06D7" w:rsidRPr="00794CD2" w:rsidRDefault="005C06D7" w:rsidP="0093650C">
      <w:pPr>
        <w:pStyle w:val="Slika1"/>
        <w:numPr>
          <w:ilvl w:val="0"/>
          <w:numId w:val="0"/>
        </w:numPr>
        <w:ind w:left="1004"/>
        <w:rPr>
          <w:sz w:val="22"/>
          <w:szCs w:val="22"/>
        </w:rPr>
      </w:pPr>
    </w:p>
    <w:p w:rsidR="00FB7105" w:rsidRPr="00794CD2" w:rsidRDefault="00FB7105" w:rsidP="00A25ED6">
      <w:pPr>
        <w:autoSpaceDE w:val="0"/>
        <w:autoSpaceDN w:val="0"/>
        <w:adjustRightInd w:val="0"/>
        <w:spacing w:after="0" w:line="240" w:lineRule="auto"/>
        <w:jc w:val="both"/>
        <w:rPr>
          <w:rFonts w:ascii="Times New Roman" w:hAnsi="Times New Roman" w:cs="Times New Roman"/>
        </w:rPr>
      </w:pPr>
      <w:r w:rsidRPr="00794CD2">
        <w:rPr>
          <w:rFonts w:ascii="Times New Roman" w:hAnsi="Times New Roman" w:cs="Times New Roman"/>
          <w:noProof/>
          <w:lang w:eastAsia="hr-HR"/>
        </w:rPr>
        <w:lastRenderedPageBreak/>
        <w:drawing>
          <wp:inline distT="0" distB="0" distL="0" distR="0" wp14:anchorId="20C43858" wp14:editId="22B24F3A">
            <wp:extent cx="5656521" cy="3704100"/>
            <wp:effectExtent l="0" t="0" r="1905"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2-01 111602.jpg"/>
                    <pic:cNvPicPr/>
                  </pic:nvPicPr>
                  <pic:blipFill>
                    <a:blip r:embed="rId43">
                      <a:extLst>
                        <a:ext uri="{28A0092B-C50C-407E-A947-70E740481C1C}">
                          <a14:useLocalDpi xmlns:a14="http://schemas.microsoft.com/office/drawing/2010/main" val="0"/>
                        </a:ext>
                      </a:extLst>
                    </a:blip>
                    <a:stretch>
                      <a:fillRect/>
                    </a:stretch>
                  </pic:blipFill>
                  <pic:spPr>
                    <a:xfrm>
                      <a:off x="0" y="0"/>
                      <a:ext cx="5654331" cy="3702666"/>
                    </a:xfrm>
                    <a:prstGeom prst="rect">
                      <a:avLst/>
                    </a:prstGeom>
                  </pic:spPr>
                </pic:pic>
              </a:graphicData>
            </a:graphic>
          </wp:inline>
        </w:drawing>
      </w:r>
    </w:p>
    <w:p w:rsidR="00FB7105" w:rsidRPr="00794CD2" w:rsidRDefault="00FB7105" w:rsidP="00FB7105">
      <w:pPr>
        <w:spacing w:after="0"/>
        <w:jc w:val="both"/>
        <w:rPr>
          <w:rFonts w:ascii="Times New Roman" w:eastAsia="Calibri" w:hAnsi="Times New Roman" w:cs="Times New Roman"/>
          <w:bCs/>
        </w:rPr>
      </w:pPr>
      <w:r w:rsidRPr="00794CD2">
        <w:rPr>
          <w:rFonts w:ascii="Times New Roman" w:eastAsia="Calibri" w:hAnsi="Times New Roman" w:cs="Times New Roman"/>
          <w:bCs/>
        </w:rPr>
        <w:t>Izvor: Prostorni plan uređenja Grada Imotskog (Sl.gl. Grada Imotskog br. 02/15)</w:t>
      </w:r>
    </w:p>
    <w:p w:rsidR="00FB7105" w:rsidRPr="00794CD2" w:rsidRDefault="00FB7105" w:rsidP="00A25ED6">
      <w:pPr>
        <w:autoSpaceDE w:val="0"/>
        <w:autoSpaceDN w:val="0"/>
        <w:adjustRightInd w:val="0"/>
        <w:spacing w:after="0" w:line="240" w:lineRule="auto"/>
        <w:jc w:val="both"/>
        <w:rPr>
          <w:rFonts w:ascii="Times New Roman" w:hAnsi="Times New Roman" w:cs="Times New Roman"/>
        </w:rPr>
      </w:pP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Na području grada Imotskog evidentirane su:</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p>
    <w:p w:rsidR="00A25ED6" w:rsidRPr="00794CD2" w:rsidRDefault="00A25ED6" w:rsidP="00F30E66">
      <w:pPr>
        <w:autoSpaceDE w:val="0"/>
        <w:autoSpaceDN w:val="0"/>
        <w:adjustRightInd w:val="0"/>
        <w:spacing w:after="0" w:line="276" w:lineRule="auto"/>
        <w:jc w:val="both"/>
        <w:rPr>
          <w:rFonts w:ascii="Times New Roman" w:hAnsi="Times New Roman" w:cs="Times New Roman"/>
          <w:i/>
          <w:iCs/>
        </w:rPr>
      </w:pPr>
      <w:r w:rsidRPr="00794CD2">
        <w:rPr>
          <w:rFonts w:ascii="Times New Roman" w:hAnsi="Times New Roman" w:cs="Times New Roman"/>
          <w:i/>
          <w:iCs/>
        </w:rPr>
        <w:t>Državne ceste:</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D 60; Brnaze (D1) – Cista Provo – Imotski – GP Vinjani Gornji (gr. R. BiH)</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D 221 Imotski (D 60) – GP Vinjani Donji (gr. R. BiH)</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p>
    <w:p w:rsidR="008F72E4" w:rsidRPr="00794CD2" w:rsidRDefault="008F72E4" w:rsidP="00F30E66">
      <w:pPr>
        <w:autoSpaceDE w:val="0"/>
        <w:autoSpaceDN w:val="0"/>
        <w:adjustRightInd w:val="0"/>
        <w:spacing w:after="0" w:line="276" w:lineRule="auto"/>
        <w:jc w:val="both"/>
        <w:rPr>
          <w:rFonts w:ascii="Times New Roman" w:hAnsi="Times New Roman" w:cs="Times New Roman"/>
          <w:i/>
          <w:iCs/>
        </w:rPr>
      </w:pPr>
    </w:p>
    <w:p w:rsidR="00A25ED6" w:rsidRPr="00794CD2" w:rsidRDefault="00A25ED6" w:rsidP="00F30E66">
      <w:pPr>
        <w:autoSpaceDE w:val="0"/>
        <w:autoSpaceDN w:val="0"/>
        <w:adjustRightInd w:val="0"/>
        <w:spacing w:after="0" w:line="276" w:lineRule="auto"/>
        <w:jc w:val="both"/>
        <w:rPr>
          <w:rFonts w:ascii="Times New Roman" w:hAnsi="Times New Roman" w:cs="Times New Roman"/>
          <w:i/>
          <w:iCs/>
        </w:rPr>
      </w:pPr>
      <w:r w:rsidRPr="00794CD2">
        <w:rPr>
          <w:rFonts w:ascii="Times New Roman" w:hAnsi="Times New Roman" w:cs="Times New Roman"/>
          <w:i/>
          <w:iCs/>
        </w:rPr>
        <w:t>Županijske ceste:</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Ž 6156 G.P. Cera (granica R.BiH)-Ričice-Imotski (D 60)</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Ž 6157 Studenci (Ž6155) – D. Proložac – Glavina D. (D 60)</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Ž 6181 Šumet – Kamenmost (D60)</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Ž 6185 Aračići (D60) – Vinjani Gornji</w:t>
      </w:r>
    </w:p>
    <w:p w:rsidR="00A25ED6" w:rsidRPr="00794CD2" w:rsidRDefault="00A25ED6" w:rsidP="00F30E66">
      <w:pPr>
        <w:autoSpaceDE w:val="0"/>
        <w:autoSpaceDN w:val="0"/>
        <w:adjustRightInd w:val="0"/>
        <w:spacing w:after="0" w:line="276" w:lineRule="auto"/>
        <w:jc w:val="both"/>
        <w:rPr>
          <w:rFonts w:ascii="Times New Roman" w:hAnsi="Times New Roman" w:cs="Times New Roman"/>
          <w:i/>
          <w:iCs/>
        </w:rPr>
      </w:pPr>
      <w:r w:rsidRPr="00794CD2">
        <w:rPr>
          <w:rFonts w:ascii="Times New Roman" w:hAnsi="Times New Roman" w:cs="Times New Roman"/>
          <w:i/>
          <w:iCs/>
        </w:rPr>
        <w:t>Lokalne ceste:</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L67153 Proložac G. (Ž6184) – Imotski (D 60)</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L67154 Glavina Gornja – Vinjani G. (Ž6185)</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L67155 Đereci (Ž6185) – Jovića most (Gr. BiH)</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L 67157 Perinuša – Glavina D. (6157)</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L 67161 Glavina D. (D 60) – Medvid. Draga – D 221</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L67166 Kukavice – L67155</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L67167 Jovići (L67155) – Leke (D 60)</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lastRenderedPageBreak/>
        <w:t>- L67168 D 60 (Solduša) - Jelavići</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L67169 D 60 (Aračići) – Crna gora</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L67170 Vinjani D. (D221) – Runović (Ž6182)</w:t>
      </w:r>
    </w:p>
    <w:p w:rsidR="00E96A14" w:rsidRPr="00794CD2" w:rsidRDefault="00E96A14" w:rsidP="00F30E66">
      <w:pPr>
        <w:autoSpaceDE w:val="0"/>
        <w:autoSpaceDN w:val="0"/>
        <w:adjustRightInd w:val="0"/>
        <w:spacing w:after="0" w:line="276" w:lineRule="auto"/>
        <w:jc w:val="both"/>
        <w:rPr>
          <w:rFonts w:ascii="Times New Roman" w:hAnsi="Times New Roman" w:cs="Times New Roman"/>
        </w:rPr>
      </w:pPr>
    </w:p>
    <w:p w:rsidR="00E96A14" w:rsidRPr="00794CD2" w:rsidRDefault="00E96A14" w:rsidP="00F30E66">
      <w:pPr>
        <w:autoSpaceDE w:val="0"/>
        <w:autoSpaceDN w:val="0"/>
        <w:adjustRightInd w:val="0"/>
        <w:spacing w:after="0" w:line="276" w:lineRule="auto"/>
        <w:jc w:val="both"/>
        <w:rPr>
          <w:rFonts w:ascii="Times New Roman" w:hAnsi="Times New Roman" w:cs="Times New Roman"/>
        </w:rPr>
      </w:pPr>
    </w:p>
    <w:p w:rsidR="00E96A14" w:rsidRPr="00794CD2" w:rsidRDefault="00E96A14" w:rsidP="00E96A14">
      <w:pPr>
        <w:pStyle w:val="Slika1"/>
        <w:rPr>
          <w:sz w:val="22"/>
          <w:szCs w:val="22"/>
        </w:rPr>
      </w:pPr>
      <w:r w:rsidRPr="00794CD2">
        <w:rPr>
          <w:sz w:val="22"/>
          <w:szCs w:val="22"/>
        </w:rPr>
        <w:t>Cestovna mreža na području Grada Imotskog</w:t>
      </w:r>
    </w:p>
    <w:p w:rsidR="00E96A14" w:rsidRPr="00794CD2" w:rsidRDefault="00E96A14" w:rsidP="00E96A14">
      <w:pPr>
        <w:pStyle w:val="Slika1"/>
        <w:numPr>
          <w:ilvl w:val="0"/>
          <w:numId w:val="0"/>
        </w:numPr>
        <w:ind w:left="1004"/>
        <w:rPr>
          <w:sz w:val="22"/>
          <w:szCs w:val="22"/>
        </w:rPr>
      </w:pPr>
    </w:p>
    <w:p w:rsidR="00E96A14" w:rsidRPr="00794CD2" w:rsidRDefault="00E96A14"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noProof/>
          <w:lang w:eastAsia="hr-HR"/>
        </w:rPr>
        <w:drawing>
          <wp:inline distT="0" distB="0" distL="0" distR="0">
            <wp:extent cx="5940425" cy="4135223"/>
            <wp:effectExtent l="0" t="0" r="3175" b="0"/>
            <wp:docPr id="25" name="Picture 25" descr="C:\Users\korisnik\Desktop\Ivana_2020\Izvješća o stanju u prostoru\Izvješće Imotski\Imotski dopisi\Imotsk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esktop\Ivana_2020\Izvješća o stanju u prostoru\Izvješće Imotski\Imotski dopisi\Imotski-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4135223"/>
                    </a:xfrm>
                    <a:prstGeom prst="rect">
                      <a:avLst/>
                    </a:prstGeom>
                    <a:noFill/>
                    <a:ln>
                      <a:noFill/>
                    </a:ln>
                  </pic:spPr>
                </pic:pic>
              </a:graphicData>
            </a:graphic>
          </wp:inline>
        </w:drawing>
      </w:r>
    </w:p>
    <w:p w:rsidR="00E96A14" w:rsidRPr="00794CD2" w:rsidRDefault="00E96A14" w:rsidP="00F30E66">
      <w:pPr>
        <w:autoSpaceDE w:val="0"/>
        <w:autoSpaceDN w:val="0"/>
        <w:adjustRightInd w:val="0"/>
        <w:spacing w:after="0" w:line="276" w:lineRule="auto"/>
        <w:jc w:val="both"/>
        <w:rPr>
          <w:rFonts w:ascii="Times New Roman" w:hAnsi="Times New Roman" w:cs="Times New Roman"/>
        </w:rPr>
      </w:pPr>
    </w:p>
    <w:p w:rsidR="0092252B" w:rsidRPr="00794CD2" w:rsidRDefault="0092252B" w:rsidP="00F30E66">
      <w:pPr>
        <w:autoSpaceDE w:val="0"/>
        <w:autoSpaceDN w:val="0"/>
        <w:adjustRightInd w:val="0"/>
        <w:spacing w:after="0" w:line="276" w:lineRule="auto"/>
        <w:jc w:val="both"/>
        <w:rPr>
          <w:rFonts w:ascii="Times New Roman" w:hAnsi="Times New Roman" w:cs="Times New Roman"/>
        </w:rPr>
      </w:pPr>
    </w:p>
    <w:p w:rsidR="0092252B" w:rsidRPr="00794CD2" w:rsidRDefault="0092252B" w:rsidP="0092252B">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Na lokalnim cestama postoji više "crnih točaka" prometa sa stanovišta elemenata ceste, (D 60 na dionici Kamenmost-Imotski, uređenje kritičnih točaka), u nekim naseljima je potrebna rekonstrukcija cestovne mreže i prometne signalizacije.</w:t>
      </w:r>
    </w:p>
    <w:p w:rsidR="0092252B" w:rsidRPr="00794CD2" w:rsidRDefault="0092252B" w:rsidP="00F30E66">
      <w:pPr>
        <w:autoSpaceDE w:val="0"/>
        <w:autoSpaceDN w:val="0"/>
        <w:adjustRightInd w:val="0"/>
        <w:spacing w:after="0" w:line="276" w:lineRule="auto"/>
        <w:jc w:val="both"/>
        <w:rPr>
          <w:rFonts w:ascii="Times New Roman" w:hAnsi="Times New Roman" w:cs="Times New Roman"/>
        </w:rPr>
      </w:pPr>
    </w:p>
    <w:p w:rsidR="0092252B" w:rsidRPr="00794CD2" w:rsidRDefault="00A25ED6" w:rsidP="0092252B">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Na postojećoj cestovnoj mreži državnog, županijskog i lokalnog značaja predviđeni su slijedeći zahvati:</w:t>
      </w:r>
    </w:p>
    <w:p w:rsidR="00A25ED6" w:rsidRPr="00794CD2" w:rsidRDefault="00A25ED6" w:rsidP="00002BBE">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korekcija nepovoljnih građevinskih elemenata trasa, prvenstveno na mjestima gdje su prometne nezgode najčešće (proširenje profila cesta, povećanje horizontalnih i vertikalnih radijusa i sl.);</w:t>
      </w:r>
    </w:p>
    <w:p w:rsidR="00A25ED6" w:rsidRPr="00794CD2" w:rsidRDefault="00A25ED6" w:rsidP="00002BBE">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modernizacija (asfaltiranje) preostalih važnijih lokalnih cesta sa tucaničkim kolnikom.</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Rekonstrukcijom postojećih državnih i drugih razvrstanih cesta potrebno je obuhvatiti cjelovito rješenje trase sa svom infrastrukturom, javno rasvjetom, uređenjem pješačkih nogostupa i dr. u naselju.</w:t>
      </w: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Prilikom gradnje novih dionica cesta ili rekonstrukcije postojećih obvezno je očuvati krajobrazne i spomeničke vrijednosti područja, prilagođavanjem trase prirodnim oblicima terena uz minimalno korištenje podzida, usjeka i nasipa.</w:t>
      </w:r>
    </w:p>
    <w:p w:rsidR="00A25ED6" w:rsidRPr="00794CD2" w:rsidRDefault="00A25ED6" w:rsidP="00F30E66">
      <w:pPr>
        <w:autoSpaceDE w:val="0"/>
        <w:autoSpaceDN w:val="0"/>
        <w:adjustRightInd w:val="0"/>
        <w:spacing w:after="0" w:line="276" w:lineRule="auto"/>
        <w:jc w:val="both"/>
        <w:rPr>
          <w:rFonts w:ascii="Times New Roman" w:hAnsi="Times New Roman" w:cs="Times New Roman"/>
          <w:i/>
          <w:iCs/>
        </w:rPr>
      </w:pPr>
    </w:p>
    <w:p w:rsidR="00A25ED6" w:rsidRPr="00794CD2" w:rsidRDefault="00A25ED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i/>
          <w:iCs/>
        </w:rPr>
        <w:t xml:space="preserve">Prostornim planom Splitsko dalmatinske županije planirana je izgradnja DC Zagvozd (čvor na autocesti A1 i D62) – Imotski – Vinjani - BiH te rekonstrukcija ŽC 6156 (GP </w:t>
      </w:r>
      <w:r w:rsidRPr="00794CD2">
        <w:rPr>
          <w:rFonts w:ascii="Times New Roman" w:hAnsi="Times New Roman" w:cs="Times New Roman"/>
        </w:rPr>
        <w:t>Cera</w:t>
      </w:r>
      <w:r w:rsidRPr="00794CD2">
        <w:rPr>
          <w:rFonts w:ascii="Times New Roman" w:hAnsi="Times New Roman" w:cs="Times New Roman"/>
          <w:i/>
          <w:iCs/>
        </w:rPr>
        <w:t xml:space="preserve"> </w:t>
      </w:r>
      <w:r w:rsidRPr="00794CD2">
        <w:rPr>
          <w:rFonts w:ascii="Times New Roman" w:hAnsi="Times New Roman" w:cs="Times New Roman"/>
        </w:rPr>
        <w:t>(granica R.BiH) – Ričice - Imotski (D 60) i izmiještanje dijela trase na dionici Modro jezero –</w:t>
      </w:r>
      <w:r w:rsidRPr="00794CD2">
        <w:rPr>
          <w:rFonts w:ascii="Times New Roman" w:hAnsi="Times New Roman" w:cs="Times New Roman"/>
          <w:i/>
          <w:iCs/>
        </w:rPr>
        <w:t xml:space="preserve"> </w:t>
      </w:r>
      <w:r w:rsidRPr="00794CD2">
        <w:rPr>
          <w:rFonts w:ascii="Times New Roman" w:hAnsi="Times New Roman" w:cs="Times New Roman"/>
        </w:rPr>
        <w:t>Crveno jezero.</w:t>
      </w:r>
    </w:p>
    <w:p w:rsidR="00F30E66" w:rsidRPr="00794CD2" w:rsidRDefault="00F30E66" w:rsidP="00F30E66">
      <w:pPr>
        <w:autoSpaceDE w:val="0"/>
        <w:autoSpaceDN w:val="0"/>
        <w:adjustRightInd w:val="0"/>
        <w:spacing w:after="0" w:line="276" w:lineRule="auto"/>
        <w:jc w:val="both"/>
        <w:rPr>
          <w:rFonts w:ascii="Times New Roman" w:hAnsi="Times New Roman" w:cs="Times New Roman"/>
        </w:rPr>
      </w:pPr>
    </w:p>
    <w:p w:rsidR="00E96A14" w:rsidRPr="00794CD2" w:rsidRDefault="00E96A14" w:rsidP="00F30E66">
      <w:pPr>
        <w:autoSpaceDE w:val="0"/>
        <w:autoSpaceDN w:val="0"/>
        <w:adjustRightInd w:val="0"/>
        <w:spacing w:after="0" w:line="276" w:lineRule="auto"/>
        <w:jc w:val="both"/>
        <w:rPr>
          <w:rFonts w:ascii="Times New Roman" w:hAnsi="Times New Roman" w:cs="Times New Roman"/>
        </w:rPr>
      </w:pPr>
    </w:p>
    <w:p w:rsidR="00F8769C" w:rsidRPr="00794CD2" w:rsidRDefault="00D304CA" w:rsidP="00BD472E">
      <w:pPr>
        <w:pStyle w:val="Naslov3"/>
        <w:rPr>
          <w:sz w:val="22"/>
          <w:szCs w:val="22"/>
        </w:rPr>
      </w:pPr>
      <w:bookmarkStart w:id="73" w:name="_Toc62729300"/>
      <w:bookmarkStart w:id="74" w:name="_Toc81469950"/>
      <w:r w:rsidRPr="00794CD2">
        <w:rPr>
          <w:sz w:val="22"/>
          <w:szCs w:val="22"/>
        </w:rPr>
        <w:t>2.4.2</w:t>
      </w:r>
      <w:r w:rsidR="00F8769C" w:rsidRPr="00794CD2">
        <w:rPr>
          <w:sz w:val="22"/>
          <w:szCs w:val="22"/>
        </w:rPr>
        <w:t>.</w:t>
      </w:r>
      <w:r w:rsidR="00F8769C" w:rsidRPr="00794CD2">
        <w:rPr>
          <w:sz w:val="22"/>
          <w:szCs w:val="22"/>
        </w:rPr>
        <w:tab/>
        <w:t>Energetski sustav</w:t>
      </w:r>
      <w:bookmarkEnd w:id="73"/>
      <w:bookmarkEnd w:id="74"/>
    </w:p>
    <w:p w:rsidR="00602C45" w:rsidRPr="00794CD2" w:rsidRDefault="00602C45" w:rsidP="00F30E66">
      <w:pPr>
        <w:autoSpaceDE w:val="0"/>
        <w:autoSpaceDN w:val="0"/>
        <w:adjustRightInd w:val="0"/>
        <w:spacing w:after="0" w:line="276" w:lineRule="auto"/>
        <w:jc w:val="both"/>
        <w:rPr>
          <w:rFonts w:ascii="Times New Roman" w:hAnsi="Times New Roman" w:cs="Times New Roman"/>
          <w:color w:val="000000"/>
        </w:rPr>
      </w:pPr>
    </w:p>
    <w:p w:rsidR="00EA53B9" w:rsidRPr="00794CD2" w:rsidRDefault="00897337" w:rsidP="00F30E66">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Grad Imotski električnom energijom se napaja iz srednje</w:t>
      </w:r>
      <w:r w:rsidR="00162BA0" w:rsidRPr="00794CD2">
        <w:rPr>
          <w:rFonts w:ascii="Times New Roman" w:hAnsi="Times New Roman" w:cs="Times New Roman"/>
          <w:color w:val="000000"/>
        </w:rPr>
        <w:t xml:space="preserve"> </w:t>
      </w:r>
      <w:r w:rsidRPr="00794CD2">
        <w:rPr>
          <w:rFonts w:ascii="Times New Roman" w:hAnsi="Times New Roman" w:cs="Times New Roman"/>
          <w:color w:val="000000"/>
        </w:rPr>
        <w:t>naponske i niskonaponske distribucijske mreže. Na području Grada Imotskog nalazi se 1 trafostanica 110/35/10 kV te 57 trafostanica 10/0,4 kV.  Na idućem grafikonu dan je broj kućanstava spojenih na sustav opskrbe električnom energijom na području Grada Imotskog.</w:t>
      </w:r>
    </w:p>
    <w:p w:rsidR="00897337" w:rsidRPr="00794CD2" w:rsidRDefault="00897337" w:rsidP="00897337">
      <w:pPr>
        <w:autoSpaceDE w:val="0"/>
        <w:autoSpaceDN w:val="0"/>
        <w:adjustRightInd w:val="0"/>
        <w:spacing w:after="0" w:line="240" w:lineRule="auto"/>
        <w:jc w:val="both"/>
        <w:rPr>
          <w:rFonts w:ascii="Arial" w:hAnsi="Arial" w:cs="Arial"/>
          <w:color w:val="000000"/>
        </w:rPr>
      </w:pPr>
    </w:p>
    <w:p w:rsidR="00897337" w:rsidRPr="00794CD2" w:rsidRDefault="00897337" w:rsidP="00897337">
      <w:pPr>
        <w:pStyle w:val="Grafikon"/>
        <w:autoSpaceDE w:val="0"/>
        <w:autoSpaceDN w:val="0"/>
        <w:adjustRightInd w:val="0"/>
        <w:spacing w:after="0" w:line="240" w:lineRule="auto"/>
        <w:jc w:val="both"/>
        <w:rPr>
          <w:rFonts w:ascii="Arial" w:hAnsi="Arial" w:cs="Arial"/>
          <w:color w:val="000000"/>
          <w:sz w:val="22"/>
        </w:rPr>
      </w:pPr>
      <w:r w:rsidRPr="00794CD2">
        <w:rPr>
          <w:sz w:val="22"/>
        </w:rPr>
        <w:t xml:space="preserve">Broj kućanstava spojenih na sustav opskrbe električnom energijom </w:t>
      </w:r>
    </w:p>
    <w:p w:rsidR="00897337" w:rsidRPr="00794CD2" w:rsidRDefault="00897337" w:rsidP="00897337">
      <w:pPr>
        <w:autoSpaceDE w:val="0"/>
        <w:autoSpaceDN w:val="0"/>
        <w:adjustRightInd w:val="0"/>
        <w:spacing w:after="0" w:line="240" w:lineRule="auto"/>
        <w:jc w:val="both"/>
        <w:rPr>
          <w:rFonts w:ascii="Arial" w:hAnsi="Arial" w:cs="Arial"/>
          <w:color w:val="000000"/>
        </w:rPr>
      </w:pPr>
      <w:r w:rsidRPr="00794CD2">
        <w:rPr>
          <w:rFonts w:ascii="Arial" w:hAnsi="Arial" w:cs="Arial"/>
          <w:noProof/>
          <w:color w:val="000000"/>
          <w:lang w:eastAsia="hr-HR"/>
        </w:rPr>
        <w:drawing>
          <wp:inline distT="0" distB="0" distL="0" distR="0" wp14:anchorId="7FC22A5A" wp14:editId="56DFCE2F">
            <wp:extent cx="5940425" cy="2385060"/>
            <wp:effectExtent l="0" t="0" r="317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2-01 112302.jpg"/>
                    <pic:cNvPicPr/>
                  </pic:nvPicPr>
                  <pic:blipFill>
                    <a:blip r:embed="rId45">
                      <a:extLst>
                        <a:ext uri="{28A0092B-C50C-407E-A947-70E740481C1C}">
                          <a14:useLocalDpi xmlns:a14="http://schemas.microsoft.com/office/drawing/2010/main" val="0"/>
                        </a:ext>
                      </a:extLst>
                    </a:blip>
                    <a:stretch>
                      <a:fillRect/>
                    </a:stretch>
                  </pic:blipFill>
                  <pic:spPr>
                    <a:xfrm>
                      <a:off x="0" y="0"/>
                      <a:ext cx="5940425" cy="2385060"/>
                    </a:xfrm>
                    <a:prstGeom prst="rect">
                      <a:avLst/>
                    </a:prstGeom>
                  </pic:spPr>
                </pic:pic>
              </a:graphicData>
            </a:graphic>
          </wp:inline>
        </w:drawing>
      </w:r>
    </w:p>
    <w:p w:rsidR="00897337" w:rsidRPr="00794CD2" w:rsidRDefault="00897337" w:rsidP="00897337">
      <w:pPr>
        <w:autoSpaceDE w:val="0"/>
        <w:autoSpaceDN w:val="0"/>
        <w:adjustRightInd w:val="0"/>
        <w:spacing w:after="0" w:line="240" w:lineRule="auto"/>
        <w:jc w:val="both"/>
        <w:rPr>
          <w:rFonts w:ascii="Times New Roman" w:hAnsi="Times New Roman" w:cs="Times New Roman"/>
          <w:color w:val="000000"/>
        </w:rPr>
      </w:pPr>
      <w:r w:rsidRPr="00794CD2">
        <w:rPr>
          <w:rFonts w:ascii="Times New Roman" w:hAnsi="Times New Roman" w:cs="Times New Roman"/>
          <w:i/>
          <w:iCs/>
        </w:rPr>
        <w:t>Izvor: HEP</w:t>
      </w:r>
    </w:p>
    <w:p w:rsidR="00897337" w:rsidRPr="00794CD2" w:rsidRDefault="00897337" w:rsidP="00DA739D">
      <w:pPr>
        <w:autoSpaceDE w:val="0"/>
        <w:autoSpaceDN w:val="0"/>
        <w:adjustRightInd w:val="0"/>
        <w:spacing w:after="0" w:line="240" w:lineRule="auto"/>
        <w:jc w:val="both"/>
        <w:rPr>
          <w:rFonts w:ascii="Times New Roman" w:hAnsi="Times New Roman" w:cs="Times New Roman"/>
          <w:color w:val="000000"/>
        </w:rPr>
      </w:pPr>
      <w:r w:rsidRPr="00794CD2">
        <w:rPr>
          <w:rFonts w:ascii="Times New Roman" w:hAnsi="Times New Roman" w:cs="Times New Roman"/>
          <w:color w:val="000000"/>
        </w:rPr>
        <w:t>Iz grafikona je vidljivo kako je u 2018. godini bilo spojeno 3</w:t>
      </w:r>
      <w:r w:rsidR="00405A1D" w:rsidRPr="00794CD2">
        <w:rPr>
          <w:rFonts w:ascii="Times New Roman" w:hAnsi="Times New Roman" w:cs="Times New Roman"/>
          <w:color w:val="000000"/>
        </w:rPr>
        <w:t>.</w:t>
      </w:r>
      <w:r w:rsidRPr="00794CD2">
        <w:rPr>
          <w:rFonts w:ascii="Times New Roman" w:hAnsi="Times New Roman" w:cs="Times New Roman"/>
          <w:color w:val="000000"/>
        </w:rPr>
        <w:t xml:space="preserve">772 kućanstva što je 1,33 % manje nego u 2014. godini kada ih je bilo spojeno 3 823. </w:t>
      </w:r>
    </w:p>
    <w:p w:rsidR="008F72E4" w:rsidRPr="00794CD2" w:rsidRDefault="008F72E4" w:rsidP="00DA739D">
      <w:pPr>
        <w:autoSpaceDE w:val="0"/>
        <w:autoSpaceDN w:val="0"/>
        <w:adjustRightInd w:val="0"/>
        <w:spacing w:after="0" w:line="240" w:lineRule="auto"/>
        <w:jc w:val="both"/>
        <w:rPr>
          <w:rFonts w:ascii="Times New Roman" w:hAnsi="Times New Roman" w:cs="Times New Roman"/>
          <w:color w:val="000000"/>
        </w:rPr>
      </w:pPr>
    </w:p>
    <w:p w:rsidR="008F72E4" w:rsidRPr="00794CD2" w:rsidRDefault="008F72E4" w:rsidP="00897337">
      <w:pPr>
        <w:autoSpaceDE w:val="0"/>
        <w:autoSpaceDN w:val="0"/>
        <w:adjustRightInd w:val="0"/>
        <w:spacing w:after="0" w:line="240" w:lineRule="auto"/>
        <w:rPr>
          <w:rFonts w:ascii="Times New Roman" w:hAnsi="Times New Roman" w:cs="Times New Roman"/>
          <w:color w:val="000000"/>
        </w:rPr>
      </w:pPr>
    </w:p>
    <w:p w:rsidR="00897337" w:rsidRPr="00794CD2" w:rsidRDefault="00897337" w:rsidP="00F30E66">
      <w:pPr>
        <w:pStyle w:val="Grafikon"/>
        <w:tabs>
          <w:tab w:val="left" w:pos="1701"/>
        </w:tabs>
        <w:ind w:left="1701" w:hanging="1341"/>
        <w:rPr>
          <w:rFonts w:eastAsia="SymbolMT" w:cs="Times New Roman"/>
          <w:sz w:val="22"/>
        </w:rPr>
      </w:pPr>
      <w:r w:rsidRPr="00794CD2">
        <w:rPr>
          <w:rFonts w:cs="Times New Roman"/>
          <w:sz w:val="22"/>
        </w:rPr>
        <w:t>Potrošnja električne energije (u kWh) u kućanstvima u periodu od 2014. do 2018. godine</w:t>
      </w:r>
    </w:p>
    <w:p w:rsidR="00897337" w:rsidRPr="00794CD2" w:rsidRDefault="00897337" w:rsidP="00EA53B9">
      <w:pPr>
        <w:autoSpaceDE w:val="0"/>
        <w:autoSpaceDN w:val="0"/>
        <w:adjustRightInd w:val="0"/>
        <w:spacing w:after="0" w:line="240" w:lineRule="auto"/>
        <w:jc w:val="both"/>
        <w:rPr>
          <w:rFonts w:ascii="Times New Roman" w:hAnsi="Times New Roman" w:cs="Times New Roman"/>
        </w:rPr>
      </w:pPr>
      <w:r w:rsidRPr="00794CD2">
        <w:rPr>
          <w:rFonts w:ascii="Times New Roman" w:hAnsi="Times New Roman" w:cs="Times New Roman"/>
          <w:noProof/>
          <w:lang w:eastAsia="hr-HR"/>
        </w:rPr>
        <w:lastRenderedPageBreak/>
        <w:drawing>
          <wp:inline distT="0" distB="0" distL="0" distR="0" wp14:anchorId="62F5B4EB" wp14:editId="072A7F08">
            <wp:extent cx="5940425" cy="2419350"/>
            <wp:effectExtent l="0" t="0" r="3175"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2-01 112517.jpg"/>
                    <pic:cNvPicPr/>
                  </pic:nvPicPr>
                  <pic:blipFill>
                    <a:blip r:embed="rId46">
                      <a:extLst>
                        <a:ext uri="{28A0092B-C50C-407E-A947-70E740481C1C}">
                          <a14:useLocalDpi xmlns:a14="http://schemas.microsoft.com/office/drawing/2010/main" val="0"/>
                        </a:ext>
                      </a:extLst>
                    </a:blip>
                    <a:stretch>
                      <a:fillRect/>
                    </a:stretch>
                  </pic:blipFill>
                  <pic:spPr>
                    <a:xfrm>
                      <a:off x="0" y="0"/>
                      <a:ext cx="5940425" cy="2419350"/>
                    </a:xfrm>
                    <a:prstGeom prst="rect">
                      <a:avLst/>
                    </a:prstGeom>
                  </pic:spPr>
                </pic:pic>
              </a:graphicData>
            </a:graphic>
          </wp:inline>
        </w:drawing>
      </w:r>
    </w:p>
    <w:p w:rsidR="00897337" w:rsidRPr="00794CD2" w:rsidRDefault="00897337" w:rsidP="00897337">
      <w:pPr>
        <w:autoSpaceDE w:val="0"/>
        <w:autoSpaceDN w:val="0"/>
        <w:adjustRightInd w:val="0"/>
        <w:spacing w:after="0" w:line="240" w:lineRule="auto"/>
        <w:jc w:val="both"/>
        <w:rPr>
          <w:rFonts w:ascii="Times New Roman" w:hAnsi="Times New Roman" w:cs="Times New Roman"/>
          <w:i/>
          <w:iCs/>
        </w:rPr>
      </w:pPr>
      <w:r w:rsidRPr="00794CD2">
        <w:rPr>
          <w:rFonts w:ascii="Times New Roman" w:hAnsi="Times New Roman" w:cs="Times New Roman"/>
          <w:i/>
          <w:iCs/>
        </w:rPr>
        <w:t>Izvor: HEP</w:t>
      </w:r>
    </w:p>
    <w:p w:rsidR="00897337" w:rsidRPr="00794CD2" w:rsidRDefault="00897337" w:rsidP="00897337">
      <w:pPr>
        <w:autoSpaceDE w:val="0"/>
        <w:autoSpaceDN w:val="0"/>
        <w:adjustRightInd w:val="0"/>
        <w:spacing w:after="0" w:line="240" w:lineRule="auto"/>
        <w:jc w:val="both"/>
        <w:rPr>
          <w:rFonts w:ascii="Times New Roman" w:hAnsi="Times New Roman" w:cs="Times New Roman"/>
          <w:color w:val="000000"/>
        </w:rPr>
      </w:pPr>
    </w:p>
    <w:p w:rsidR="00897337" w:rsidRPr="00794CD2" w:rsidRDefault="00897337"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Iz grafikona je vidljivo kako je potrošnja električne energije u 2018. godini porasla za 2,05 % u usporedbi sa 2014. godinom.</w:t>
      </w:r>
    </w:p>
    <w:p w:rsidR="00897337" w:rsidRPr="00794CD2" w:rsidRDefault="00897337" w:rsidP="00F30E66">
      <w:pPr>
        <w:autoSpaceDE w:val="0"/>
        <w:autoSpaceDN w:val="0"/>
        <w:adjustRightInd w:val="0"/>
        <w:spacing w:after="0" w:line="276" w:lineRule="auto"/>
        <w:jc w:val="both"/>
        <w:rPr>
          <w:rFonts w:ascii="Times New Roman" w:hAnsi="Times New Roman" w:cs="Times New Roman"/>
        </w:rPr>
      </w:pP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Koncept razvitka sustava elektroopskrbe temelji se na:</w:t>
      </w: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 konceptu razvitka u prostoru</w:t>
      </w: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 globalnim trendovima elektroopskrbnog razvitka</w:t>
      </w: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 prostornom razmještaju konzuma električne energije</w:t>
      </w: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b/>
        </w:rPr>
      </w:pPr>
      <w:r w:rsidRPr="00794CD2">
        <w:rPr>
          <w:rFonts w:ascii="Times New Roman" w:eastAsia="SymbolMT" w:hAnsi="Times New Roman" w:cs="Times New Roman"/>
          <w:b/>
        </w:rPr>
        <w:t>Globalni trendovi elektroenergetskog razvitka</w:t>
      </w: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Globalne trendove budućeg elektroenergetskog razvitka treba računati po dvije različite metode:</w:t>
      </w: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 Strukturnoj metodi temeljenom na konceptu razvitka u prostoru i</w:t>
      </w: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 Statističkoj metodi temeljenoj na dosadašnjim elektroprivrednim trendovima razvitka.</w:t>
      </w: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Globalne trendove budućeg razvitka električne energije od</w:t>
      </w:r>
      <w:r w:rsidR="00D8663F" w:rsidRPr="00794CD2">
        <w:rPr>
          <w:rFonts w:ascii="Times New Roman" w:eastAsia="SymbolMT" w:hAnsi="Times New Roman" w:cs="Times New Roman"/>
        </w:rPr>
        <w:t xml:space="preserve">ređeni su po strukturnoj metodi </w:t>
      </w:r>
      <w:r w:rsidRPr="00794CD2">
        <w:rPr>
          <w:rFonts w:ascii="Times New Roman" w:eastAsia="SymbolMT" w:hAnsi="Times New Roman" w:cs="Times New Roman"/>
        </w:rPr>
        <w:t>temeljenoj na konceptu planirane izgradnje prostora i struk</w:t>
      </w:r>
      <w:r w:rsidR="00D8663F" w:rsidRPr="00794CD2">
        <w:rPr>
          <w:rFonts w:ascii="Times New Roman" w:eastAsia="SymbolMT" w:hAnsi="Times New Roman" w:cs="Times New Roman"/>
        </w:rPr>
        <w:t xml:space="preserve">turnih urbanističkih planova na </w:t>
      </w:r>
      <w:r w:rsidRPr="00794CD2">
        <w:rPr>
          <w:rFonts w:ascii="Times New Roman" w:eastAsia="SymbolMT" w:hAnsi="Times New Roman" w:cs="Times New Roman"/>
        </w:rPr>
        <w:t>koje su primijenjeni elektroenergetski normativi za pojedine tipove potrošača.</w:t>
      </w: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Statistička metoda se bazira na trendovima porasta potr</w:t>
      </w:r>
      <w:r w:rsidR="00D8663F" w:rsidRPr="00794CD2">
        <w:rPr>
          <w:rFonts w:ascii="Times New Roman" w:eastAsia="SymbolMT" w:hAnsi="Times New Roman" w:cs="Times New Roman"/>
        </w:rPr>
        <w:t xml:space="preserve">ošnje i vršne snage za pojedino </w:t>
      </w:r>
      <w:r w:rsidRPr="00794CD2">
        <w:rPr>
          <w:rFonts w:ascii="Times New Roman" w:eastAsia="SymbolMT" w:hAnsi="Times New Roman" w:cs="Times New Roman"/>
        </w:rPr>
        <w:t>područje. Podaci sa kojim se raspolaže vezani uz temeljnu spo</w:t>
      </w:r>
      <w:r w:rsidR="00D8663F" w:rsidRPr="00794CD2">
        <w:rPr>
          <w:rFonts w:ascii="Times New Roman" w:eastAsia="SymbolMT" w:hAnsi="Times New Roman" w:cs="Times New Roman"/>
        </w:rPr>
        <w:t xml:space="preserve">jnu točku, a to je trafostanica </w:t>
      </w:r>
      <w:r w:rsidRPr="00794CD2">
        <w:rPr>
          <w:rFonts w:ascii="Times New Roman" w:eastAsia="SymbolMT" w:hAnsi="Times New Roman" w:cs="Times New Roman"/>
        </w:rPr>
        <w:t>35/10 kV Konjevode. Za ovu trafostanicu porast opterećenja u proteklih 10 godina</w:t>
      </w:r>
      <w:r w:rsidR="00D8663F" w:rsidRPr="00794CD2">
        <w:rPr>
          <w:rFonts w:ascii="Times New Roman" w:eastAsia="SymbolMT" w:hAnsi="Times New Roman" w:cs="Times New Roman"/>
        </w:rPr>
        <w:t xml:space="preserve"> prosječno </w:t>
      </w:r>
      <w:r w:rsidRPr="00794CD2">
        <w:rPr>
          <w:rFonts w:ascii="Times New Roman" w:eastAsia="SymbolMT" w:hAnsi="Times New Roman" w:cs="Times New Roman"/>
        </w:rPr>
        <w:t>iznosi cca 5%, te možemo kazati da je ovaj nagli porast</w:t>
      </w:r>
      <w:r w:rsidR="00D8663F" w:rsidRPr="00794CD2">
        <w:rPr>
          <w:rFonts w:ascii="Times New Roman" w:eastAsia="SymbolMT" w:hAnsi="Times New Roman" w:cs="Times New Roman"/>
        </w:rPr>
        <w:t xml:space="preserve"> opterećenja posljedica rata te </w:t>
      </w:r>
      <w:r w:rsidRPr="00794CD2">
        <w:rPr>
          <w:rFonts w:ascii="Times New Roman" w:eastAsia="SymbolMT" w:hAnsi="Times New Roman" w:cs="Times New Roman"/>
        </w:rPr>
        <w:t>nerealnih iznosa vršnog opterećenja.</w:t>
      </w:r>
    </w:p>
    <w:p w:rsidR="00D8663F" w:rsidRPr="00794CD2" w:rsidRDefault="00D8663F" w:rsidP="00F30E66">
      <w:pPr>
        <w:autoSpaceDE w:val="0"/>
        <w:autoSpaceDN w:val="0"/>
        <w:adjustRightInd w:val="0"/>
        <w:spacing w:after="0" w:line="276" w:lineRule="auto"/>
        <w:jc w:val="both"/>
        <w:rPr>
          <w:rFonts w:ascii="Times New Roman" w:eastAsia="SymbolMT" w:hAnsi="Times New Roman" w:cs="Times New Roman"/>
        </w:rPr>
      </w:pP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Globalne trendove budućeg razvitka električne energije od</w:t>
      </w:r>
      <w:r w:rsidR="00D8663F" w:rsidRPr="00794CD2">
        <w:rPr>
          <w:rFonts w:ascii="Times New Roman" w:eastAsia="SymbolMT" w:hAnsi="Times New Roman" w:cs="Times New Roman"/>
        </w:rPr>
        <w:t xml:space="preserve">ređeni su po strukturnoj metodi </w:t>
      </w:r>
      <w:r w:rsidRPr="00794CD2">
        <w:rPr>
          <w:rFonts w:ascii="Times New Roman" w:eastAsia="SymbolMT" w:hAnsi="Times New Roman" w:cs="Times New Roman"/>
        </w:rPr>
        <w:t>temeljenoj na konceptu planirane Provjera je izvršena po s</w:t>
      </w:r>
      <w:r w:rsidR="00D8663F" w:rsidRPr="00794CD2">
        <w:rPr>
          <w:rFonts w:ascii="Times New Roman" w:eastAsia="SymbolMT" w:hAnsi="Times New Roman" w:cs="Times New Roman"/>
        </w:rPr>
        <w:t xml:space="preserve">tatističkoj metodi gdje je uzet </w:t>
      </w:r>
      <w:r w:rsidRPr="00794CD2">
        <w:rPr>
          <w:rFonts w:ascii="Times New Roman" w:eastAsia="SymbolMT" w:hAnsi="Times New Roman" w:cs="Times New Roman"/>
        </w:rPr>
        <w:t>prosječni rast konzuma od 3% po godini, što je uobičajeni rast za manje razvijene općine.</w:t>
      </w:r>
    </w:p>
    <w:p w:rsidR="00D8663F"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Prema strukturnoj metodi za planiranu izgradnju prost</w:t>
      </w:r>
      <w:r w:rsidR="00D8663F" w:rsidRPr="00794CD2">
        <w:rPr>
          <w:rFonts w:ascii="Times New Roman" w:eastAsia="SymbolMT" w:hAnsi="Times New Roman" w:cs="Times New Roman"/>
        </w:rPr>
        <w:t xml:space="preserve">ora odgovarajući iznosi konzuma </w:t>
      </w:r>
      <w:r w:rsidRPr="00794CD2">
        <w:rPr>
          <w:rFonts w:ascii="Times New Roman" w:eastAsia="SymbolMT" w:hAnsi="Times New Roman" w:cs="Times New Roman"/>
        </w:rPr>
        <w:t>električne energije mog</w:t>
      </w:r>
      <w:r w:rsidR="00D8663F" w:rsidRPr="00794CD2">
        <w:rPr>
          <w:rFonts w:ascii="Times New Roman" w:eastAsia="SymbolMT" w:hAnsi="Times New Roman" w:cs="Times New Roman"/>
        </w:rPr>
        <w:t xml:space="preserve">u se odrediti prema formuli: </w:t>
      </w: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vršno o</w:t>
      </w:r>
      <w:r w:rsidR="00D8663F" w:rsidRPr="00794CD2">
        <w:rPr>
          <w:rFonts w:ascii="Times New Roman" w:eastAsia="SymbolMT" w:hAnsi="Times New Roman" w:cs="Times New Roman"/>
        </w:rPr>
        <w:t xml:space="preserve">pterećenje: Pm = n x P1x fi (n) </w:t>
      </w:r>
      <w:r w:rsidRPr="00794CD2">
        <w:rPr>
          <w:rFonts w:ascii="Times New Roman" w:eastAsia="SymbolMT" w:hAnsi="Times New Roman" w:cs="Times New Roman"/>
        </w:rPr>
        <w:t>gdje su:</w:t>
      </w: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lastRenderedPageBreak/>
        <w:t>- Pm - vršno opterećenje po pojedinim urbanističkim sadržajima u MW</w:t>
      </w: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 n - planirani kapaciteti urbanističkih sadržaja i prema namjeni:</w:t>
      </w:r>
    </w:p>
    <w:p w:rsidR="00D8663F"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 fi - faktor istovremenosti grupe</w:t>
      </w:r>
    </w:p>
    <w:p w:rsidR="00FE1779" w:rsidRPr="00794CD2" w:rsidRDefault="00FE1779" w:rsidP="00F30E66">
      <w:pPr>
        <w:autoSpaceDE w:val="0"/>
        <w:autoSpaceDN w:val="0"/>
        <w:adjustRightInd w:val="0"/>
        <w:spacing w:after="0" w:line="276" w:lineRule="auto"/>
        <w:jc w:val="both"/>
        <w:rPr>
          <w:rFonts w:ascii="Times New Roman" w:eastAsia="SymbolMT" w:hAnsi="Times New Roman" w:cs="Times New Roman"/>
        </w:rPr>
      </w:pP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Temeljem primijenjenih formula i planiranih kapaciteta kon</w:t>
      </w:r>
      <w:r w:rsidR="00D8663F" w:rsidRPr="00794CD2">
        <w:rPr>
          <w:rFonts w:ascii="Times New Roman" w:eastAsia="SymbolMT" w:hAnsi="Times New Roman" w:cs="Times New Roman"/>
        </w:rPr>
        <w:t xml:space="preserve">ačne izgrađenosti urbanističkih </w:t>
      </w:r>
      <w:r w:rsidRPr="00794CD2">
        <w:rPr>
          <w:rFonts w:ascii="Times New Roman" w:eastAsia="SymbolMT" w:hAnsi="Times New Roman" w:cs="Times New Roman"/>
        </w:rPr>
        <w:t>sadržaja rezultira predviđanje ukupnog vršnog opterećenje konzuma na području općine</w:t>
      </w:r>
      <w:r w:rsidR="00D8663F" w:rsidRPr="00794CD2">
        <w:rPr>
          <w:rFonts w:ascii="Times New Roman" w:eastAsia="SymbolMT" w:hAnsi="Times New Roman" w:cs="Times New Roman"/>
        </w:rPr>
        <w:t xml:space="preserve"> </w:t>
      </w:r>
      <w:r w:rsidRPr="00794CD2">
        <w:rPr>
          <w:rFonts w:ascii="Times New Roman" w:eastAsia="SymbolMT" w:hAnsi="Times New Roman" w:cs="Times New Roman"/>
        </w:rPr>
        <w:t>Imotski:</w:t>
      </w: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Pv= 20 MW</w:t>
      </w: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 xml:space="preserve">Na osnovu vršnog opterećenja postojećeg distributivnog kozuma </w:t>
      </w:r>
      <w:r w:rsidR="00D8663F" w:rsidRPr="00794CD2">
        <w:rPr>
          <w:rFonts w:ascii="Times New Roman" w:eastAsia="SymbolMT" w:hAnsi="Times New Roman" w:cs="Times New Roman"/>
        </w:rPr>
        <w:t xml:space="preserve">na području općine Imotski, </w:t>
      </w:r>
      <w:r w:rsidRPr="00794CD2">
        <w:rPr>
          <w:rFonts w:ascii="Times New Roman" w:eastAsia="SymbolMT" w:hAnsi="Times New Roman" w:cs="Times New Roman"/>
        </w:rPr>
        <w:t>te primjenom koeficijenta porasta konzuma od 3% godišnje k</w:t>
      </w:r>
      <w:r w:rsidR="00D8663F" w:rsidRPr="00794CD2">
        <w:rPr>
          <w:rFonts w:ascii="Times New Roman" w:eastAsia="SymbolMT" w:hAnsi="Times New Roman" w:cs="Times New Roman"/>
        </w:rPr>
        <w:t xml:space="preserve">oji je u pravilu kontinuiran po </w:t>
      </w:r>
      <w:r w:rsidRPr="00794CD2">
        <w:rPr>
          <w:rFonts w:ascii="Times New Roman" w:eastAsia="SymbolMT" w:hAnsi="Times New Roman" w:cs="Times New Roman"/>
        </w:rPr>
        <w:t>eksponencijalnom trendu dobila se projekcija vršnog opterečenja za 2026. godinu u iznosu:</w:t>
      </w: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Pv= 18,3 MW</w:t>
      </w: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Kod planiranog budućeg sustava elektroopskrbe kao energets</w:t>
      </w:r>
      <w:r w:rsidR="00D8663F" w:rsidRPr="00794CD2">
        <w:rPr>
          <w:rFonts w:ascii="Times New Roman" w:eastAsia="SymbolMT" w:hAnsi="Times New Roman" w:cs="Times New Roman"/>
        </w:rPr>
        <w:t xml:space="preserve">ku osnovu treba uzeti varijantu s </w:t>
      </w:r>
      <w:r w:rsidRPr="00794CD2">
        <w:rPr>
          <w:rFonts w:ascii="Times New Roman" w:eastAsia="SymbolMT" w:hAnsi="Times New Roman" w:cs="Times New Roman"/>
        </w:rPr>
        <w:t>većim iznosima dobivenog konzuma (rezultati struktur</w:t>
      </w:r>
      <w:r w:rsidR="00D8663F" w:rsidRPr="00794CD2">
        <w:rPr>
          <w:rFonts w:ascii="Times New Roman" w:eastAsia="SymbolMT" w:hAnsi="Times New Roman" w:cs="Times New Roman"/>
        </w:rPr>
        <w:t xml:space="preserve">ne metode) jer to u osnovi nema bitnog </w:t>
      </w:r>
      <w:r w:rsidRPr="00794CD2">
        <w:rPr>
          <w:rFonts w:ascii="Times New Roman" w:eastAsia="SymbolMT" w:hAnsi="Times New Roman" w:cs="Times New Roman"/>
        </w:rPr>
        <w:t xml:space="preserve">utjecaja na konačni koncept razvitka sustava, </w:t>
      </w:r>
      <w:r w:rsidR="00D8663F" w:rsidRPr="00794CD2">
        <w:rPr>
          <w:rFonts w:ascii="Times New Roman" w:eastAsia="SymbolMT" w:hAnsi="Times New Roman" w:cs="Times New Roman"/>
        </w:rPr>
        <w:t xml:space="preserve">već samo na kraće, odnosno duže </w:t>
      </w:r>
      <w:r w:rsidRPr="00794CD2">
        <w:rPr>
          <w:rFonts w:ascii="Times New Roman" w:eastAsia="SymbolMT" w:hAnsi="Times New Roman" w:cs="Times New Roman"/>
        </w:rPr>
        <w:t>razdoblje realizacije istog.</w:t>
      </w:r>
    </w:p>
    <w:p w:rsidR="00D8663F" w:rsidRPr="00794CD2" w:rsidRDefault="00D8663F" w:rsidP="00F30E66">
      <w:pPr>
        <w:autoSpaceDE w:val="0"/>
        <w:autoSpaceDN w:val="0"/>
        <w:adjustRightInd w:val="0"/>
        <w:spacing w:after="0" w:line="276" w:lineRule="auto"/>
        <w:jc w:val="both"/>
        <w:rPr>
          <w:rFonts w:ascii="Times New Roman" w:eastAsia="SymbolMT" w:hAnsi="Times New Roman" w:cs="Times New Roman"/>
        </w:rPr>
      </w:pPr>
    </w:p>
    <w:p w:rsidR="00EA53B9"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Razvitak sustava elektroopskrbe općine Imotski treba p</w:t>
      </w:r>
      <w:r w:rsidR="00D8663F" w:rsidRPr="00794CD2">
        <w:rPr>
          <w:rFonts w:ascii="Times New Roman" w:eastAsia="SymbolMT" w:hAnsi="Times New Roman" w:cs="Times New Roman"/>
        </w:rPr>
        <w:t xml:space="preserve">aralelno rješavati dva temeljna </w:t>
      </w:r>
      <w:r w:rsidRPr="00794CD2">
        <w:rPr>
          <w:rFonts w:ascii="Times New Roman" w:eastAsia="SymbolMT" w:hAnsi="Times New Roman" w:cs="Times New Roman"/>
        </w:rPr>
        <w:t>pitanja:</w:t>
      </w:r>
    </w:p>
    <w:p w:rsidR="00F8769C" w:rsidRPr="00794CD2" w:rsidRDefault="00EA53B9" w:rsidP="00F30E66">
      <w:pPr>
        <w:autoSpaceDE w:val="0"/>
        <w:autoSpaceDN w:val="0"/>
        <w:adjustRightInd w:val="0"/>
        <w:spacing w:after="0" w:line="276" w:lineRule="auto"/>
        <w:jc w:val="both"/>
        <w:rPr>
          <w:rFonts w:ascii="Times New Roman" w:eastAsia="SymbolMT" w:hAnsi="Times New Roman" w:cs="Times New Roman"/>
        </w:rPr>
      </w:pPr>
      <w:r w:rsidRPr="00794CD2">
        <w:rPr>
          <w:rFonts w:ascii="Times New Roman" w:eastAsia="SymbolMT" w:hAnsi="Times New Roman" w:cs="Times New Roman"/>
        </w:rPr>
        <w:t>- Sanacija i dogradnja postojećeg sustava u svrhu pobol</w:t>
      </w:r>
      <w:r w:rsidR="00E85051" w:rsidRPr="00794CD2">
        <w:rPr>
          <w:rFonts w:ascii="Times New Roman" w:eastAsia="SymbolMT" w:hAnsi="Times New Roman" w:cs="Times New Roman"/>
        </w:rPr>
        <w:t xml:space="preserve">jšanja sigurnosti i pouzdanosti </w:t>
      </w:r>
      <w:r w:rsidRPr="00794CD2">
        <w:rPr>
          <w:rFonts w:ascii="Times New Roman" w:eastAsia="SymbolMT" w:hAnsi="Times New Roman" w:cs="Times New Roman"/>
        </w:rPr>
        <w:t>napajanja potrošača električnom energijom. U tom pogledu prema planovima HEP</w:t>
      </w:r>
      <w:r w:rsidR="00E85051" w:rsidRPr="00794CD2">
        <w:rPr>
          <w:rFonts w:ascii="Times New Roman" w:eastAsia="SymbolMT" w:hAnsi="Times New Roman" w:cs="Times New Roman"/>
        </w:rPr>
        <w:t xml:space="preserve">-a </w:t>
      </w:r>
      <w:r w:rsidRPr="00794CD2">
        <w:rPr>
          <w:rFonts w:ascii="Times New Roman" w:eastAsia="SymbolMT" w:hAnsi="Times New Roman" w:cs="Times New Roman"/>
        </w:rPr>
        <w:t>predviđa se izgradnja nove trafostanice 110/20(10) kV Im</w:t>
      </w:r>
      <w:r w:rsidR="00E85051" w:rsidRPr="00794CD2">
        <w:rPr>
          <w:rFonts w:ascii="Times New Roman" w:eastAsia="SymbolMT" w:hAnsi="Times New Roman" w:cs="Times New Roman"/>
        </w:rPr>
        <w:t xml:space="preserve">otski kao zamjena za dosadašnja </w:t>
      </w:r>
      <w:r w:rsidRPr="00794CD2">
        <w:rPr>
          <w:rFonts w:ascii="Times New Roman" w:eastAsia="SymbolMT" w:hAnsi="Times New Roman" w:cs="Times New Roman"/>
        </w:rPr>
        <w:t>razdvojena postrojenja 110/35 kV i 35/10 kV. Izgradnja o</w:t>
      </w:r>
      <w:r w:rsidR="00E85051" w:rsidRPr="00794CD2">
        <w:rPr>
          <w:rFonts w:ascii="Times New Roman" w:eastAsia="SymbolMT" w:hAnsi="Times New Roman" w:cs="Times New Roman"/>
        </w:rPr>
        <w:t xml:space="preserve">vog objekta predviđa se u dvije </w:t>
      </w:r>
      <w:r w:rsidRPr="00794CD2">
        <w:rPr>
          <w:rFonts w:ascii="Times New Roman" w:eastAsia="SymbolMT" w:hAnsi="Times New Roman" w:cs="Times New Roman"/>
        </w:rPr>
        <w:t>etape, jer nije moguć prelaz na direktnu transformaciju i napuštanje 35 kV na</w:t>
      </w:r>
      <w:r w:rsidR="00E85051" w:rsidRPr="00794CD2">
        <w:rPr>
          <w:rFonts w:ascii="Times New Roman" w:eastAsia="SymbolMT" w:hAnsi="Times New Roman" w:cs="Times New Roman"/>
        </w:rPr>
        <w:t xml:space="preserve">pona dok </w:t>
      </w:r>
      <w:r w:rsidRPr="00794CD2">
        <w:rPr>
          <w:rFonts w:ascii="Times New Roman" w:eastAsia="SymbolMT" w:hAnsi="Times New Roman" w:cs="Times New Roman"/>
        </w:rPr>
        <w:t>egzistira trafostanica 35/10 kV Medvidovića Draga. Izgrad</w:t>
      </w:r>
      <w:r w:rsidR="00E85051" w:rsidRPr="00794CD2">
        <w:rPr>
          <w:rFonts w:ascii="Times New Roman" w:eastAsia="SymbolMT" w:hAnsi="Times New Roman" w:cs="Times New Roman"/>
        </w:rPr>
        <w:t xml:space="preserve">njom trafostanice 110/20(10) kV </w:t>
      </w:r>
      <w:r w:rsidRPr="00794CD2">
        <w:rPr>
          <w:rFonts w:ascii="Times New Roman" w:eastAsia="SymbolMT" w:hAnsi="Times New Roman" w:cs="Times New Roman"/>
        </w:rPr>
        <w:t>Zagvozd stvorile bi se pretpostavke za ukidanjem trafostanic</w:t>
      </w:r>
      <w:r w:rsidR="00E85051" w:rsidRPr="00794CD2">
        <w:rPr>
          <w:rFonts w:ascii="Times New Roman" w:eastAsia="SymbolMT" w:hAnsi="Times New Roman" w:cs="Times New Roman"/>
        </w:rPr>
        <w:t xml:space="preserve">e Medvidovića Draga , a također </w:t>
      </w:r>
      <w:r w:rsidRPr="00794CD2">
        <w:rPr>
          <w:rFonts w:ascii="Times New Roman" w:eastAsia="SymbolMT" w:hAnsi="Times New Roman" w:cs="Times New Roman"/>
        </w:rPr>
        <w:t>i za konačan prelazak trafostanice Imotski na direktnu transformaciju.</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Izgradnja novog sustava elektroopskrbe su</w:t>
      </w:r>
      <w:r w:rsidR="0010656B" w:rsidRPr="00794CD2">
        <w:rPr>
          <w:rFonts w:ascii="Times New Roman" w:hAnsi="Times New Roman" w:cs="Times New Roman"/>
        </w:rPr>
        <w:t xml:space="preserve">kladno planiranom demografskom, gospodarskom i </w:t>
      </w:r>
      <w:r w:rsidRPr="00794CD2">
        <w:rPr>
          <w:rFonts w:ascii="Times New Roman" w:hAnsi="Times New Roman" w:cs="Times New Roman"/>
        </w:rPr>
        <w:t>prostornom razvitku općine kao i ak</w:t>
      </w:r>
      <w:r w:rsidR="0010656B" w:rsidRPr="00794CD2">
        <w:rPr>
          <w:rFonts w:ascii="Times New Roman" w:hAnsi="Times New Roman" w:cs="Times New Roman"/>
        </w:rPr>
        <w:t xml:space="preserve">tualnim novim elektroprivrednim razvojnim koncepcijama </w:t>
      </w:r>
      <w:r w:rsidRPr="00794CD2">
        <w:rPr>
          <w:rFonts w:ascii="Times New Roman" w:hAnsi="Times New Roman" w:cs="Times New Roman"/>
        </w:rPr>
        <w:t>područnih distribucijskih mrež</w:t>
      </w:r>
      <w:r w:rsidR="0010656B" w:rsidRPr="00794CD2">
        <w:rPr>
          <w:rFonts w:ascii="Times New Roman" w:hAnsi="Times New Roman" w:cs="Times New Roman"/>
        </w:rPr>
        <w:t xml:space="preserve">a s generalnom orijentacijom na </w:t>
      </w:r>
      <w:r w:rsidRPr="00794CD2">
        <w:rPr>
          <w:rFonts w:ascii="Times New Roman" w:hAnsi="Times New Roman" w:cs="Times New Roman"/>
        </w:rPr>
        <w:t>postupnu primjenu ovog sustava distribucijskih napona i novi</w:t>
      </w:r>
      <w:r w:rsidR="0010656B" w:rsidRPr="00794CD2">
        <w:rPr>
          <w:rFonts w:ascii="Times New Roman" w:hAnsi="Times New Roman" w:cs="Times New Roman"/>
        </w:rPr>
        <w:t xml:space="preserve">h tehničko-tehnoloških rješenja </w:t>
      </w:r>
      <w:r w:rsidRPr="00794CD2">
        <w:rPr>
          <w:rFonts w:ascii="Times New Roman" w:hAnsi="Times New Roman" w:cs="Times New Roman"/>
        </w:rPr>
        <w:t>ugradnja nove opreme i uređaja.</w:t>
      </w:r>
    </w:p>
    <w:p w:rsidR="0010656B" w:rsidRPr="00794CD2" w:rsidRDefault="0010656B" w:rsidP="00F30E66">
      <w:pPr>
        <w:autoSpaceDE w:val="0"/>
        <w:autoSpaceDN w:val="0"/>
        <w:adjustRightInd w:val="0"/>
        <w:spacing w:after="0" w:line="276" w:lineRule="auto"/>
        <w:jc w:val="both"/>
        <w:rPr>
          <w:rFonts w:ascii="Times New Roman" w:hAnsi="Times New Roman" w:cs="Times New Roman"/>
        </w:rPr>
      </w:pPr>
    </w:p>
    <w:p w:rsidR="00EA53B9" w:rsidRPr="00794CD2" w:rsidRDefault="00EA53B9" w:rsidP="00F30E66">
      <w:pPr>
        <w:autoSpaceDE w:val="0"/>
        <w:autoSpaceDN w:val="0"/>
        <w:adjustRightInd w:val="0"/>
        <w:spacing w:after="0" w:line="276" w:lineRule="auto"/>
        <w:jc w:val="both"/>
        <w:rPr>
          <w:rFonts w:ascii="Times New Roman" w:hAnsi="Times New Roman" w:cs="Times New Roman"/>
          <w:b/>
        </w:rPr>
      </w:pPr>
      <w:r w:rsidRPr="00794CD2">
        <w:rPr>
          <w:rFonts w:ascii="Times New Roman" w:hAnsi="Times New Roman" w:cs="Times New Roman"/>
          <w:b/>
        </w:rPr>
        <w:t>Koncept dugoročnog razvitka</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Temeljne odrednice dugoročne koncepcije budućeg e</w:t>
      </w:r>
      <w:r w:rsidR="0010656B" w:rsidRPr="00794CD2">
        <w:rPr>
          <w:rFonts w:ascii="Times New Roman" w:hAnsi="Times New Roman" w:cs="Times New Roman"/>
        </w:rPr>
        <w:t xml:space="preserve">lektroenergetskog razvoja Grada </w:t>
      </w:r>
      <w:r w:rsidRPr="00794CD2">
        <w:rPr>
          <w:rFonts w:ascii="Times New Roman" w:hAnsi="Times New Roman" w:cs="Times New Roman"/>
        </w:rPr>
        <w:t>Imotskog su:</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Postupna realizacija, dogradnja sustava elektroopskrbe ka</w:t>
      </w:r>
      <w:r w:rsidR="0010656B" w:rsidRPr="00794CD2">
        <w:rPr>
          <w:rFonts w:ascii="Times New Roman" w:hAnsi="Times New Roman" w:cs="Times New Roman"/>
        </w:rPr>
        <w:t xml:space="preserve">o dijela sustava općine Imotski </w:t>
      </w:r>
      <w:r w:rsidRPr="00794CD2">
        <w:rPr>
          <w:rFonts w:ascii="Times New Roman" w:hAnsi="Times New Roman" w:cs="Times New Roman"/>
        </w:rPr>
        <w:t>čiju temeljnu strukturu predstavljaju postojeći objekti i elektri</w:t>
      </w:r>
      <w:r w:rsidR="0010656B" w:rsidRPr="00794CD2">
        <w:rPr>
          <w:rFonts w:ascii="Times New Roman" w:hAnsi="Times New Roman" w:cs="Times New Roman"/>
        </w:rPr>
        <w:t xml:space="preserve">čna mreža 110,35,10 i 0,38/0,22 </w:t>
      </w:r>
      <w:r w:rsidRPr="00794CD2">
        <w:rPr>
          <w:rFonts w:ascii="Times New Roman" w:hAnsi="Times New Roman" w:cs="Times New Roman"/>
        </w:rPr>
        <w:t>kV. prenamijenjeni na novi sustav distribucijskih napona 110, 20 i 0,4/0,23 kV.</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Izgradnja potrebnog broja novih elemenata sustava kao rezulta</w:t>
      </w:r>
      <w:r w:rsidR="0010656B" w:rsidRPr="00794CD2">
        <w:rPr>
          <w:rFonts w:ascii="Times New Roman" w:hAnsi="Times New Roman" w:cs="Times New Roman"/>
        </w:rPr>
        <w:t xml:space="preserve">t primjene dva kriterija i to : </w:t>
      </w:r>
      <w:r w:rsidRPr="00794CD2">
        <w:rPr>
          <w:rFonts w:ascii="Times New Roman" w:hAnsi="Times New Roman" w:cs="Times New Roman"/>
        </w:rPr>
        <w:t>t</w:t>
      </w:r>
      <w:r w:rsidR="0010656B" w:rsidRPr="00794CD2">
        <w:rPr>
          <w:rFonts w:ascii="Times New Roman" w:hAnsi="Times New Roman" w:cs="Times New Roman"/>
        </w:rPr>
        <w:t xml:space="preserve">eritorijalne raspodjele konzuma </w:t>
      </w:r>
      <w:r w:rsidRPr="00794CD2">
        <w:rPr>
          <w:rFonts w:ascii="Times New Roman" w:hAnsi="Times New Roman" w:cs="Times New Roman"/>
        </w:rPr>
        <w:t>propisane kvalitete isporučene električne energije, odnosno</w:t>
      </w:r>
      <w:r w:rsidR="0010656B" w:rsidRPr="00794CD2">
        <w:rPr>
          <w:rFonts w:ascii="Times New Roman" w:hAnsi="Times New Roman" w:cs="Times New Roman"/>
        </w:rPr>
        <w:t xml:space="preserve"> dozvoljenih padova napona koji </w:t>
      </w:r>
      <w:r w:rsidRPr="00794CD2">
        <w:rPr>
          <w:rFonts w:ascii="Times New Roman" w:hAnsi="Times New Roman" w:cs="Times New Roman"/>
        </w:rPr>
        <w:t>se praktički svode na određivanje graničnog međusobnog ra</w:t>
      </w:r>
      <w:r w:rsidR="0010656B" w:rsidRPr="00794CD2">
        <w:rPr>
          <w:rFonts w:ascii="Times New Roman" w:hAnsi="Times New Roman" w:cs="Times New Roman"/>
        </w:rPr>
        <w:t xml:space="preserve">zmaka TS 20(10)/0,4 kV koji u u </w:t>
      </w:r>
      <w:r w:rsidRPr="00794CD2">
        <w:rPr>
          <w:rFonts w:ascii="Times New Roman" w:hAnsi="Times New Roman" w:cs="Times New Roman"/>
        </w:rPr>
        <w:t>seoskim naseljima i do 1000 m.</w:t>
      </w:r>
    </w:p>
    <w:p w:rsidR="0010656B" w:rsidRPr="00794CD2" w:rsidRDefault="0010656B" w:rsidP="00F30E66">
      <w:pPr>
        <w:autoSpaceDE w:val="0"/>
        <w:autoSpaceDN w:val="0"/>
        <w:adjustRightInd w:val="0"/>
        <w:spacing w:after="0" w:line="276" w:lineRule="auto"/>
        <w:jc w:val="both"/>
        <w:rPr>
          <w:rFonts w:ascii="Times New Roman" w:hAnsi="Times New Roman" w:cs="Times New Roman"/>
        </w:rPr>
      </w:pP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Obzirom na planirani koncept izgradnje prostora planirani sust</w:t>
      </w:r>
      <w:r w:rsidR="00B146BA" w:rsidRPr="00794CD2">
        <w:rPr>
          <w:rFonts w:ascii="Times New Roman" w:hAnsi="Times New Roman" w:cs="Times New Roman"/>
        </w:rPr>
        <w:t xml:space="preserve">av elektroopskrbe se sastoji od </w:t>
      </w:r>
      <w:r w:rsidRPr="00794CD2">
        <w:rPr>
          <w:rFonts w:ascii="Times New Roman" w:hAnsi="Times New Roman" w:cs="Times New Roman"/>
        </w:rPr>
        <w:t>3 temeljne skupine elektroprivrednih objekata i to:</w:t>
      </w:r>
    </w:p>
    <w:p w:rsidR="00EA53B9" w:rsidRPr="00794CD2" w:rsidRDefault="00EA53B9" w:rsidP="00002BBE">
      <w:pPr>
        <w:pStyle w:val="Odlomakpopisa"/>
        <w:numPr>
          <w:ilvl w:val="0"/>
          <w:numId w:val="1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Temeljne mreže 110 kV</w:t>
      </w:r>
    </w:p>
    <w:p w:rsidR="00EA53B9" w:rsidRPr="00794CD2" w:rsidRDefault="00EA53B9" w:rsidP="00002BBE">
      <w:pPr>
        <w:pStyle w:val="Odlomakpopisa"/>
        <w:numPr>
          <w:ilvl w:val="0"/>
          <w:numId w:val="1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Srednjenaponske mreže10(20) kV</w:t>
      </w:r>
    </w:p>
    <w:p w:rsidR="00EA53B9" w:rsidRPr="00794CD2" w:rsidRDefault="00EA53B9" w:rsidP="00002BBE">
      <w:pPr>
        <w:pStyle w:val="Odlomakpopisa"/>
        <w:numPr>
          <w:ilvl w:val="0"/>
          <w:numId w:val="1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lastRenderedPageBreak/>
        <w:t>Mjesnih mreža 0,4 kV</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Na osnovu procijenjenog vršnog opterećenja, a za konačnu </w:t>
      </w:r>
      <w:r w:rsidR="00B146BA" w:rsidRPr="00794CD2">
        <w:rPr>
          <w:rFonts w:ascii="Times New Roman" w:hAnsi="Times New Roman" w:cs="Times New Roman"/>
        </w:rPr>
        <w:t xml:space="preserve">izgrađenost urbanističkog plana </w:t>
      </w:r>
      <w:r w:rsidRPr="00794CD2">
        <w:rPr>
          <w:rFonts w:ascii="Times New Roman" w:hAnsi="Times New Roman" w:cs="Times New Roman"/>
        </w:rPr>
        <w:t>predviđa se izgradnja sljedećih objekata:</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Izgradnja TS 110/20(10) kV Imotski: I etapa ugradnja transformator</w:t>
      </w:r>
      <w:r w:rsidR="00B146BA" w:rsidRPr="00794CD2">
        <w:rPr>
          <w:rFonts w:ascii="Times New Roman" w:hAnsi="Times New Roman" w:cs="Times New Roman"/>
        </w:rPr>
        <w:t xml:space="preserve">a 110/35 kV i 110/20(10) </w:t>
      </w:r>
      <w:r w:rsidRPr="00794CD2">
        <w:rPr>
          <w:rFonts w:ascii="Times New Roman" w:hAnsi="Times New Roman" w:cs="Times New Roman"/>
        </w:rPr>
        <w:t>kV, II etapa ugradnja dva transformatora 110/20(10) k</w:t>
      </w:r>
      <w:r w:rsidR="00B146BA" w:rsidRPr="00794CD2">
        <w:rPr>
          <w:rFonts w:ascii="Times New Roman" w:hAnsi="Times New Roman" w:cs="Times New Roman"/>
        </w:rPr>
        <w:t xml:space="preserve">V, instalirane snage 2x20 MVA(u </w:t>
      </w:r>
      <w:r w:rsidRPr="00794CD2">
        <w:rPr>
          <w:rFonts w:ascii="Times New Roman" w:hAnsi="Times New Roman" w:cs="Times New Roman"/>
        </w:rPr>
        <w:t>konačnici 2x40MVA).</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Izgradnja-rekonstrukcija postojećeg dalekovoda 10 kV Prol</w:t>
      </w:r>
      <w:r w:rsidR="00B146BA" w:rsidRPr="00794CD2">
        <w:rPr>
          <w:rFonts w:ascii="Times New Roman" w:hAnsi="Times New Roman" w:cs="Times New Roman"/>
        </w:rPr>
        <w:t xml:space="preserve">ožac do odcjepnog dalekovoda 10 </w:t>
      </w:r>
      <w:r w:rsidRPr="00794CD2">
        <w:rPr>
          <w:rFonts w:ascii="Times New Roman" w:hAnsi="Times New Roman" w:cs="Times New Roman"/>
        </w:rPr>
        <w:t>kV za Pode, novim dvostrukim dalekovodom 2x20(10) kV, da</w:t>
      </w:r>
      <w:r w:rsidR="00B146BA" w:rsidRPr="00794CD2">
        <w:rPr>
          <w:rFonts w:ascii="Times New Roman" w:hAnsi="Times New Roman" w:cs="Times New Roman"/>
        </w:rPr>
        <w:t xml:space="preserve"> bi se izvršilo razdvajanje ova </w:t>
      </w:r>
      <w:r w:rsidRPr="00794CD2">
        <w:rPr>
          <w:rFonts w:ascii="Times New Roman" w:hAnsi="Times New Roman" w:cs="Times New Roman"/>
        </w:rPr>
        <w:t>dva područja. Druga varijanta je prema planovima HEP-a kabliranje navedene dionice.</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Izgradnja kabela 20(10) kV iz trafostanice temeljnog napajanja do trafostanice 10/0,4 kV</w:t>
      </w:r>
      <w:r w:rsidR="00B146BA" w:rsidRPr="00794CD2">
        <w:rPr>
          <w:rFonts w:ascii="Times New Roman" w:hAnsi="Times New Roman" w:cs="Times New Roman"/>
        </w:rPr>
        <w:t xml:space="preserve"> </w:t>
      </w:r>
      <w:r w:rsidRPr="00794CD2">
        <w:rPr>
          <w:rFonts w:ascii="Times New Roman" w:hAnsi="Times New Roman" w:cs="Times New Roman"/>
        </w:rPr>
        <w:t>Glavina gornja-2 da bi se omogućilo dvostrano napajanje preko Vinjana donjih.</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Izgradnja dalekovoda 10 kV Glavina gornja – Podi da bi s</w:t>
      </w:r>
      <w:r w:rsidR="00B146BA" w:rsidRPr="00794CD2">
        <w:rPr>
          <w:rFonts w:ascii="Times New Roman" w:hAnsi="Times New Roman" w:cs="Times New Roman"/>
        </w:rPr>
        <w:t xml:space="preserve">e omogućilo dvostrano napajanje </w:t>
      </w:r>
      <w:r w:rsidRPr="00794CD2">
        <w:rPr>
          <w:rFonts w:ascii="Times New Roman" w:hAnsi="Times New Roman" w:cs="Times New Roman"/>
        </w:rPr>
        <w:t>za navedena područja.</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Sustavna rekonstrukcija svih magistralnih DV 10 kV presjeka 25 mm2 </w:t>
      </w:r>
      <w:r w:rsidR="00B146BA" w:rsidRPr="00794CD2">
        <w:rPr>
          <w:rFonts w:ascii="Times New Roman" w:hAnsi="Times New Roman" w:cs="Times New Roman"/>
        </w:rPr>
        <w:t xml:space="preserve">izgrađenih na drvenim </w:t>
      </w:r>
      <w:r w:rsidRPr="00794CD2">
        <w:rPr>
          <w:rFonts w:ascii="Times New Roman" w:hAnsi="Times New Roman" w:cs="Times New Roman"/>
        </w:rPr>
        <w:t xml:space="preserve">stupovima na presjek 50 mm2 izgrađenih na betonskim stupovima ili 95 mm2 </w:t>
      </w:r>
      <w:r w:rsidR="00B146BA" w:rsidRPr="00794CD2">
        <w:rPr>
          <w:rFonts w:ascii="Times New Roman" w:hAnsi="Times New Roman" w:cs="Times New Roman"/>
        </w:rPr>
        <w:t xml:space="preserve">izgrađenih na </w:t>
      </w:r>
      <w:r w:rsidRPr="00794CD2">
        <w:rPr>
          <w:rFonts w:ascii="Times New Roman" w:hAnsi="Times New Roman" w:cs="Times New Roman"/>
        </w:rPr>
        <w:t>čelično rešetkastim stupovima.</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Izgradnja 17 novih trafostanica 10-20/0,4 kV za prih</w:t>
      </w:r>
      <w:r w:rsidR="00B146BA" w:rsidRPr="00794CD2">
        <w:rPr>
          <w:rFonts w:ascii="Times New Roman" w:hAnsi="Times New Roman" w:cs="Times New Roman"/>
        </w:rPr>
        <w:t xml:space="preserve">vat novih potrošača kod konačne </w:t>
      </w:r>
      <w:r w:rsidRPr="00794CD2">
        <w:rPr>
          <w:rFonts w:ascii="Times New Roman" w:hAnsi="Times New Roman" w:cs="Times New Roman"/>
        </w:rPr>
        <w:t>urbanističke izgradnje a također je potrebno sustavno rekons</w:t>
      </w:r>
      <w:r w:rsidR="00B146BA" w:rsidRPr="00794CD2">
        <w:rPr>
          <w:rFonts w:ascii="Times New Roman" w:hAnsi="Times New Roman" w:cs="Times New Roman"/>
        </w:rPr>
        <w:t xml:space="preserve">truirati postojeće trafostanice </w:t>
      </w:r>
      <w:r w:rsidRPr="00794CD2">
        <w:rPr>
          <w:rFonts w:ascii="Times New Roman" w:hAnsi="Times New Roman" w:cs="Times New Roman"/>
        </w:rPr>
        <w:t>tipa tornjić i stupnja povećanjem instalirane snage transfo</w:t>
      </w:r>
      <w:r w:rsidR="00B146BA" w:rsidRPr="00794CD2">
        <w:rPr>
          <w:rFonts w:ascii="Times New Roman" w:hAnsi="Times New Roman" w:cs="Times New Roman"/>
        </w:rPr>
        <w:t xml:space="preserve">rmatora ili izgradnjom na istoj </w:t>
      </w:r>
      <w:r w:rsidRPr="00794CD2">
        <w:rPr>
          <w:rFonts w:ascii="Times New Roman" w:hAnsi="Times New Roman" w:cs="Times New Roman"/>
        </w:rPr>
        <w:t>lokaciji nove trafostanice gradskog tipa.</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Za interpolaciju novih trafostanica u postojeću električnu mrežu potrebno je izgradit</w:t>
      </w:r>
      <w:r w:rsidR="00B146BA" w:rsidRPr="00794CD2">
        <w:rPr>
          <w:rFonts w:ascii="Times New Roman" w:hAnsi="Times New Roman" w:cs="Times New Roman"/>
        </w:rPr>
        <w:t xml:space="preserve">i </w:t>
      </w:r>
      <w:r w:rsidRPr="00794CD2">
        <w:rPr>
          <w:rFonts w:ascii="Times New Roman" w:hAnsi="Times New Roman" w:cs="Times New Roman"/>
        </w:rPr>
        <w:t>priključne zračne i kabelske vodove 10(20) kV.</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Dinamika izgradnje navedenih elektroenergetskih obj</w:t>
      </w:r>
      <w:r w:rsidR="00B146BA" w:rsidRPr="00794CD2">
        <w:rPr>
          <w:rFonts w:ascii="Times New Roman" w:hAnsi="Times New Roman" w:cs="Times New Roman"/>
        </w:rPr>
        <w:t xml:space="preserve">ekata ovisit će u prvom redu od </w:t>
      </w:r>
      <w:r w:rsidRPr="00794CD2">
        <w:rPr>
          <w:rFonts w:ascii="Times New Roman" w:hAnsi="Times New Roman" w:cs="Times New Roman"/>
        </w:rPr>
        <w:t>realizacije planiranih urbanističkih sadržaja, odnosno p</w:t>
      </w:r>
      <w:r w:rsidR="00B146BA" w:rsidRPr="00794CD2">
        <w:rPr>
          <w:rFonts w:ascii="Times New Roman" w:hAnsi="Times New Roman" w:cs="Times New Roman"/>
        </w:rPr>
        <w:t xml:space="preserve">orastu opterećenja na pojedinom </w:t>
      </w:r>
      <w:r w:rsidRPr="00794CD2">
        <w:rPr>
          <w:rFonts w:ascii="Times New Roman" w:hAnsi="Times New Roman" w:cs="Times New Roman"/>
        </w:rPr>
        <w:t>području, te usklađenosti sa planovima HEP-a.</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Broj planiranih TS 10-20/0,4 kV i njihova raspodjela u prostoru</w:t>
      </w:r>
      <w:r w:rsidR="00B146BA" w:rsidRPr="00794CD2">
        <w:rPr>
          <w:rFonts w:ascii="Times New Roman" w:hAnsi="Times New Roman" w:cs="Times New Roman"/>
        </w:rPr>
        <w:t xml:space="preserve"> je globalna i načelna, iste će </w:t>
      </w:r>
      <w:r w:rsidRPr="00794CD2">
        <w:rPr>
          <w:rFonts w:ascii="Times New Roman" w:hAnsi="Times New Roman" w:cs="Times New Roman"/>
        </w:rPr>
        <w:t>se utvrditi urbanističkim planovima nižeg reda ili temel</w:t>
      </w:r>
      <w:r w:rsidR="00B146BA" w:rsidRPr="00794CD2">
        <w:rPr>
          <w:rFonts w:ascii="Times New Roman" w:hAnsi="Times New Roman" w:cs="Times New Roman"/>
        </w:rPr>
        <w:t xml:space="preserve">jem idejnog rješenja u postupku </w:t>
      </w:r>
      <w:r w:rsidRPr="00794CD2">
        <w:rPr>
          <w:rFonts w:ascii="Times New Roman" w:hAnsi="Times New Roman" w:cs="Times New Roman"/>
        </w:rPr>
        <w:t>ishođenja lokacijske dozvole.</w:t>
      </w:r>
    </w:p>
    <w:p w:rsidR="00D34849" w:rsidRPr="00794CD2" w:rsidRDefault="00D34849" w:rsidP="00F30E66">
      <w:pPr>
        <w:autoSpaceDE w:val="0"/>
        <w:autoSpaceDN w:val="0"/>
        <w:adjustRightInd w:val="0"/>
        <w:spacing w:after="0" w:line="276" w:lineRule="auto"/>
        <w:jc w:val="both"/>
        <w:rPr>
          <w:rFonts w:ascii="Times New Roman" w:hAnsi="Times New Roman" w:cs="Times New Roman"/>
        </w:rPr>
      </w:pPr>
    </w:p>
    <w:p w:rsidR="00EA53B9" w:rsidRPr="00794CD2" w:rsidRDefault="00EA53B9" w:rsidP="00F30E66">
      <w:pPr>
        <w:autoSpaceDE w:val="0"/>
        <w:autoSpaceDN w:val="0"/>
        <w:adjustRightInd w:val="0"/>
        <w:spacing w:after="0" w:line="276" w:lineRule="auto"/>
        <w:jc w:val="both"/>
        <w:rPr>
          <w:rFonts w:ascii="Times New Roman" w:hAnsi="Times New Roman" w:cs="Times New Roman"/>
          <w:i/>
          <w:iCs/>
        </w:rPr>
      </w:pPr>
      <w:r w:rsidRPr="00794CD2">
        <w:rPr>
          <w:rFonts w:ascii="Times New Roman" w:hAnsi="Times New Roman" w:cs="Times New Roman"/>
          <w:i/>
          <w:iCs/>
        </w:rPr>
        <w:t>Opća načela eko-zaštite prostora pri izgradnji elektroprivrednih objekata</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Obzirom na kriterij ekološkog negativnog utjecaja</w:t>
      </w:r>
      <w:r w:rsidR="00E96A14" w:rsidRPr="00794CD2">
        <w:rPr>
          <w:rFonts w:ascii="Times New Roman" w:hAnsi="Times New Roman" w:cs="Times New Roman"/>
        </w:rPr>
        <w:t xml:space="preserve"> sustava opskrbe na okoliš</w:t>
      </w:r>
      <w:r w:rsidR="002741E3" w:rsidRPr="00794CD2">
        <w:rPr>
          <w:rFonts w:ascii="Times New Roman" w:hAnsi="Times New Roman" w:cs="Times New Roman"/>
        </w:rPr>
        <w:t xml:space="preserve"> sve </w:t>
      </w:r>
      <w:r w:rsidRPr="00794CD2">
        <w:rPr>
          <w:rFonts w:ascii="Times New Roman" w:hAnsi="Times New Roman" w:cs="Times New Roman"/>
        </w:rPr>
        <w:t>elektroprivredne objekte se može grupirati u dvije temeljne skupine i to:</w:t>
      </w:r>
    </w:p>
    <w:p w:rsidR="00EA53B9" w:rsidRPr="00794CD2" w:rsidRDefault="00EA53B9" w:rsidP="00002BBE">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Elektroprivredni objekti locirani na slobodnim (nenastanjen</w:t>
      </w:r>
      <w:r w:rsidR="002741E3" w:rsidRPr="00794CD2">
        <w:rPr>
          <w:rFonts w:ascii="Times New Roman" w:hAnsi="Times New Roman" w:cs="Times New Roman"/>
        </w:rPr>
        <w:t xml:space="preserve">i) površinama s većom </w:t>
      </w:r>
      <w:r w:rsidRPr="00794CD2">
        <w:rPr>
          <w:rFonts w:ascii="Times New Roman" w:hAnsi="Times New Roman" w:cs="Times New Roman"/>
        </w:rPr>
        <w:t>vjerojatnošću pojave negativnih posljedica, p</w:t>
      </w:r>
      <w:r w:rsidR="002741E3" w:rsidRPr="00794CD2">
        <w:rPr>
          <w:rFonts w:ascii="Times New Roman" w:hAnsi="Times New Roman" w:cs="Times New Roman"/>
        </w:rPr>
        <w:t xml:space="preserve">a time i blažih uvjeta s manjom </w:t>
      </w:r>
      <w:r w:rsidRPr="00794CD2">
        <w:rPr>
          <w:rFonts w:ascii="Times New Roman" w:hAnsi="Times New Roman" w:cs="Times New Roman"/>
        </w:rPr>
        <w:t xml:space="preserve">vjerojatnošću pojave negativnih posljedica zbog čega </w:t>
      </w:r>
      <w:r w:rsidR="002741E3" w:rsidRPr="00794CD2">
        <w:rPr>
          <w:rFonts w:ascii="Times New Roman" w:hAnsi="Times New Roman" w:cs="Times New Roman"/>
        </w:rPr>
        <w:t xml:space="preserve">su propisi i zahtjevi u pogledu </w:t>
      </w:r>
      <w:r w:rsidRPr="00794CD2">
        <w:rPr>
          <w:rFonts w:ascii="Times New Roman" w:hAnsi="Times New Roman" w:cs="Times New Roman"/>
        </w:rPr>
        <w:t>uvjeta zaštite od istih znatno blaži</w:t>
      </w:r>
    </w:p>
    <w:p w:rsidR="00EA53B9" w:rsidRPr="00794CD2" w:rsidRDefault="00EA53B9" w:rsidP="00002BBE">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Elektroprivredni objekti locirani u naseljenim mjestima </w:t>
      </w:r>
      <w:r w:rsidR="002741E3" w:rsidRPr="00794CD2">
        <w:rPr>
          <w:rFonts w:ascii="Times New Roman" w:hAnsi="Times New Roman" w:cs="Times New Roman"/>
        </w:rPr>
        <w:t xml:space="preserve">s većim negativnim utjecajem na </w:t>
      </w:r>
      <w:r w:rsidRPr="00794CD2">
        <w:rPr>
          <w:rFonts w:ascii="Times New Roman" w:hAnsi="Times New Roman" w:cs="Times New Roman"/>
        </w:rPr>
        <w:t>okoliš i sa strožim i većim zahtjevima u pogledu eko-zaštite prostora.</w:t>
      </w:r>
    </w:p>
    <w:p w:rsidR="002741E3" w:rsidRPr="00794CD2" w:rsidRDefault="002741E3" w:rsidP="00F30E66">
      <w:pPr>
        <w:autoSpaceDE w:val="0"/>
        <w:autoSpaceDN w:val="0"/>
        <w:adjustRightInd w:val="0"/>
        <w:spacing w:after="0" w:line="276" w:lineRule="auto"/>
        <w:jc w:val="both"/>
        <w:rPr>
          <w:rFonts w:ascii="Times New Roman" w:hAnsi="Times New Roman" w:cs="Times New Roman"/>
        </w:rPr>
      </w:pP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Iako se aktualnom tehničkom regulativom za izgradnju dal</w:t>
      </w:r>
      <w:r w:rsidR="002741E3" w:rsidRPr="00794CD2">
        <w:rPr>
          <w:rFonts w:ascii="Times New Roman" w:hAnsi="Times New Roman" w:cs="Times New Roman"/>
        </w:rPr>
        <w:t xml:space="preserve">ekovoda to posebno ne propisuje </w:t>
      </w:r>
      <w:r w:rsidRPr="00794CD2">
        <w:rPr>
          <w:rFonts w:ascii="Times New Roman" w:hAnsi="Times New Roman" w:cs="Times New Roman"/>
        </w:rPr>
        <w:t>na temelju dosadašnjih iskustava preporuča se duž trase s</w:t>
      </w:r>
      <w:r w:rsidR="002741E3" w:rsidRPr="00794CD2">
        <w:rPr>
          <w:rFonts w:ascii="Times New Roman" w:hAnsi="Times New Roman" w:cs="Times New Roman"/>
        </w:rPr>
        <w:t xml:space="preserve">vih dalekovoda rezervirati tzv. </w:t>
      </w:r>
      <w:r w:rsidRPr="00794CD2">
        <w:rPr>
          <w:rFonts w:ascii="Times New Roman" w:hAnsi="Times New Roman" w:cs="Times New Roman"/>
        </w:rPr>
        <w:t>zaštitne koridore u kojima bi trebalo zabraniti bilo kakvu izgradnju.</w:t>
      </w:r>
    </w:p>
    <w:p w:rsidR="002741E3" w:rsidRPr="00794CD2" w:rsidRDefault="002741E3" w:rsidP="00F30E66">
      <w:pPr>
        <w:autoSpaceDE w:val="0"/>
        <w:autoSpaceDN w:val="0"/>
        <w:adjustRightInd w:val="0"/>
        <w:spacing w:after="0" w:line="276" w:lineRule="auto"/>
        <w:jc w:val="both"/>
        <w:rPr>
          <w:rFonts w:ascii="Times New Roman" w:hAnsi="Times New Roman" w:cs="Times New Roman"/>
        </w:rPr>
      </w:pP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Preporuča se širina koridora ovisno o nazivnom naponu dalekovoda kako slijedi:</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eastAsia="SymbolMT" w:hAnsi="Times New Roman" w:cs="Times New Roman"/>
        </w:rPr>
        <w:t xml:space="preserve">• </w:t>
      </w:r>
      <w:r w:rsidRPr="00794CD2">
        <w:rPr>
          <w:rFonts w:ascii="Times New Roman" w:hAnsi="Times New Roman" w:cs="Times New Roman"/>
        </w:rPr>
        <w:t>za DV 10(20) kV 2x15 = 30 m (min. 20 m)</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eastAsia="SymbolMT" w:hAnsi="Times New Roman" w:cs="Times New Roman"/>
        </w:rPr>
        <w:t xml:space="preserve">• </w:t>
      </w:r>
      <w:r w:rsidRPr="00794CD2">
        <w:rPr>
          <w:rFonts w:ascii="Times New Roman" w:hAnsi="Times New Roman" w:cs="Times New Roman"/>
        </w:rPr>
        <w:t>za DV 35 i 110 kV 2x20 = 40 m (min. 30 m)</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eastAsia="SymbolMT" w:hAnsi="Times New Roman" w:cs="Times New Roman"/>
        </w:rPr>
        <w:t xml:space="preserve">• </w:t>
      </w:r>
      <w:r w:rsidRPr="00794CD2">
        <w:rPr>
          <w:rFonts w:ascii="Times New Roman" w:hAnsi="Times New Roman" w:cs="Times New Roman"/>
        </w:rPr>
        <w:t>za sve TS 20/0,4 kV osigurati kamionski pristup.</w:t>
      </w:r>
    </w:p>
    <w:p w:rsidR="002741E3" w:rsidRPr="00794CD2" w:rsidRDefault="002741E3" w:rsidP="00F30E66">
      <w:pPr>
        <w:autoSpaceDE w:val="0"/>
        <w:autoSpaceDN w:val="0"/>
        <w:adjustRightInd w:val="0"/>
        <w:spacing w:after="0" w:line="276" w:lineRule="auto"/>
        <w:jc w:val="both"/>
        <w:rPr>
          <w:rFonts w:ascii="Times New Roman" w:hAnsi="Times New Roman" w:cs="Times New Roman"/>
        </w:rPr>
      </w:pP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Sve buduće stupne TS 10(20)/0,4 kV montirati na betonsk</w:t>
      </w:r>
      <w:r w:rsidR="000C6942" w:rsidRPr="00794CD2">
        <w:rPr>
          <w:rFonts w:ascii="Times New Roman" w:hAnsi="Times New Roman" w:cs="Times New Roman"/>
        </w:rPr>
        <w:t xml:space="preserve">im stupovima, a one na području </w:t>
      </w:r>
      <w:r w:rsidRPr="00794CD2">
        <w:rPr>
          <w:rFonts w:ascii="Times New Roman" w:hAnsi="Times New Roman" w:cs="Times New Roman"/>
        </w:rPr>
        <w:t>naseljenih mjesta izgraditi u obliku kućice adekvatno arhitekt</w:t>
      </w:r>
      <w:r w:rsidR="000C6942" w:rsidRPr="00794CD2">
        <w:rPr>
          <w:rFonts w:ascii="Times New Roman" w:hAnsi="Times New Roman" w:cs="Times New Roman"/>
        </w:rPr>
        <w:t xml:space="preserve">onski oblikovane i uklopljene u </w:t>
      </w:r>
      <w:r w:rsidRPr="00794CD2">
        <w:rPr>
          <w:rFonts w:ascii="Times New Roman" w:hAnsi="Times New Roman" w:cs="Times New Roman"/>
        </w:rPr>
        <w:t>okoliš. Mjesne TS 10(20)/0,4 kV koje su eventualno lo</w:t>
      </w:r>
      <w:r w:rsidR="000C6942" w:rsidRPr="00794CD2">
        <w:rPr>
          <w:rFonts w:ascii="Times New Roman" w:hAnsi="Times New Roman" w:cs="Times New Roman"/>
        </w:rPr>
        <w:t xml:space="preserve">cirane u drugim objektima treba </w:t>
      </w:r>
      <w:r w:rsidRPr="00794CD2">
        <w:rPr>
          <w:rFonts w:ascii="Times New Roman" w:hAnsi="Times New Roman" w:cs="Times New Roman"/>
        </w:rPr>
        <w:t>adekvatno zaštititi od širenja negativnih utjecaja na okoliš (buka, zagrijavanje, požar i slično).</w:t>
      </w:r>
    </w:p>
    <w:p w:rsidR="00EA53B9" w:rsidRPr="00794CD2" w:rsidRDefault="00EA53B9"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Sve pasivne metalne dijelove vodova i postrojenja bez obz</w:t>
      </w:r>
      <w:r w:rsidR="000C6942" w:rsidRPr="00794CD2">
        <w:rPr>
          <w:rFonts w:ascii="Times New Roman" w:hAnsi="Times New Roman" w:cs="Times New Roman"/>
        </w:rPr>
        <w:t xml:space="preserve">ira na vrstu lokacije (slobodne </w:t>
      </w:r>
      <w:r w:rsidRPr="00794CD2">
        <w:rPr>
          <w:rFonts w:ascii="Times New Roman" w:hAnsi="Times New Roman" w:cs="Times New Roman"/>
        </w:rPr>
        <w:t>površine ili naseljena mjesta) treba propisno uzemljiti i izv</w:t>
      </w:r>
      <w:r w:rsidR="000C6942" w:rsidRPr="00794CD2">
        <w:rPr>
          <w:rFonts w:ascii="Times New Roman" w:hAnsi="Times New Roman" w:cs="Times New Roman"/>
        </w:rPr>
        <w:t xml:space="preserve">ršiti oblikovanje potencijala u </w:t>
      </w:r>
      <w:r w:rsidRPr="00794CD2">
        <w:rPr>
          <w:rFonts w:ascii="Times New Roman" w:hAnsi="Times New Roman" w:cs="Times New Roman"/>
        </w:rPr>
        <w:t>neposrednoj blizini istih kako bi se eliminirale potencijalne opasnosti za ljude i životinje</w:t>
      </w:r>
      <w:r w:rsidR="000C6942" w:rsidRPr="00794CD2">
        <w:rPr>
          <w:rFonts w:ascii="Times New Roman" w:hAnsi="Times New Roman" w:cs="Times New Roman"/>
        </w:rPr>
        <w:t xml:space="preserve"> koji </w:t>
      </w:r>
      <w:r w:rsidRPr="00794CD2">
        <w:rPr>
          <w:rFonts w:ascii="Times New Roman" w:hAnsi="Times New Roman" w:cs="Times New Roman"/>
        </w:rPr>
        <w:t>povremeno ili trajno borave u blizini istih. Ispod i u blizini</w:t>
      </w:r>
      <w:r w:rsidR="000C6942" w:rsidRPr="00794CD2">
        <w:rPr>
          <w:rFonts w:ascii="Times New Roman" w:hAnsi="Times New Roman" w:cs="Times New Roman"/>
        </w:rPr>
        <w:t xml:space="preserve"> dalekovoda posebno u navedenim </w:t>
      </w:r>
      <w:r w:rsidRPr="00794CD2">
        <w:rPr>
          <w:rFonts w:ascii="Times New Roman" w:hAnsi="Times New Roman" w:cs="Times New Roman"/>
        </w:rPr>
        <w:t>koridorima ne preporuča se dozvola bilo kakve izgra</w:t>
      </w:r>
      <w:r w:rsidR="000C6942" w:rsidRPr="00794CD2">
        <w:rPr>
          <w:rFonts w:ascii="Times New Roman" w:hAnsi="Times New Roman" w:cs="Times New Roman"/>
        </w:rPr>
        <w:t xml:space="preserve">dnje stambenih, poslovnih pa ni </w:t>
      </w:r>
      <w:r w:rsidRPr="00794CD2">
        <w:rPr>
          <w:rFonts w:ascii="Times New Roman" w:hAnsi="Times New Roman" w:cs="Times New Roman"/>
        </w:rPr>
        <w:t>industrijskih objekata. Isto tako kod lociranja dalekovoda i postrojenja SN i VN izbjegavati</w:t>
      </w:r>
      <w:r w:rsidR="000C6942" w:rsidRPr="00794CD2">
        <w:rPr>
          <w:rFonts w:ascii="Times New Roman" w:hAnsi="Times New Roman" w:cs="Times New Roman"/>
        </w:rPr>
        <w:t xml:space="preserve"> </w:t>
      </w:r>
      <w:r w:rsidRPr="00794CD2">
        <w:rPr>
          <w:rFonts w:ascii="Times New Roman" w:hAnsi="Times New Roman" w:cs="Times New Roman"/>
        </w:rPr>
        <w:t>terene na kojima borave veće skupine ljudi, te nesigurn</w:t>
      </w:r>
      <w:r w:rsidR="000C6942" w:rsidRPr="00794CD2">
        <w:rPr>
          <w:rFonts w:ascii="Times New Roman" w:hAnsi="Times New Roman" w:cs="Times New Roman"/>
        </w:rPr>
        <w:t xml:space="preserve">o i klizavo tlo, kao i upotreba </w:t>
      </w:r>
      <w:r w:rsidRPr="00794CD2">
        <w:rPr>
          <w:rFonts w:ascii="Times New Roman" w:hAnsi="Times New Roman" w:cs="Times New Roman"/>
        </w:rPr>
        <w:t>zapaljivih građevinskih materijala.</w:t>
      </w:r>
    </w:p>
    <w:p w:rsidR="00872739" w:rsidRPr="00794CD2" w:rsidRDefault="00872739" w:rsidP="00F30E66">
      <w:pPr>
        <w:autoSpaceDE w:val="0"/>
        <w:autoSpaceDN w:val="0"/>
        <w:adjustRightInd w:val="0"/>
        <w:spacing w:after="0" w:line="276" w:lineRule="auto"/>
        <w:jc w:val="both"/>
        <w:rPr>
          <w:rFonts w:ascii="Times New Roman" w:hAnsi="Times New Roman" w:cs="Times New Roman"/>
        </w:rPr>
      </w:pPr>
    </w:p>
    <w:p w:rsidR="0003511A" w:rsidRPr="00794CD2" w:rsidRDefault="0003511A" w:rsidP="000C6942">
      <w:pPr>
        <w:autoSpaceDE w:val="0"/>
        <w:autoSpaceDN w:val="0"/>
        <w:adjustRightInd w:val="0"/>
        <w:spacing w:after="0" w:line="240" w:lineRule="auto"/>
        <w:jc w:val="both"/>
        <w:rPr>
          <w:rFonts w:ascii="Times New Roman" w:hAnsi="Times New Roman" w:cs="Times New Roman"/>
        </w:rPr>
      </w:pPr>
    </w:p>
    <w:p w:rsidR="00CE28C5" w:rsidRPr="00794CD2" w:rsidRDefault="0003511A" w:rsidP="00CE28C5">
      <w:pPr>
        <w:autoSpaceDE w:val="0"/>
        <w:autoSpaceDN w:val="0"/>
        <w:adjustRightInd w:val="0"/>
        <w:spacing w:after="0" w:line="240" w:lineRule="auto"/>
        <w:jc w:val="both"/>
        <w:rPr>
          <w:rFonts w:ascii="Times New Roman" w:hAnsi="Times New Roman" w:cs="Times New Roman"/>
          <w:b/>
          <w:bCs/>
        </w:rPr>
      </w:pPr>
      <w:r w:rsidRPr="00794CD2">
        <w:rPr>
          <w:rFonts w:ascii="Times New Roman" w:hAnsi="Times New Roman" w:cs="Times New Roman"/>
          <w:b/>
          <w:bCs/>
        </w:rPr>
        <w:t xml:space="preserve">2.4.3. </w:t>
      </w:r>
      <w:r w:rsidR="004E32CB" w:rsidRPr="00794CD2">
        <w:rPr>
          <w:rFonts w:ascii="Times New Roman" w:hAnsi="Times New Roman" w:cs="Times New Roman"/>
          <w:b/>
          <w:bCs/>
        </w:rPr>
        <w:t>Telekomunikacijski sustav</w:t>
      </w:r>
    </w:p>
    <w:p w:rsidR="0003511A" w:rsidRPr="00794CD2" w:rsidRDefault="0003511A" w:rsidP="00F30E66">
      <w:pPr>
        <w:autoSpaceDE w:val="0"/>
        <w:autoSpaceDN w:val="0"/>
        <w:adjustRightInd w:val="0"/>
        <w:spacing w:after="0" w:line="276" w:lineRule="auto"/>
        <w:jc w:val="both"/>
        <w:rPr>
          <w:rFonts w:ascii="Times New Roman" w:hAnsi="Times New Roman" w:cs="Times New Roman"/>
          <w:b/>
          <w:bCs/>
        </w:rPr>
      </w:pPr>
    </w:p>
    <w:p w:rsidR="00CE28C5" w:rsidRPr="00794CD2" w:rsidRDefault="00CE28C5"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Brzi napredak telekomunikacija uvjetovao je promjenu koncepta u zavisnosti o razvoju komunikacijske tehnologije i primjeni novih tehničkih dostignuća na ovom području.</w:t>
      </w:r>
    </w:p>
    <w:p w:rsidR="00CE28C5" w:rsidRPr="00794CD2" w:rsidRDefault="00CE28C5"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razvoju postojećih javnih sustava pokretnih komunikacija planira se daljnje poboljšanje pokrivanja, povećanje kapaciteta mreža i uvođenje novih usluga i tehnologija (UMTS i sustavi sljedećih generacija). U skladu s navedenim planovima, uz postojeće i trenutno planirane lokacije osnovnih postaja, na području obuhvata prostornog plana uređenja potrebno je u budućnosti omogućiti izgradnju i postavljanje i dodatnih osnovnih postaja</w:t>
      </w:r>
    </w:p>
    <w:p w:rsidR="002961C5" w:rsidRPr="00794CD2" w:rsidRDefault="002961C5"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Za evidenciju o tržištu elektrotehničkih komunikacija na području Grada Imotskog zadužena je Hrvatska regulatorna agencija za mrežne djelatnosti. U idućoj tablici dan je uvid u stanje elektrotehničke komunikacijske infrastrukture na dan 31.12. u promatranom petogodišnjem razdoblju.</w:t>
      </w:r>
    </w:p>
    <w:p w:rsidR="00CE28C5" w:rsidRPr="00794CD2" w:rsidRDefault="002961C5" w:rsidP="00F30E66">
      <w:pPr>
        <w:pStyle w:val="Tablica"/>
        <w:autoSpaceDE w:val="0"/>
        <w:autoSpaceDN w:val="0"/>
        <w:adjustRightInd w:val="0"/>
        <w:spacing w:after="0" w:line="240" w:lineRule="auto"/>
        <w:ind w:left="1276" w:hanging="1276"/>
        <w:jc w:val="both"/>
        <w:rPr>
          <w:sz w:val="22"/>
        </w:rPr>
      </w:pPr>
      <w:r w:rsidRPr="00794CD2">
        <w:rPr>
          <w:sz w:val="22"/>
        </w:rPr>
        <w:t>Elektrotehnička komunikacijska infrastruktura na području Grada Imotskog na dan 31.12</w:t>
      </w:r>
    </w:p>
    <w:p w:rsidR="008F72E4" w:rsidRPr="00794CD2" w:rsidRDefault="008F72E4" w:rsidP="008F72E4">
      <w:pPr>
        <w:pStyle w:val="Tablica"/>
        <w:numPr>
          <w:ilvl w:val="0"/>
          <w:numId w:val="0"/>
        </w:numPr>
        <w:autoSpaceDE w:val="0"/>
        <w:autoSpaceDN w:val="0"/>
        <w:adjustRightInd w:val="0"/>
        <w:spacing w:after="0" w:line="240" w:lineRule="auto"/>
        <w:ind w:left="1276"/>
        <w:jc w:val="both"/>
        <w:rPr>
          <w:sz w:val="22"/>
        </w:rPr>
      </w:pPr>
    </w:p>
    <w:tbl>
      <w:tblPr>
        <w:tblW w:w="5000" w:type="pct"/>
        <w:tblCellMar>
          <w:left w:w="0" w:type="dxa"/>
          <w:right w:w="0" w:type="dxa"/>
        </w:tblCellMar>
        <w:tblLook w:val="0000" w:firstRow="0" w:lastRow="0" w:firstColumn="0" w:lastColumn="0" w:noHBand="0" w:noVBand="0"/>
      </w:tblPr>
      <w:tblGrid>
        <w:gridCol w:w="4103"/>
        <w:gridCol w:w="663"/>
        <w:gridCol w:w="663"/>
        <w:gridCol w:w="728"/>
        <w:gridCol w:w="726"/>
        <w:gridCol w:w="728"/>
        <w:gridCol w:w="726"/>
        <w:gridCol w:w="725"/>
      </w:tblGrid>
      <w:tr w:rsidR="00602C45" w:rsidRPr="00794CD2" w:rsidTr="00602C45">
        <w:trPr>
          <w:trHeight w:hRule="exact" w:val="239"/>
        </w:trPr>
        <w:tc>
          <w:tcPr>
            <w:tcW w:w="2272" w:type="pct"/>
            <w:tcBorders>
              <w:top w:val="single" w:sz="4" w:space="0" w:color="A6A6A6"/>
              <w:left w:val="single" w:sz="4" w:space="0" w:color="A6A6A6"/>
              <w:bottom w:val="single" w:sz="4" w:space="0" w:color="A6A6A6"/>
              <w:right w:val="single" w:sz="4" w:space="0" w:color="A6A6A6"/>
            </w:tcBorders>
            <w:shd w:val="clear" w:color="auto" w:fill="5B9BD5" w:themeFill="accent1"/>
          </w:tcPr>
          <w:p w:rsidR="00602C45" w:rsidRPr="00794CD2" w:rsidRDefault="00602C45" w:rsidP="00F30E66">
            <w:pPr>
              <w:tabs>
                <w:tab w:val="center" w:pos="2665"/>
              </w:tabs>
              <w:kinsoku w:val="0"/>
              <w:overflowPunct w:val="0"/>
              <w:autoSpaceDE w:val="0"/>
              <w:autoSpaceDN w:val="0"/>
              <w:adjustRightInd w:val="0"/>
              <w:spacing w:after="0" w:line="228" w:lineRule="exact"/>
              <w:ind w:left="102"/>
              <w:rPr>
                <w:rFonts w:ascii="Times New Roman" w:hAnsi="Times New Roman" w:cs="Times New Roman"/>
              </w:rPr>
            </w:pPr>
            <w:r w:rsidRPr="00794CD2">
              <w:rPr>
                <w:rFonts w:ascii="Arial" w:hAnsi="Arial" w:cs="Arial"/>
                <w:color w:val="FFFFFF"/>
                <w:spacing w:val="-1"/>
              </w:rPr>
              <w:t>S</w:t>
            </w:r>
            <w:r w:rsidRPr="00794CD2">
              <w:rPr>
                <w:rFonts w:ascii="Arial" w:hAnsi="Arial" w:cs="Arial"/>
                <w:color w:val="FFFFFF"/>
              </w:rPr>
              <w:t>ta</w:t>
            </w:r>
            <w:r w:rsidRPr="00794CD2">
              <w:rPr>
                <w:rFonts w:ascii="Arial" w:hAnsi="Arial" w:cs="Arial"/>
                <w:color w:val="FFFFFF"/>
                <w:spacing w:val="-1"/>
              </w:rPr>
              <w:t>n</w:t>
            </w:r>
            <w:r w:rsidRPr="00794CD2">
              <w:rPr>
                <w:rFonts w:ascii="Arial" w:hAnsi="Arial" w:cs="Arial"/>
                <w:color w:val="FFFFFF"/>
                <w:spacing w:val="1"/>
              </w:rPr>
              <w:t>j</w:t>
            </w:r>
            <w:r w:rsidRPr="00794CD2">
              <w:rPr>
                <w:rFonts w:ascii="Arial" w:hAnsi="Arial" w:cs="Arial"/>
                <w:color w:val="FFFFFF"/>
              </w:rPr>
              <w:t>e</w:t>
            </w:r>
            <w:r w:rsidRPr="00794CD2">
              <w:rPr>
                <w:rFonts w:ascii="Arial" w:hAnsi="Arial" w:cs="Arial"/>
                <w:color w:val="FFFFFF"/>
                <w:spacing w:val="-5"/>
              </w:rPr>
              <w:t xml:space="preserve"> </w:t>
            </w:r>
            <w:r w:rsidRPr="00794CD2">
              <w:rPr>
                <w:rFonts w:ascii="Arial" w:hAnsi="Arial" w:cs="Arial"/>
                <w:color w:val="FFFFFF"/>
              </w:rPr>
              <w:t>na</w:t>
            </w:r>
            <w:r w:rsidRPr="00794CD2">
              <w:rPr>
                <w:rFonts w:ascii="Arial" w:hAnsi="Arial" w:cs="Arial"/>
                <w:color w:val="FFFFFF"/>
                <w:spacing w:val="-6"/>
              </w:rPr>
              <w:t xml:space="preserve"> </w:t>
            </w:r>
            <w:r w:rsidRPr="00794CD2">
              <w:rPr>
                <w:rFonts w:ascii="Arial" w:hAnsi="Arial" w:cs="Arial"/>
                <w:color w:val="FFFFFF"/>
              </w:rPr>
              <w:t>d</w:t>
            </w:r>
            <w:r w:rsidRPr="00794CD2">
              <w:rPr>
                <w:rFonts w:ascii="Arial" w:hAnsi="Arial" w:cs="Arial"/>
                <w:color w:val="FFFFFF"/>
                <w:spacing w:val="-1"/>
              </w:rPr>
              <w:t>a</w:t>
            </w:r>
            <w:r w:rsidRPr="00794CD2">
              <w:rPr>
                <w:rFonts w:ascii="Arial" w:hAnsi="Arial" w:cs="Arial"/>
                <w:color w:val="FFFFFF"/>
              </w:rPr>
              <w:t>n</w:t>
            </w:r>
            <w:r w:rsidRPr="00794CD2">
              <w:rPr>
                <w:rFonts w:ascii="Arial" w:hAnsi="Arial" w:cs="Arial"/>
                <w:color w:val="FFFFFF"/>
              </w:rPr>
              <w:tab/>
            </w:r>
          </w:p>
        </w:tc>
        <w:tc>
          <w:tcPr>
            <w:tcW w:w="341" w:type="pct"/>
            <w:tcBorders>
              <w:top w:val="single" w:sz="4" w:space="0" w:color="A6A6A6"/>
              <w:left w:val="single" w:sz="4" w:space="0" w:color="A6A6A6"/>
              <w:bottom w:val="single" w:sz="4" w:space="0" w:color="A6A6A6"/>
              <w:right w:val="single" w:sz="4" w:space="0" w:color="A6A6A6"/>
            </w:tcBorders>
            <w:shd w:val="clear" w:color="auto" w:fill="5B9BD5" w:themeFill="accent1"/>
          </w:tcPr>
          <w:p w:rsidR="00602C45" w:rsidRPr="00794CD2" w:rsidRDefault="00602C45" w:rsidP="002961C5">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Arial" w:hAnsi="Arial" w:cs="Arial"/>
                <w:color w:val="FFFFFF"/>
              </w:rPr>
              <w:t>2</w:t>
            </w:r>
            <w:r w:rsidRPr="00794CD2">
              <w:rPr>
                <w:rFonts w:ascii="Arial" w:hAnsi="Arial" w:cs="Arial"/>
                <w:color w:val="FFFFFF"/>
                <w:spacing w:val="-1"/>
              </w:rPr>
              <w:t>0</w:t>
            </w:r>
            <w:r w:rsidRPr="00794CD2">
              <w:rPr>
                <w:rFonts w:ascii="Arial" w:hAnsi="Arial" w:cs="Arial"/>
                <w:color w:val="FFFFFF"/>
              </w:rPr>
              <w:t>1</w:t>
            </w:r>
            <w:r w:rsidRPr="00794CD2">
              <w:rPr>
                <w:rFonts w:ascii="Arial" w:hAnsi="Arial" w:cs="Arial"/>
                <w:color w:val="FFFFFF"/>
                <w:spacing w:val="1"/>
              </w:rPr>
              <w:t>4</w:t>
            </w:r>
            <w:r w:rsidRPr="00794CD2">
              <w:rPr>
                <w:rFonts w:ascii="Arial" w:hAnsi="Arial" w:cs="Arial"/>
                <w:color w:val="FFFFFF"/>
              </w:rPr>
              <w:t>.</w:t>
            </w:r>
          </w:p>
        </w:tc>
        <w:tc>
          <w:tcPr>
            <w:tcW w:w="341" w:type="pct"/>
            <w:tcBorders>
              <w:top w:val="single" w:sz="4" w:space="0" w:color="A6A6A6"/>
              <w:left w:val="single" w:sz="4" w:space="0" w:color="A6A6A6"/>
              <w:bottom w:val="single" w:sz="4" w:space="0" w:color="A6A6A6"/>
              <w:right w:val="single" w:sz="4" w:space="0" w:color="A6A6A6"/>
            </w:tcBorders>
            <w:shd w:val="clear" w:color="auto" w:fill="5B9BD5" w:themeFill="accent1"/>
          </w:tcPr>
          <w:p w:rsidR="00602C45" w:rsidRPr="00794CD2" w:rsidRDefault="00602C45" w:rsidP="002961C5">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Arial" w:hAnsi="Arial" w:cs="Arial"/>
                <w:color w:val="FFFFFF"/>
              </w:rPr>
              <w:t>2</w:t>
            </w:r>
            <w:r w:rsidRPr="00794CD2">
              <w:rPr>
                <w:rFonts w:ascii="Arial" w:hAnsi="Arial" w:cs="Arial"/>
                <w:color w:val="FFFFFF"/>
                <w:spacing w:val="-1"/>
              </w:rPr>
              <w:t>0</w:t>
            </w:r>
            <w:r w:rsidRPr="00794CD2">
              <w:rPr>
                <w:rFonts w:ascii="Arial" w:hAnsi="Arial" w:cs="Arial"/>
                <w:color w:val="FFFFFF"/>
              </w:rPr>
              <w:t>1</w:t>
            </w:r>
            <w:r w:rsidRPr="00794CD2">
              <w:rPr>
                <w:rFonts w:ascii="Arial" w:hAnsi="Arial" w:cs="Arial"/>
                <w:color w:val="FFFFFF"/>
                <w:spacing w:val="1"/>
              </w:rPr>
              <w:t>5</w:t>
            </w:r>
            <w:r w:rsidRPr="00794CD2">
              <w:rPr>
                <w:rFonts w:ascii="Arial" w:hAnsi="Arial" w:cs="Arial"/>
                <w:color w:val="FFFFFF"/>
              </w:rPr>
              <w:t>.</w:t>
            </w:r>
          </w:p>
        </w:tc>
        <w:tc>
          <w:tcPr>
            <w:tcW w:w="410" w:type="pct"/>
            <w:tcBorders>
              <w:top w:val="single" w:sz="4" w:space="0" w:color="A6A6A6"/>
              <w:left w:val="single" w:sz="4" w:space="0" w:color="A6A6A6"/>
              <w:bottom w:val="single" w:sz="4" w:space="0" w:color="A6A6A6"/>
              <w:right w:val="single" w:sz="4" w:space="0" w:color="A6A6A6"/>
            </w:tcBorders>
            <w:shd w:val="clear" w:color="auto" w:fill="5B9BD5" w:themeFill="accent1"/>
          </w:tcPr>
          <w:p w:rsidR="00602C45" w:rsidRPr="00794CD2" w:rsidRDefault="00602C45" w:rsidP="002961C5">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Arial" w:hAnsi="Arial" w:cs="Arial"/>
                <w:color w:val="FFFFFF"/>
              </w:rPr>
              <w:t>2</w:t>
            </w:r>
            <w:r w:rsidRPr="00794CD2">
              <w:rPr>
                <w:rFonts w:ascii="Arial" w:hAnsi="Arial" w:cs="Arial"/>
                <w:color w:val="FFFFFF"/>
                <w:spacing w:val="-1"/>
              </w:rPr>
              <w:t>0</w:t>
            </w:r>
            <w:r w:rsidRPr="00794CD2">
              <w:rPr>
                <w:rFonts w:ascii="Arial" w:hAnsi="Arial" w:cs="Arial"/>
                <w:color w:val="FFFFFF"/>
              </w:rPr>
              <w:t>1</w:t>
            </w:r>
            <w:r w:rsidRPr="00794CD2">
              <w:rPr>
                <w:rFonts w:ascii="Arial" w:hAnsi="Arial" w:cs="Arial"/>
                <w:color w:val="FFFFFF"/>
                <w:spacing w:val="1"/>
              </w:rPr>
              <w:t>6</w:t>
            </w:r>
            <w:r w:rsidRPr="00794CD2">
              <w:rPr>
                <w:rFonts w:ascii="Arial" w:hAnsi="Arial" w:cs="Arial"/>
                <w:color w:val="FFFFFF"/>
              </w:rPr>
              <w:t>.</w:t>
            </w:r>
          </w:p>
        </w:tc>
        <w:tc>
          <w:tcPr>
            <w:tcW w:w="409" w:type="pct"/>
            <w:tcBorders>
              <w:top w:val="single" w:sz="4" w:space="0" w:color="A6A6A6"/>
              <w:left w:val="single" w:sz="4" w:space="0" w:color="A6A6A6"/>
              <w:bottom w:val="single" w:sz="4" w:space="0" w:color="A6A6A6"/>
              <w:right w:val="single" w:sz="4" w:space="0" w:color="A6A6A6"/>
            </w:tcBorders>
            <w:shd w:val="clear" w:color="auto" w:fill="5B9BD5" w:themeFill="accent1"/>
          </w:tcPr>
          <w:p w:rsidR="00602C45" w:rsidRPr="00794CD2" w:rsidRDefault="00602C45" w:rsidP="002961C5">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Arial" w:hAnsi="Arial" w:cs="Arial"/>
                <w:color w:val="FFFFFF"/>
              </w:rPr>
              <w:t>2</w:t>
            </w:r>
            <w:r w:rsidRPr="00794CD2">
              <w:rPr>
                <w:rFonts w:ascii="Arial" w:hAnsi="Arial" w:cs="Arial"/>
                <w:color w:val="FFFFFF"/>
                <w:spacing w:val="-1"/>
              </w:rPr>
              <w:t>0</w:t>
            </w:r>
            <w:r w:rsidRPr="00794CD2">
              <w:rPr>
                <w:rFonts w:ascii="Arial" w:hAnsi="Arial" w:cs="Arial"/>
                <w:color w:val="FFFFFF"/>
              </w:rPr>
              <w:t>1</w:t>
            </w:r>
            <w:r w:rsidRPr="00794CD2">
              <w:rPr>
                <w:rFonts w:ascii="Arial" w:hAnsi="Arial" w:cs="Arial"/>
                <w:color w:val="FFFFFF"/>
                <w:spacing w:val="1"/>
              </w:rPr>
              <w:t>7</w:t>
            </w:r>
            <w:r w:rsidRPr="00794CD2">
              <w:rPr>
                <w:rFonts w:ascii="Arial" w:hAnsi="Arial" w:cs="Arial"/>
                <w:color w:val="FFFFFF"/>
              </w:rPr>
              <w:t>.</w:t>
            </w:r>
          </w:p>
        </w:tc>
        <w:tc>
          <w:tcPr>
            <w:tcW w:w="410" w:type="pct"/>
            <w:tcBorders>
              <w:top w:val="single" w:sz="4" w:space="0" w:color="A6A6A6"/>
              <w:left w:val="single" w:sz="4" w:space="0" w:color="A6A6A6"/>
              <w:bottom w:val="single" w:sz="4" w:space="0" w:color="A6A6A6"/>
              <w:right w:val="single" w:sz="4" w:space="0" w:color="A6A6A6"/>
            </w:tcBorders>
            <w:shd w:val="clear" w:color="auto" w:fill="5B9BD5" w:themeFill="accent1"/>
          </w:tcPr>
          <w:p w:rsidR="00602C45" w:rsidRPr="00794CD2" w:rsidRDefault="00602C45" w:rsidP="002961C5">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Arial" w:hAnsi="Arial" w:cs="Arial"/>
                <w:color w:val="FFFFFF"/>
              </w:rPr>
              <w:t>2</w:t>
            </w:r>
            <w:r w:rsidRPr="00794CD2">
              <w:rPr>
                <w:rFonts w:ascii="Arial" w:hAnsi="Arial" w:cs="Arial"/>
                <w:color w:val="FFFFFF"/>
                <w:spacing w:val="-1"/>
              </w:rPr>
              <w:t>0</w:t>
            </w:r>
            <w:r w:rsidRPr="00794CD2">
              <w:rPr>
                <w:rFonts w:ascii="Arial" w:hAnsi="Arial" w:cs="Arial"/>
                <w:color w:val="FFFFFF"/>
              </w:rPr>
              <w:t>1</w:t>
            </w:r>
            <w:r w:rsidRPr="00794CD2">
              <w:rPr>
                <w:rFonts w:ascii="Arial" w:hAnsi="Arial" w:cs="Arial"/>
                <w:color w:val="FFFFFF"/>
                <w:spacing w:val="1"/>
              </w:rPr>
              <w:t>8</w:t>
            </w:r>
            <w:r w:rsidRPr="00794CD2">
              <w:rPr>
                <w:rFonts w:ascii="Arial" w:hAnsi="Arial" w:cs="Arial"/>
                <w:color w:val="FFFFFF"/>
              </w:rPr>
              <w:t>.</w:t>
            </w:r>
          </w:p>
        </w:tc>
        <w:tc>
          <w:tcPr>
            <w:tcW w:w="409" w:type="pct"/>
            <w:tcBorders>
              <w:top w:val="single" w:sz="4" w:space="0" w:color="A6A6A6"/>
              <w:left w:val="single" w:sz="4" w:space="0" w:color="A6A6A6"/>
              <w:bottom w:val="single" w:sz="4" w:space="0" w:color="A6A6A6"/>
              <w:right w:val="single" w:sz="4" w:space="0" w:color="A6A6A6"/>
            </w:tcBorders>
            <w:shd w:val="clear" w:color="auto" w:fill="5B9BD5" w:themeFill="accent1"/>
          </w:tcPr>
          <w:p w:rsidR="00602C45" w:rsidRPr="00794CD2" w:rsidRDefault="00602C45" w:rsidP="00602C45">
            <w:pPr>
              <w:kinsoku w:val="0"/>
              <w:overflowPunct w:val="0"/>
              <w:autoSpaceDE w:val="0"/>
              <w:autoSpaceDN w:val="0"/>
              <w:adjustRightInd w:val="0"/>
              <w:spacing w:after="0" w:line="228" w:lineRule="exact"/>
              <w:ind w:left="102"/>
              <w:rPr>
                <w:rFonts w:ascii="Arial" w:hAnsi="Arial" w:cs="Arial"/>
                <w:color w:val="FFFFFF"/>
              </w:rPr>
            </w:pPr>
            <w:r w:rsidRPr="00794CD2">
              <w:rPr>
                <w:rFonts w:ascii="Arial" w:hAnsi="Arial" w:cs="Arial"/>
                <w:color w:val="FFFFFF"/>
              </w:rPr>
              <w:t>2019.</w:t>
            </w:r>
          </w:p>
        </w:tc>
        <w:tc>
          <w:tcPr>
            <w:tcW w:w="408" w:type="pct"/>
            <w:tcBorders>
              <w:top w:val="single" w:sz="4" w:space="0" w:color="A6A6A6"/>
              <w:left w:val="single" w:sz="4" w:space="0" w:color="A6A6A6"/>
              <w:bottom w:val="single" w:sz="4" w:space="0" w:color="A6A6A6"/>
              <w:right w:val="single" w:sz="4" w:space="0" w:color="A6A6A6"/>
            </w:tcBorders>
            <w:shd w:val="clear" w:color="auto" w:fill="5B9BD5" w:themeFill="accent1"/>
          </w:tcPr>
          <w:p w:rsidR="00602C45" w:rsidRPr="00794CD2" w:rsidRDefault="00602C45" w:rsidP="00602C45">
            <w:pPr>
              <w:kinsoku w:val="0"/>
              <w:overflowPunct w:val="0"/>
              <w:autoSpaceDE w:val="0"/>
              <w:autoSpaceDN w:val="0"/>
              <w:adjustRightInd w:val="0"/>
              <w:spacing w:after="0" w:line="228" w:lineRule="exact"/>
              <w:ind w:left="102"/>
              <w:rPr>
                <w:rFonts w:ascii="Arial" w:hAnsi="Arial" w:cs="Arial"/>
                <w:color w:val="FFFFFF"/>
              </w:rPr>
            </w:pPr>
            <w:r w:rsidRPr="00794CD2">
              <w:rPr>
                <w:rFonts w:ascii="Arial" w:hAnsi="Arial" w:cs="Arial"/>
                <w:color w:val="FFFFFF"/>
              </w:rPr>
              <w:t>2020.</w:t>
            </w:r>
          </w:p>
        </w:tc>
      </w:tr>
      <w:tr w:rsidR="00602C45" w:rsidRPr="00794CD2" w:rsidTr="00602C45">
        <w:trPr>
          <w:trHeight w:hRule="exact" w:val="240"/>
        </w:trPr>
        <w:tc>
          <w:tcPr>
            <w:tcW w:w="2272"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Arial" w:hAnsi="Arial" w:cs="Arial"/>
                <w:spacing w:val="-1"/>
              </w:rPr>
              <w:t>B</w:t>
            </w:r>
            <w:r w:rsidRPr="00794CD2">
              <w:rPr>
                <w:rFonts w:ascii="Arial" w:hAnsi="Arial" w:cs="Arial"/>
              </w:rPr>
              <w:t>roj</w:t>
            </w:r>
            <w:r w:rsidRPr="00794CD2">
              <w:rPr>
                <w:rFonts w:ascii="Arial" w:hAnsi="Arial" w:cs="Arial"/>
                <w:spacing w:val="-9"/>
              </w:rPr>
              <w:t xml:space="preserve"> </w:t>
            </w:r>
            <w:r w:rsidRPr="00794CD2">
              <w:rPr>
                <w:rFonts w:ascii="Arial" w:hAnsi="Arial" w:cs="Arial"/>
              </w:rPr>
              <w:t>b</w:t>
            </w:r>
            <w:r w:rsidRPr="00794CD2">
              <w:rPr>
                <w:rFonts w:ascii="Arial" w:hAnsi="Arial" w:cs="Arial"/>
                <w:spacing w:val="1"/>
              </w:rPr>
              <w:t>a</w:t>
            </w:r>
            <w:r w:rsidRPr="00794CD2">
              <w:rPr>
                <w:rFonts w:ascii="Arial" w:hAnsi="Arial" w:cs="Arial"/>
                <w:spacing w:val="-2"/>
              </w:rPr>
              <w:t>z</w:t>
            </w:r>
            <w:r w:rsidRPr="00794CD2">
              <w:rPr>
                <w:rFonts w:ascii="Arial" w:hAnsi="Arial" w:cs="Arial"/>
                <w:spacing w:val="1"/>
              </w:rPr>
              <w:t>n</w:t>
            </w:r>
            <w:r w:rsidRPr="00794CD2">
              <w:rPr>
                <w:rFonts w:ascii="Arial" w:hAnsi="Arial" w:cs="Arial"/>
                <w:spacing w:val="-1"/>
              </w:rPr>
              <w:t>i</w:t>
            </w:r>
            <w:r w:rsidRPr="00794CD2">
              <w:rPr>
                <w:rFonts w:ascii="Arial" w:hAnsi="Arial" w:cs="Arial"/>
              </w:rPr>
              <w:t>h</w:t>
            </w:r>
            <w:r w:rsidRPr="00794CD2">
              <w:rPr>
                <w:rFonts w:ascii="Arial" w:hAnsi="Arial" w:cs="Arial"/>
                <w:spacing w:val="-8"/>
              </w:rPr>
              <w:t xml:space="preserve"> </w:t>
            </w:r>
            <w:r w:rsidRPr="00794CD2">
              <w:rPr>
                <w:rFonts w:ascii="Arial" w:hAnsi="Arial" w:cs="Arial"/>
                <w:spacing w:val="1"/>
              </w:rPr>
              <w:t>p</w:t>
            </w:r>
            <w:r w:rsidRPr="00794CD2">
              <w:rPr>
                <w:rFonts w:ascii="Arial" w:hAnsi="Arial" w:cs="Arial"/>
              </w:rPr>
              <w:t>ostaja</w:t>
            </w:r>
          </w:p>
        </w:tc>
        <w:tc>
          <w:tcPr>
            <w:tcW w:w="341"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Arial" w:hAnsi="Arial" w:cs="Arial"/>
                <w:w w:val="95"/>
              </w:rPr>
              <w:t>6</w:t>
            </w:r>
          </w:p>
        </w:tc>
        <w:tc>
          <w:tcPr>
            <w:tcW w:w="341"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99"/>
              <w:jc w:val="right"/>
              <w:rPr>
                <w:rFonts w:ascii="Times New Roman" w:hAnsi="Times New Roman" w:cs="Times New Roman"/>
              </w:rPr>
            </w:pPr>
            <w:r w:rsidRPr="00794CD2">
              <w:rPr>
                <w:rFonts w:ascii="Arial" w:hAnsi="Arial" w:cs="Arial"/>
                <w:w w:val="95"/>
              </w:rPr>
              <w:t>6</w:t>
            </w:r>
          </w:p>
        </w:tc>
        <w:tc>
          <w:tcPr>
            <w:tcW w:w="410"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Arial" w:hAnsi="Arial" w:cs="Arial"/>
                <w:w w:val="95"/>
              </w:rPr>
              <w:t>6</w:t>
            </w:r>
          </w:p>
        </w:tc>
        <w:tc>
          <w:tcPr>
            <w:tcW w:w="409"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Arial" w:hAnsi="Arial" w:cs="Arial"/>
                <w:w w:val="95"/>
              </w:rPr>
              <w:t>6</w:t>
            </w:r>
          </w:p>
        </w:tc>
        <w:tc>
          <w:tcPr>
            <w:tcW w:w="410"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99"/>
              <w:jc w:val="right"/>
              <w:rPr>
                <w:rFonts w:ascii="Times New Roman" w:hAnsi="Times New Roman" w:cs="Times New Roman"/>
              </w:rPr>
            </w:pPr>
            <w:r w:rsidRPr="00794CD2">
              <w:rPr>
                <w:rFonts w:ascii="Arial" w:hAnsi="Arial" w:cs="Arial"/>
                <w:w w:val="95"/>
              </w:rPr>
              <w:t>7</w:t>
            </w:r>
          </w:p>
        </w:tc>
        <w:tc>
          <w:tcPr>
            <w:tcW w:w="409" w:type="pct"/>
            <w:tcBorders>
              <w:top w:val="single" w:sz="4" w:space="0" w:color="A6A6A6"/>
              <w:left w:val="single" w:sz="4" w:space="0" w:color="A6A6A6"/>
              <w:bottom w:val="single" w:sz="4" w:space="0" w:color="A6A6A6"/>
              <w:right w:val="single" w:sz="4" w:space="0" w:color="A6A6A6"/>
            </w:tcBorders>
          </w:tcPr>
          <w:p w:rsidR="00602C45" w:rsidRPr="00794CD2" w:rsidRDefault="00D309A4" w:rsidP="00602C45">
            <w:pPr>
              <w:kinsoku w:val="0"/>
              <w:overflowPunct w:val="0"/>
              <w:autoSpaceDE w:val="0"/>
              <w:autoSpaceDN w:val="0"/>
              <w:adjustRightInd w:val="0"/>
              <w:spacing w:after="0" w:line="228" w:lineRule="exact"/>
              <w:ind w:right="99"/>
              <w:jc w:val="right"/>
              <w:rPr>
                <w:rFonts w:ascii="Arial" w:hAnsi="Arial" w:cs="Arial"/>
                <w:w w:val="95"/>
              </w:rPr>
            </w:pPr>
            <w:r w:rsidRPr="00794CD2">
              <w:rPr>
                <w:rFonts w:ascii="Arial" w:hAnsi="Arial" w:cs="Arial"/>
                <w:w w:val="95"/>
              </w:rPr>
              <w:t>7</w:t>
            </w:r>
          </w:p>
        </w:tc>
        <w:tc>
          <w:tcPr>
            <w:tcW w:w="408"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99"/>
              <w:jc w:val="right"/>
              <w:rPr>
                <w:rFonts w:ascii="Arial" w:hAnsi="Arial" w:cs="Arial"/>
                <w:w w:val="95"/>
              </w:rPr>
            </w:pPr>
            <w:r w:rsidRPr="00794CD2">
              <w:rPr>
                <w:rFonts w:ascii="Arial" w:hAnsi="Arial" w:cs="Arial"/>
                <w:w w:val="95"/>
              </w:rPr>
              <w:t>9</w:t>
            </w:r>
          </w:p>
        </w:tc>
      </w:tr>
      <w:tr w:rsidR="00602C45" w:rsidRPr="00794CD2" w:rsidTr="00602C45">
        <w:trPr>
          <w:trHeight w:hRule="exact" w:val="240"/>
        </w:trPr>
        <w:tc>
          <w:tcPr>
            <w:tcW w:w="2272"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Arial" w:hAnsi="Arial" w:cs="Arial"/>
                <w:spacing w:val="-1"/>
              </w:rPr>
              <w:t>B</w:t>
            </w:r>
            <w:r w:rsidRPr="00794CD2">
              <w:rPr>
                <w:rFonts w:ascii="Arial" w:hAnsi="Arial" w:cs="Arial"/>
              </w:rPr>
              <w:t>roj</w:t>
            </w:r>
            <w:r w:rsidRPr="00794CD2">
              <w:rPr>
                <w:rFonts w:ascii="Arial" w:hAnsi="Arial" w:cs="Arial"/>
                <w:spacing w:val="-6"/>
              </w:rPr>
              <w:t xml:space="preserve"> </w:t>
            </w:r>
            <w:r w:rsidRPr="00794CD2">
              <w:rPr>
                <w:rFonts w:ascii="Arial" w:hAnsi="Arial" w:cs="Arial"/>
                <w:spacing w:val="-2"/>
              </w:rPr>
              <w:t>l</w:t>
            </w:r>
            <w:r w:rsidRPr="00794CD2">
              <w:rPr>
                <w:rFonts w:ascii="Arial" w:hAnsi="Arial" w:cs="Arial"/>
              </w:rPr>
              <w:t>o</w:t>
            </w:r>
            <w:r w:rsidRPr="00794CD2">
              <w:rPr>
                <w:rFonts w:ascii="Arial" w:hAnsi="Arial" w:cs="Arial"/>
                <w:spacing w:val="3"/>
              </w:rPr>
              <w:t>k</w:t>
            </w:r>
            <w:r w:rsidRPr="00794CD2">
              <w:rPr>
                <w:rFonts w:ascii="Arial" w:hAnsi="Arial" w:cs="Arial"/>
              </w:rPr>
              <w:t>ac</w:t>
            </w:r>
            <w:r w:rsidRPr="00794CD2">
              <w:rPr>
                <w:rFonts w:ascii="Arial" w:hAnsi="Arial" w:cs="Arial"/>
                <w:spacing w:val="-1"/>
              </w:rPr>
              <w:t>i</w:t>
            </w:r>
            <w:r w:rsidRPr="00794CD2">
              <w:rPr>
                <w:rFonts w:ascii="Arial" w:hAnsi="Arial" w:cs="Arial"/>
                <w:spacing w:val="1"/>
              </w:rPr>
              <w:t>j</w:t>
            </w:r>
            <w:r w:rsidRPr="00794CD2">
              <w:rPr>
                <w:rFonts w:ascii="Arial" w:hAnsi="Arial" w:cs="Arial"/>
              </w:rPr>
              <w:t>a</w:t>
            </w:r>
            <w:r w:rsidRPr="00794CD2">
              <w:rPr>
                <w:rFonts w:ascii="Arial" w:hAnsi="Arial" w:cs="Arial"/>
                <w:spacing w:val="-6"/>
              </w:rPr>
              <w:t xml:space="preserve"> </w:t>
            </w:r>
            <w:r w:rsidRPr="00794CD2">
              <w:rPr>
                <w:rFonts w:ascii="Arial" w:hAnsi="Arial" w:cs="Arial"/>
              </w:rPr>
              <w:t>*</w:t>
            </w:r>
          </w:p>
        </w:tc>
        <w:tc>
          <w:tcPr>
            <w:tcW w:w="341"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Arial" w:hAnsi="Arial" w:cs="Arial"/>
                <w:w w:val="95"/>
              </w:rPr>
              <w:t>4</w:t>
            </w:r>
          </w:p>
        </w:tc>
        <w:tc>
          <w:tcPr>
            <w:tcW w:w="341"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99"/>
              <w:jc w:val="right"/>
              <w:rPr>
                <w:rFonts w:ascii="Times New Roman" w:hAnsi="Times New Roman" w:cs="Times New Roman"/>
              </w:rPr>
            </w:pPr>
            <w:r w:rsidRPr="00794CD2">
              <w:rPr>
                <w:rFonts w:ascii="Arial" w:hAnsi="Arial" w:cs="Arial"/>
                <w:w w:val="95"/>
              </w:rPr>
              <w:t>4</w:t>
            </w:r>
          </w:p>
        </w:tc>
        <w:tc>
          <w:tcPr>
            <w:tcW w:w="410"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Arial" w:hAnsi="Arial" w:cs="Arial"/>
                <w:w w:val="95"/>
              </w:rPr>
              <w:t>4</w:t>
            </w:r>
          </w:p>
        </w:tc>
        <w:tc>
          <w:tcPr>
            <w:tcW w:w="409"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Arial" w:hAnsi="Arial" w:cs="Arial"/>
                <w:w w:val="95"/>
              </w:rPr>
              <w:t>4</w:t>
            </w:r>
          </w:p>
        </w:tc>
        <w:tc>
          <w:tcPr>
            <w:tcW w:w="410"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99"/>
              <w:jc w:val="right"/>
              <w:rPr>
                <w:rFonts w:ascii="Times New Roman" w:hAnsi="Times New Roman" w:cs="Times New Roman"/>
              </w:rPr>
            </w:pPr>
            <w:r w:rsidRPr="00794CD2">
              <w:rPr>
                <w:rFonts w:ascii="Arial" w:hAnsi="Arial" w:cs="Arial"/>
                <w:w w:val="95"/>
              </w:rPr>
              <w:t>5</w:t>
            </w:r>
          </w:p>
        </w:tc>
        <w:tc>
          <w:tcPr>
            <w:tcW w:w="409" w:type="pct"/>
            <w:tcBorders>
              <w:top w:val="single" w:sz="4" w:space="0" w:color="A6A6A6"/>
              <w:left w:val="single" w:sz="4" w:space="0" w:color="A6A6A6"/>
              <w:bottom w:val="single" w:sz="4" w:space="0" w:color="A6A6A6"/>
              <w:right w:val="single" w:sz="4" w:space="0" w:color="A6A6A6"/>
            </w:tcBorders>
          </w:tcPr>
          <w:p w:rsidR="00602C45" w:rsidRPr="00794CD2" w:rsidRDefault="00D309A4" w:rsidP="00602C45">
            <w:pPr>
              <w:kinsoku w:val="0"/>
              <w:overflowPunct w:val="0"/>
              <w:autoSpaceDE w:val="0"/>
              <w:autoSpaceDN w:val="0"/>
              <w:adjustRightInd w:val="0"/>
              <w:spacing w:after="0" w:line="228" w:lineRule="exact"/>
              <w:ind w:right="99"/>
              <w:jc w:val="right"/>
              <w:rPr>
                <w:rFonts w:ascii="Arial" w:hAnsi="Arial" w:cs="Arial"/>
                <w:w w:val="95"/>
              </w:rPr>
            </w:pPr>
            <w:r w:rsidRPr="00794CD2">
              <w:rPr>
                <w:rFonts w:ascii="Arial" w:hAnsi="Arial" w:cs="Arial"/>
                <w:w w:val="95"/>
              </w:rPr>
              <w:t>5</w:t>
            </w:r>
          </w:p>
        </w:tc>
        <w:tc>
          <w:tcPr>
            <w:tcW w:w="408"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99"/>
              <w:jc w:val="right"/>
              <w:rPr>
                <w:rFonts w:ascii="Arial" w:hAnsi="Arial" w:cs="Arial"/>
                <w:w w:val="95"/>
              </w:rPr>
            </w:pPr>
            <w:r w:rsidRPr="00794CD2">
              <w:rPr>
                <w:rFonts w:ascii="Arial" w:hAnsi="Arial" w:cs="Arial"/>
                <w:w w:val="95"/>
              </w:rPr>
              <w:t>7</w:t>
            </w:r>
          </w:p>
        </w:tc>
      </w:tr>
      <w:tr w:rsidR="00602C45" w:rsidRPr="00794CD2" w:rsidTr="00602C45">
        <w:trPr>
          <w:trHeight w:hRule="exact" w:val="240"/>
        </w:trPr>
        <w:tc>
          <w:tcPr>
            <w:tcW w:w="2272"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Helvetica" w:hAnsi="Helvetica" w:cs="Helvetica"/>
                <w:spacing w:val="-1"/>
              </w:rPr>
              <w:t>B</w:t>
            </w:r>
            <w:r w:rsidRPr="00794CD2">
              <w:rPr>
                <w:rFonts w:ascii="Helvetica" w:hAnsi="Helvetica" w:cs="Helvetica"/>
              </w:rPr>
              <w:t>roj</w:t>
            </w:r>
            <w:r w:rsidRPr="00794CD2">
              <w:rPr>
                <w:rFonts w:ascii="Helvetica" w:hAnsi="Helvetica" w:cs="Helvetica"/>
                <w:spacing w:val="-7"/>
              </w:rPr>
              <w:t xml:space="preserve"> </w:t>
            </w:r>
            <w:r w:rsidRPr="00794CD2">
              <w:rPr>
                <w:rFonts w:ascii="Helvetica" w:hAnsi="Helvetica" w:cs="Helvetica"/>
              </w:rPr>
              <w:t>a</w:t>
            </w:r>
            <w:r w:rsidRPr="00794CD2">
              <w:rPr>
                <w:rFonts w:ascii="Helvetica" w:hAnsi="Helvetica" w:cs="Helvetica"/>
                <w:spacing w:val="-1"/>
              </w:rPr>
              <w:t>n</w:t>
            </w:r>
            <w:r w:rsidRPr="00794CD2">
              <w:rPr>
                <w:rFonts w:ascii="Helvetica" w:hAnsi="Helvetica" w:cs="Helvetica"/>
                <w:spacing w:val="2"/>
              </w:rPr>
              <w:t>t</w:t>
            </w:r>
            <w:r w:rsidRPr="00794CD2">
              <w:rPr>
                <w:rFonts w:ascii="Helvetica" w:hAnsi="Helvetica" w:cs="Helvetica"/>
              </w:rPr>
              <w:t>e</w:t>
            </w:r>
            <w:r w:rsidRPr="00794CD2">
              <w:rPr>
                <w:rFonts w:ascii="Helvetica" w:hAnsi="Helvetica" w:cs="Helvetica"/>
                <w:spacing w:val="-1"/>
              </w:rPr>
              <w:t>n</w:t>
            </w:r>
            <w:r w:rsidRPr="00794CD2">
              <w:rPr>
                <w:rFonts w:ascii="Helvetica" w:hAnsi="Helvetica" w:cs="Helvetica"/>
                <w:spacing w:val="1"/>
              </w:rPr>
              <w:t>s</w:t>
            </w:r>
            <w:r w:rsidRPr="00794CD2">
              <w:rPr>
                <w:rFonts w:ascii="Helvetica" w:hAnsi="Helvetica" w:cs="Helvetica"/>
                <w:spacing w:val="3"/>
              </w:rPr>
              <w:t>k</w:t>
            </w:r>
            <w:r w:rsidRPr="00794CD2">
              <w:rPr>
                <w:rFonts w:ascii="Helvetica" w:hAnsi="Helvetica" w:cs="Helvetica"/>
                <w:spacing w:val="-1"/>
              </w:rPr>
              <w:t>i</w:t>
            </w:r>
            <w:r w:rsidRPr="00794CD2">
              <w:rPr>
                <w:rFonts w:ascii="Helvetica" w:hAnsi="Helvetica" w:cs="Helvetica"/>
              </w:rPr>
              <w:t>h</w:t>
            </w:r>
            <w:r w:rsidRPr="00794CD2">
              <w:rPr>
                <w:rFonts w:ascii="Helvetica" w:hAnsi="Helvetica" w:cs="Helvetica"/>
                <w:spacing w:val="-8"/>
              </w:rPr>
              <w:t xml:space="preserve"> </w:t>
            </w:r>
            <w:r w:rsidRPr="00794CD2">
              <w:rPr>
                <w:rFonts w:ascii="Helvetica" w:hAnsi="Helvetica" w:cs="Helvetica"/>
              </w:rPr>
              <w:t>stu</w:t>
            </w:r>
            <w:r w:rsidRPr="00794CD2">
              <w:rPr>
                <w:rFonts w:ascii="Helvetica" w:hAnsi="Helvetica" w:cs="Helvetica"/>
                <w:spacing w:val="-1"/>
              </w:rPr>
              <w:t>p</w:t>
            </w:r>
            <w:r w:rsidRPr="00794CD2">
              <w:rPr>
                <w:rFonts w:ascii="Helvetica" w:hAnsi="Helvetica" w:cs="Helvetica"/>
                <w:spacing w:val="1"/>
              </w:rPr>
              <w:t>o</w:t>
            </w:r>
            <w:r w:rsidRPr="00794CD2">
              <w:rPr>
                <w:rFonts w:ascii="Helvetica" w:hAnsi="Helvetica" w:cs="Helvetica"/>
                <w:spacing w:val="-2"/>
              </w:rPr>
              <w:t>v</w:t>
            </w:r>
            <w:r w:rsidRPr="00794CD2">
              <w:rPr>
                <w:rFonts w:ascii="Helvetica" w:hAnsi="Helvetica" w:cs="Helvetica"/>
              </w:rPr>
              <w:t>a</w:t>
            </w:r>
            <w:r w:rsidRPr="00794CD2">
              <w:rPr>
                <w:rFonts w:ascii="Helvetica" w:hAnsi="Helvetica" w:cs="Helvetica"/>
                <w:spacing w:val="-5"/>
              </w:rPr>
              <w:t xml:space="preserve"> </w:t>
            </w:r>
            <w:r w:rsidRPr="00794CD2">
              <w:rPr>
                <w:rFonts w:ascii="Helvetica" w:hAnsi="Helvetica" w:cs="Helvetica"/>
              </w:rPr>
              <w:t>u</w:t>
            </w:r>
            <w:r w:rsidRPr="00794CD2">
              <w:rPr>
                <w:rFonts w:ascii="Helvetica" w:hAnsi="Helvetica" w:cs="Helvetica"/>
                <w:spacing w:val="-8"/>
              </w:rPr>
              <w:t xml:space="preserve"> </w:t>
            </w:r>
            <w:r w:rsidRPr="00794CD2">
              <w:rPr>
                <w:rFonts w:ascii="Helvetica" w:hAnsi="Helvetica" w:cs="Helvetica"/>
              </w:rPr>
              <w:t>v</w:t>
            </w:r>
            <w:r w:rsidRPr="00794CD2">
              <w:rPr>
                <w:rFonts w:ascii="Helvetica" w:hAnsi="Helvetica" w:cs="Helvetica"/>
                <w:spacing w:val="1"/>
              </w:rPr>
              <w:t>l</w:t>
            </w:r>
            <w:r w:rsidRPr="00794CD2">
              <w:rPr>
                <w:rFonts w:ascii="Helvetica" w:hAnsi="Helvetica" w:cs="Helvetica"/>
              </w:rPr>
              <w:t>asn</w:t>
            </w:r>
            <w:r w:rsidRPr="00794CD2">
              <w:rPr>
                <w:rFonts w:ascii="Helvetica" w:hAnsi="Helvetica" w:cs="Helvetica"/>
                <w:spacing w:val="-2"/>
              </w:rPr>
              <w:t>i</w:t>
            </w:r>
            <w:r w:rsidRPr="00794CD2">
              <w:rPr>
                <w:rFonts w:ascii="Helvetica" w:hAnsi="Helvetica" w:cs="Helvetica"/>
                <w:spacing w:val="1"/>
              </w:rPr>
              <w:t>š</w:t>
            </w:r>
            <w:r w:rsidRPr="00794CD2">
              <w:rPr>
                <w:rFonts w:ascii="Helvetica" w:hAnsi="Helvetica" w:cs="Helvetica"/>
              </w:rPr>
              <w:t>tvu</w:t>
            </w:r>
            <w:r w:rsidRPr="00794CD2">
              <w:rPr>
                <w:rFonts w:ascii="Helvetica" w:hAnsi="Helvetica" w:cs="Helvetica"/>
                <w:spacing w:val="-7"/>
              </w:rPr>
              <w:t xml:space="preserve"> </w:t>
            </w:r>
            <w:r w:rsidRPr="00794CD2">
              <w:rPr>
                <w:rFonts w:ascii="Helvetica" w:hAnsi="Helvetica" w:cs="Helvetica"/>
                <w:spacing w:val="1"/>
              </w:rPr>
              <w:t>o</w:t>
            </w:r>
            <w:r w:rsidRPr="00794CD2">
              <w:rPr>
                <w:rFonts w:ascii="Helvetica" w:hAnsi="Helvetica" w:cs="Helvetica"/>
              </w:rPr>
              <w:t>p</w:t>
            </w:r>
            <w:r w:rsidRPr="00794CD2">
              <w:rPr>
                <w:rFonts w:ascii="Helvetica" w:hAnsi="Helvetica" w:cs="Helvetica"/>
                <w:spacing w:val="-1"/>
              </w:rPr>
              <w:t>e</w:t>
            </w:r>
            <w:r w:rsidRPr="00794CD2">
              <w:rPr>
                <w:rFonts w:ascii="Helvetica" w:hAnsi="Helvetica" w:cs="Helvetica"/>
              </w:rPr>
              <w:t>ra</w:t>
            </w:r>
            <w:r w:rsidRPr="00794CD2">
              <w:rPr>
                <w:rFonts w:ascii="Helvetica" w:hAnsi="Helvetica" w:cs="Helvetica"/>
                <w:spacing w:val="1"/>
              </w:rPr>
              <w:t>t</w:t>
            </w:r>
            <w:r w:rsidRPr="00794CD2">
              <w:rPr>
                <w:rFonts w:ascii="Helvetica" w:hAnsi="Helvetica" w:cs="Helvetica"/>
              </w:rPr>
              <w:t>ora</w:t>
            </w:r>
            <w:r w:rsidRPr="00794CD2">
              <w:rPr>
                <w:rFonts w:ascii="Helvetica" w:hAnsi="Helvetica" w:cs="Helvetica"/>
                <w:spacing w:val="-8"/>
              </w:rPr>
              <w:t xml:space="preserve"> </w:t>
            </w:r>
            <w:r w:rsidRPr="00794CD2">
              <w:rPr>
                <w:rFonts w:ascii="Helvetica" w:hAnsi="Helvetica" w:cs="Helvetica"/>
                <w:spacing w:val="1"/>
              </w:rPr>
              <w:t>*</w:t>
            </w:r>
            <w:r w:rsidRPr="00794CD2">
              <w:rPr>
                <w:rFonts w:ascii="Helvetica" w:hAnsi="Helvetica" w:cs="Helvetica"/>
              </w:rPr>
              <w:t>*</w:t>
            </w:r>
          </w:p>
        </w:tc>
        <w:tc>
          <w:tcPr>
            <w:tcW w:w="341"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Arial" w:hAnsi="Arial" w:cs="Arial"/>
                <w:w w:val="95"/>
              </w:rPr>
              <w:t>2</w:t>
            </w:r>
          </w:p>
        </w:tc>
        <w:tc>
          <w:tcPr>
            <w:tcW w:w="341"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99"/>
              <w:jc w:val="right"/>
              <w:rPr>
                <w:rFonts w:ascii="Times New Roman" w:hAnsi="Times New Roman" w:cs="Times New Roman"/>
              </w:rPr>
            </w:pPr>
            <w:r w:rsidRPr="00794CD2">
              <w:rPr>
                <w:rFonts w:ascii="Arial" w:hAnsi="Arial" w:cs="Arial"/>
                <w:w w:val="95"/>
              </w:rPr>
              <w:t>2</w:t>
            </w:r>
          </w:p>
        </w:tc>
        <w:tc>
          <w:tcPr>
            <w:tcW w:w="410"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Arial" w:hAnsi="Arial" w:cs="Arial"/>
                <w:w w:val="95"/>
              </w:rPr>
              <w:t>2</w:t>
            </w:r>
          </w:p>
        </w:tc>
        <w:tc>
          <w:tcPr>
            <w:tcW w:w="409"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Arial" w:hAnsi="Arial" w:cs="Arial"/>
                <w:w w:val="95"/>
              </w:rPr>
              <w:t>2</w:t>
            </w:r>
          </w:p>
        </w:tc>
        <w:tc>
          <w:tcPr>
            <w:tcW w:w="410"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99"/>
              <w:jc w:val="right"/>
              <w:rPr>
                <w:rFonts w:ascii="Times New Roman" w:hAnsi="Times New Roman" w:cs="Times New Roman"/>
              </w:rPr>
            </w:pPr>
            <w:r w:rsidRPr="00794CD2">
              <w:rPr>
                <w:rFonts w:ascii="Arial" w:hAnsi="Arial" w:cs="Arial"/>
                <w:w w:val="95"/>
              </w:rPr>
              <w:t>2</w:t>
            </w:r>
          </w:p>
        </w:tc>
        <w:tc>
          <w:tcPr>
            <w:tcW w:w="409" w:type="pct"/>
            <w:tcBorders>
              <w:top w:val="single" w:sz="4" w:space="0" w:color="A6A6A6"/>
              <w:left w:val="single" w:sz="4" w:space="0" w:color="A6A6A6"/>
              <w:bottom w:val="single" w:sz="4" w:space="0" w:color="A6A6A6"/>
              <w:right w:val="single" w:sz="4" w:space="0" w:color="A6A6A6"/>
            </w:tcBorders>
          </w:tcPr>
          <w:p w:rsidR="00602C45" w:rsidRPr="00794CD2" w:rsidRDefault="00D309A4" w:rsidP="00602C45">
            <w:pPr>
              <w:kinsoku w:val="0"/>
              <w:overflowPunct w:val="0"/>
              <w:autoSpaceDE w:val="0"/>
              <w:autoSpaceDN w:val="0"/>
              <w:adjustRightInd w:val="0"/>
              <w:spacing w:after="0" w:line="228" w:lineRule="exact"/>
              <w:ind w:right="99"/>
              <w:jc w:val="right"/>
              <w:rPr>
                <w:rFonts w:ascii="Arial" w:hAnsi="Arial" w:cs="Arial"/>
                <w:w w:val="95"/>
              </w:rPr>
            </w:pPr>
            <w:r w:rsidRPr="00794CD2">
              <w:rPr>
                <w:rFonts w:ascii="Arial" w:hAnsi="Arial" w:cs="Arial"/>
                <w:w w:val="95"/>
              </w:rPr>
              <w:t>2</w:t>
            </w:r>
          </w:p>
        </w:tc>
        <w:tc>
          <w:tcPr>
            <w:tcW w:w="408"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99"/>
              <w:jc w:val="right"/>
              <w:rPr>
                <w:rFonts w:ascii="Arial" w:hAnsi="Arial" w:cs="Arial"/>
                <w:w w:val="95"/>
              </w:rPr>
            </w:pPr>
            <w:r w:rsidRPr="00794CD2">
              <w:rPr>
                <w:rFonts w:ascii="Arial" w:hAnsi="Arial" w:cs="Arial"/>
                <w:w w:val="95"/>
              </w:rPr>
              <w:t>3</w:t>
            </w:r>
          </w:p>
        </w:tc>
      </w:tr>
      <w:tr w:rsidR="00602C45" w:rsidRPr="00794CD2" w:rsidTr="00602C45">
        <w:trPr>
          <w:trHeight w:hRule="exact" w:val="240"/>
        </w:trPr>
        <w:tc>
          <w:tcPr>
            <w:tcW w:w="2272"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Arial" w:hAnsi="Arial" w:cs="Arial"/>
                <w:spacing w:val="-1"/>
              </w:rPr>
              <w:t>B</w:t>
            </w:r>
            <w:r w:rsidRPr="00794CD2">
              <w:rPr>
                <w:rFonts w:ascii="Arial" w:hAnsi="Arial" w:cs="Arial"/>
              </w:rPr>
              <w:t>roj</w:t>
            </w:r>
            <w:r w:rsidRPr="00794CD2">
              <w:rPr>
                <w:rFonts w:ascii="Arial" w:hAnsi="Arial" w:cs="Arial"/>
                <w:spacing w:val="-10"/>
              </w:rPr>
              <w:t xml:space="preserve"> </w:t>
            </w:r>
            <w:r w:rsidRPr="00794CD2">
              <w:rPr>
                <w:rFonts w:ascii="Arial" w:hAnsi="Arial" w:cs="Arial"/>
              </w:rPr>
              <w:t>a</w:t>
            </w:r>
            <w:r w:rsidRPr="00794CD2">
              <w:rPr>
                <w:rFonts w:ascii="Arial" w:hAnsi="Arial" w:cs="Arial"/>
                <w:spacing w:val="-1"/>
              </w:rPr>
              <w:t>n</w:t>
            </w:r>
            <w:r w:rsidRPr="00794CD2">
              <w:rPr>
                <w:rFonts w:ascii="Arial" w:hAnsi="Arial" w:cs="Arial"/>
                <w:spacing w:val="2"/>
              </w:rPr>
              <w:t>t</w:t>
            </w:r>
            <w:r w:rsidRPr="00794CD2">
              <w:rPr>
                <w:rFonts w:ascii="Arial" w:hAnsi="Arial" w:cs="Arial"/>
              </w:rPr>
              <w:t>e</w:t>
            </w:r>
            <w:r w:rsidRPr="00794CD2">
              <w:rPr>
                <w:rFonts w:ascii="Arial" w:hAnsi="Arial" w:cs="Arial"/>
                <w:spacing w:val="-1"/>
              </w:rPr>
              <w:t>n</w:t>
            </w:r>
            <w:r w:rsidRPr="00794CD2">
              <w:rPr>
                <w:rFonts w:ascii="Arial" w:hAnsi="Arial" w:cs="Arial"/>
                <w:spacing w:val="1"/>
              </w:rPr>
              <w:t>s</w:t>
            </w:r>
            <w:r w:rsidRPr="00794CD2">
              <w:rPr>
                <w:rFonts w:ascii="Arial" w:hAnsi="Arial" w:cs="Arial"/>
                <w:spacing w:val="3"/>
              </w:rPr>
              <w:t>k</w:t>
            </w:r>
            <w:r w:rsidRPr="00794CD2">
              <w:rPr>
                <w:rFonts w:ascii="Arial" w:hAnsi="Arial" w:cs="Arial"/>
                <w:spacing w:val="-1"/>
              </w:rPr>
              <w:t>i</w:t>
            </w:r>
            <w:r w:rsidRPr="00794CD2">
              <w:rPr>
                <w:rFonts w:ascii="Arial" w:hAnsi="Arial" w:cs="Arial"/>
              </w:rPr>
              <w:t>h</w:t>
            </w:r>
            <w:r w:rsidRPr="00794CD2">
              <w:rPr>
                <w:rFonts w:ascii="Arial" w:hAnsi="Arial" w:cs="Arial"/>
                <w:spacing w:val="-10"/>
              </w:rPr>
              <w:t xml:space="preserve"> </w:t>
            </w:r>
            <w:r w:rsidRPr="00794CD2">
              <w:rPr>
                <w:rFonts w:ascii="Arial" w:hAnsi="Arial" w:cs="Arial"/>
              </w:rPr>
              <w:t>stu</w:t>
            </w:r>
            <w:r w:rsidRPr="00794CD2">
              <w:rPr>
                <w:rFonts w:ascii="Arial" w:hAnsi="Arial" w:cs="Arial"/>
                <w:spacing w:val="-1"/>
              </w:rPr>
              <w:t>p</w:t>
            </w:r>
            <w:r w:rsidRPr="00794CD2">
              <w:rPr>
                <w:rFonts w:ascii="Arial" w:hAnsi="Arial" w:cs="Arial"/>
                <w:spacing w:val="1"/>
              </w:rPr>
              <w:t>o</w:t>
            </w:r>
            <w:r w:rsidRPr="00794CD2">
              <w:rPr>
                <w:rFonts w:ascii="Arial" w:hAnsi="Arial" w:cs="Arial"/>
                <w:spacing w:val="-2"/>
              </w:rPr>
              <w:t>v</w:t>
            </w:r>
            <w:r w:rsidRPr="00794CD2">
              <w:rPr>
                <w:rFonts w:ascii="Arial" w:hAnsi="Arial" w:cs="Arial"/>
              </w:rPr>
              <w:t>a</w:t>
            </w:r>
            <w:r w:rsidRPr="00794CD2">
              <w:rPr>
                <w:rFonts w:ascii="Arial" w:hAnsi="Arial" w:cs="Arial"/>
                <w:spacing w:val="-8"/>
              </w:rPr>
              <w:t xml:space="preserve"> </w:t>
            </w:r>
            <w:r w:rsidRPr="00794CD2">
              <w:rPr>
                <w:rFonts w:ascii="Arial" w:hAnsi="Arial" w:cs="Arial"/>
              </w:rPr>
              <w:t>osta</w:t>
            </w:r>
            <w:r w:rsidRPr="00794CD2">
              <w:rPr>
                <w:rFonts w:ascii="Arial" w:hAnsi="Arial" w:cs="Arial"/>
                <w:spacing w:val="-2"/>
              </w:rPr>
              <w:t>l</w:t>
            </w:r>
            <w:r w:rsidRPr="00794CD2">
              <w:rPr>
                <w:rFonts w:ascii="Arial" w:hAnsi="Arial" w:cs="Arial"/>
                <w:spacing w:val="1"/>
              </w:rPr>
              <w:t>i</w:t>
            </w:r>
            <w:r w:rsidRPr="00794CD2">
              <w:rPr>
                <w:rFonts w:ascii="Arial" w:hAnsi="Arial" w:cs="Arial"/>
              </w:rPr>
              <w:t>h</w:t>
            </w:r>
            <w:r w:rsidRPr="00794CD2">
              <w:rPr>
                <w:rFonts w:ascii="Arial" w:hAnsi="Arial" w:cs="Arial"/>
                <w:spacing w:val="-9"/>
              </w:rPr>
              <w:t xml:space="preserve"> </w:t>
            </w:r>
            <w:r w:rsidRPr="00794CD2">
              <w:rPr>
                <w:rFonts w:ascii="Arial" w:hAnsi="Arial" w:cs="Arial"/>
                <w:spacing w:val="1"/>
              </w:rPr>
              <w:t>i</w:t>
            </w:r>
            <w:r w:rsidRPr="00794CD2">
              <w:rPr>
                <w:rFonts w:ascii="Arial" w:hAnsi="Arial" w:cs="Arial"/>
              </w:rPr>
              <w:t>n</w:t>
            </w:r>
            <w:r w:rsidRPr="00794CD2">
              <w:rPr>
                <w:rFonts w:ascii="Arial" w:hAnsi="Arial" w:cs="Arial"/>
                <w:spacing w:val="1"/>
              </w:rPr>
              <w:t>f</w:t>
            </w:r>
            <w:r w:rsidRPr="00794CD2">
              <w:rPr>
                <w:rFonts w:ascii="Arial" w:hAnsi="Arial" w:cs="Arial"/>
              </w:rPr>
              <w:t>rastru</w:t>
            </w:r>
            <w:r w:rsidRPr="00794CD2">
              <w:rPr>
                <w:rFonts w:ascii="Arial" w:hAnsi="Arial" w:cs="Arial"/>
                <w:spacing w:val="3"/>
              </w:rPr>
              <w:t>k</w:t>
            </w:r>
            <w:r w:rsidRPr="00794CD2">
              <w:rPr>
                <w:rFonts w:ascii="Arial" w:hAnsi="Arial" w:cs="Arial"/>
              </w:rPr>
              <w:t>turn</w:t>
            </w:r>
            <w:r w:rsidRPr="00794CD2">
              <w:rPr>
                <w:rFonts w:ascii="Arial" w:hAnsi="Arial" w:cs="Arial"/>
                <w:spacing w:val="-1"/>
              </w:rPr>
              <w:t>i</w:t>
            </w:r>
            <w:r w:rsidRPr="00794CD2">
              <w:rPr>
                <w:rFonts w:ascii="Arial" w:hAnsi="Arial" w:cs="Arial"/>
              </w:rPr>
              <w:t>h</w:t>
            </w:r>
            <w:r w:rsidRPr="00794CD2">
              <w:rPr>
                <w:rFonts w:ascii="Arial" w:hAnsi="Arial" w:cs="Arial"/>
                <w:spacing w:val="-10"/>
              </w:rPr>
              <w:t xml:space="preserve"> </w:t>
            </w:r>
            <w:r w:rsidRPr="00794CD2">
              <w:rPr>
                <w:rFonts w:ascii="Arial" w:hAnsi="Arial" w:cs="Arial"/>
                <w:spacing w:val="-1"/>
              </w:rPr>
              <w:t>o</w:t>
            </w:r>
            <w:r w:rsidRPr="00794CD2">
              <w:rPr>
                <w:rFonts w:ascii="Arial" w:hAnsi="Arial" w:cs="Arial"/>
              </w:rPr>
              <w:t>p</w:t>
            </w:r>
            <w:r w:rsidRPr="00794CD2">
              <w:rPr>
                <w:rFonts w:ascii="Arial" w:hAnsi="Arial" w:cs="Arial"/>
                <w:spacing w:val="-1"/>
              </w:rPr>
              <w:t>e</w:t>
            </w:r>
            <w:r w:rsidRPr="00794CD2">
              <w:rPr>
                <w:rFonts w:ascii="Arial" w:hAnsi="Arial" w:cs="Arial"/>
              </w:rPr>
              <w:t>r</w:t>
            </w:r>
            <w:r w:rsidRPr="00794CD2">
              <w:rPr>
                <w:rFonts w:ascii="Arial" w:hAnsi="Arial" w:cs="Arial"/>
                <w:spacing w:val="1"/>
              </w:rPr>
              <w:t>a</w:t>
            </w:r>
            <w:r w:rsidRPr="00794CD2">
              <w:rPr>
                <w:rFonts w:ascii="Arial" w:hAnsi="Arial" w:cs="Arial"/>
              </w:rPr>
              <w:t>t</w:t>
            </w:r>
            <w:r w:rsidRPr="00794CD2">
              <w:rPr>
                <w:rFonts w:ascii="Arial" w:hAnsi="Arial" w:cs="Arial"/>
                <w:spacing w:val="1"/>
              </w:rPr>
              <w:t>o</w:t>
            </w:r>
            <w:r w:rsidRPr="00794CD2">
              <w:rPr>
                <w:rFonts w:ascii="Arial" w:hAnsi="Arial" w:cs="Arial"/>
              </w:rPr>
              <w:t>ra</w:t>
            </w:r>
          </w:p>
        </w:tc>
        <w:tc>
          <w:tcPr>
            <w:tcW w:w="341"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Arial" w:hAnsi="Arial" w:cs="Arial"/>
                <w:w w:val="95"/>
              </w:rPr>
              <w:t>0</w:t>
            </w:r>
          </w:p>
        </w:tc>
        <w:tc>
          <w:tcPr>
            <w:tcW w:w="341"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99"/>
              <w:jc w:val="right"/>
              <w:rPr>
                <w:rFonts w:ascii="Times New Roman" w:hAnsi="Times New Roman" w:cs="Times New Roman"/>
              </w:rPr>
            </w:pPr>
            <w:r w:rsidRPr="00794CD2">
              <w:rPr>
                <w:rFonts w:ascii="Arial" w:hAnsi="Arial" w:cs="Arial"/>
                <w:w w:val="95"/>
              </w:rPr>
              <w:t>0</w:t>
            </w:r>
          </w:p>
        </w:tc>
        <w:tc>
          <w:tcPr>
            <w:tcW w:w="410"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Arial" w:hAnsi="Arial" w:cs="Arial"/>
                <w:w w:val="95"/>
              </w:rPr>
              <w:t>0</w:t>
            </w:r>
          </w:p>
        </w:tc>
        <w:tc>
          <w:tcPr>
            <w:tcW w:w="409"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Arial" w:hAnsi="Arial" w:cs="Arial"/>
                <w:w w:val="95"/>
              </w:rPr>
              <w:t>0</w:t>
            </w:r>
          </w:p>
        </w:tc>
        <w:tc>
          <w:tcPr>
            <w:tcW w:w="410"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99"/>
              <w:jc w:val="right"/>
              <w:rPr>
                <w:rFonts w:ascii="Times New Roman" w:hAnsi="Times New Roman" w:cs="Times New Roman"/>
              </w:rPr>
            </w:pPr>
            <w:r w:rsidRPr="00794CD2">
              <w:rPr>
                <w:rFonts w:ascii="Arial" w:hAnsi="Arial" w:cs="Arial"/>
                <w:w w:val="95"/>
              </w:rPr>
              <w:t>1</w:t>
            </w:r>
          </w:p>
        </w:tc>
        <w:tc>
          <w:tcPr>
            <w:tcW w:w="409" w:type="pct"/>
            <w:tcBorders>
              <w:top w:val="single" w:sz="4" w:space="0" w:color="A6A6A6"/>
              <w:left w:val="single" w:sz="4" w:space="0" w:color="A6A6A6"/>
              <w:bottom w:val="single" w:sz="4" w:space="0" w:color="A6A6A6"/>
              <w:right w:val="single" w:sz="4" w:space="0" w:color="A6A6A6"/>
            </w:tcBorders>
          </w:tcPr>
          <w:p w:rsidR="00602C45" w:rsidRPr="00794CD2" w:rsidRDefault="00D309A4" w:rsidP="00602C45">
            <w:pPr>
              <w:kinsoku w:val="0"/>
              <w:overflowPunct w:val="0"/>
              <w:autoSpaceDE w:val="0"/>
              <w:autoSpaceDN w:val="0"/>
              <w:adjustRightInd w:val="0"/>
              <w:spacing w:after="0" w:line="228" w:lineRule="exact"/>
              <w:ind w:right="99"/>
              <w:jc w:val="right"/>
              <w:rPr>
                <w:rFonts w:ascii="Arial" w:hAnsi="Arial" w:cs="Arial"/>
                <w:w w:val="95"/>
              </w:rPr>
            </w:pPr>
            <w:r w:rsidRPr="00794CD2">
              <w:rPr>
                <w:rFonts w:ascii="Arial" w:hAnsi="Arial" w:cs="Arial"/>
                <w:w w:val="95"/>
              </w:rPr>
              <w:t>1</w:t>
            </w:r>
          </w:p>
        </w:tc>
        <w:tc>
          <w:tcPr>
            <w:tcW w:w="408"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99"/>
              <w:jc w:val="right"/>
              <w:rPr>
                <w:rFonts w:ascii="Arial" w:hAnsi="Arial" w:cs="Arial"/>
                <w:w w:val="95"/>
              </w:rPr>
            </w:pPr>
            <w:r w:rsidRPr="00794CD2">
              <w:rPr>
                <w:rFonts w:ascii="Arial" w:hAnsi="Arial" w:cs="Arial"/>
                <w:w w:val="95"/>
              </w:rPr>
              <w:t>2</w:t>
            </w:r>
          </w:p>
        </w:tc>
      </w:tr>
      <w:tr w:rsidR="00602C45" w:rsidRPr="00794CD2" w:rsidTr="00602C45">
        <w:trPr>
          <w:trHeight w:hRule="exact" w:val="240"/>
        </w:trPr>
        <w:tc>
          <w:tcPr>
            <w:tcW w:w="2272"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left="102"/>
              <w:rPr>
                <w:rFonts w:ascii="Times New Roman" w:hAnsi="Times New Roman" w:cs="Times New Roman"/>
              </w:rPr>
            </w:pPr>
            <w:r w:rsidRPr="00794CD2">
              <w:rPr>
                <w:rFonts w:ascii="Helvetica" w:hAnsi="Helvetica" w:cs="Helvetica"/>
                <w:spacing w:val="-1"/>
              </w:rPr>
              <w:t>B</w:t>
            </w:r>
            <w:r w:rsidRPr="00794CD2">
              <w:rPr>
                <w:rFonts w:ascii="Helvetica" w:hAnsi="Helvetica" w:cs="Helvetica"/>
              </w:rPr>
              <w:t>roj</w:t>
            </w:r>
            <w:r w:rsidRPr="00794CD2">
              <w:rPr>
                <w:rFonts w:ascii="Helvetica" w:hAnsi="Helvetica" w:cs="Helvetica"/>
                <w:spacing w:val="-8"/>
              </w:rPr>
              <w:t xml:space="preserve"> </w:t>
            </w:r>
            <w:r w:rsidRPr="00794CD2">
              <w:rPr>
                <w:rFonts w:ascii="Helvetica" w:hAnsi="Helvetica" w:cs="Helvetica"/>
              </w:rPr>
              <w:t>a</w:t>
            </w:r>
            <w:r w:rsidRPr="00794CD2">
              <w:rPr>
                <w:rFonts w:ascii="Helvetica" w:hAnsi="Helvetica" w:cs="Helvetica"/>
                <w:spacing w:val="-1"/>
              </w:rPr>
              <w:t>n</w:t>
            </w:r>
            <w:r w:rsidRPr="00794CD2">
              <w:rPr>
                <w:rFonts w:ascii="Helvetica" w:hAnsi="Helvetica" w:cs="Helvetica"/>
                <w:spacing w:val="2"/>
              </w:rPr>
              <w:t>t</w:t>
            </w:r>
            <w:r w:rsidRPr="00794CD2">
              <w:rPr>
                <w:rFonts w:ascii="Helvetica" w:hAnsi="Helvetica" w:cs="Helvetica"/>
              </w:rPr>
              <w:t>e</w:t>
            </w:r>
            <w:r w:rsidRPr="00794CD2">
              <w:rPr>
                <w:rFonts w:ascii="Helvetica" w:hAnsi="Helvetica" w:cs="Helvetica"/>
                <w:spacing w:val="-1"/>
              </w:rPr>
              <w:t>n</w:t>
            </w:r>
            <w:r w:rsidRPr="00794CD2">
              <w:rPr>
                <w:rFonts w:ascii="Helvetica" w:hAnsi="Helvetica" w:cs="Helvetica"/>
                <w:spacing w:val="1"/>
              </w:rPr>
              <w:t>s</w:t>
            </w:r>
            <w:r w:rsidRPr="00794CD2">
              <w:rPr>
                <w:rFonts w:ascii="Helvetica" w:hAnsi="Helvetica" w:cs="Helvetica"/>
                <w:spacing w:val="3"/>
              </w:rPr>
              <w:t>k</w:t>
            </w:r>
            <w:r w:rsidRPr="00794CD2">
              <w:rPr>
                <w:rFonts w:ascii="Helvetica" w:hAnsi="Helvetica" w:cs="Helvetica"/>
                <w:spacing w:val="-1"/>
              </w:rPr>
              <w:t>i</w:t>
            </w:r>
            <w:r w:rsidRPr="00794CD2">
              <w:rPr>
                <w:rFonts w:ascii="Helvetica" w:hAnsi="Helvetica" w:cs="Helvetica"/>
              </w:rPr>
              <w:t>h</w:t>
            </w:r>
            <w:r w:rsidRPr="00794CD2">
              <w:rPr>
                <w:rFonts w:ascii="Helvetica" w:hAnsi="Helvetica" w:cs="Helvetica"/>
                <w:spacing w:val="-9"/>
              </w:rPr>
              <w:t xml:space="preserve"> </w:t>
            </w:r>
            <w:r w:rsidRPr="00794CD2">
              <w:rPr>
                <w:rFonts w:ascii="Helvetica" w:hAnsi="Helvetica" w:cs="Helvetica"/>
                <w:spacing w:val="-1"/>
              </w:rPr>
              <w:t>p</w:t>
            </w:r>
            <w:r w:rsidRPr="00794CD2">
              <w:rPr>
                <w:rFonts w:ascii="Helvetica" w:hAnsi="Helvetica" w:cs="Helvetica"/>
              </w:rPr>
              <w:t>r</w:t>
            </w:r>
            <w:r w:rsidRPr="00794CD2">
              <w:rPr>
                <w:rFonts w:ascii="Helvetica" w:hAnsi="Helvetica" w:cs="Helvetica"/>
                <w:spacing w:val="-1"/>
              </w:rPr>
              <w:t>i</w:t>
            </w:r>
            <w:r w:rsidRPr="00794CD2">
              <w:rPr>
                <w:rFonts w:ascii="Helvetica" w:hAnsi="Helvetica" w:cs="Helvetica"/>
                <w:spacing w:val="1"/>
              </w:rPr>
              <w:t>h</w:t>
            </w:r>
            <w:r w:rsidRPr="00794CD2">
              <w:rPr>
                <w:rFonts w:ascii="Helvetica" w:hAnsi="Helvetica" w:cs="Helvetica"/>
                <w:spacing w:val="-2"/>
              </w:rPr>
              <w:t>v</w:t>
            </w:r>
            <w:r w:rsidRPr="00794CD2">
              <w:rPr>
                <w:rFonts w:ascii="Helvetica" w:hAnsi="Helvetica" w:cs="Helvetica"/>
              </w:rPr>
              <w:t>a</w:t>
            </w:r>
            <w:r w:rsidRPr="00794CD2">
              <w:rPr>
                <w:rFonts w:ascii="Helvetica" w:hAnsi="Helvetica" w:cs="Helvetica"/>
                <w:spacing w:val="1"/>
              </w:rPr>
              <w:t>t</w:t>
            </w:r>
            <w:r w:rsidRPr="00794CD2">
              <w:rPr>
                <w:rFonts w:ascii="Helvetica" w:hAnsi="Helvetica" w:cs="Helvetica"/>
              </w:rPr>
              <w:t>a</w:t>
            </w:r>
            <w:r w:rsidRPr="00794CD2">
              <w:rPr>
                <w:rFonts w:ascii="Helvetica" w:hAnsi="Helvetica" w:cs="Helvetica"/>
                <w:spacing w:val="-8"/>
              </w:rPr>
              <w:t xml:space="preserve"> </w:t>
            </w:r>
            <w:r w:rsidRPr="00794CD2">
              <w:rPr>
                <w:rFonts w:ascii="Helvetica" w:hAnsi="Helvetica" w:cs="Helvetica"/>
                <w:spacing w:val="1"/>
              </w:rPr>
              <w:t>n</w:t>
            </w:r>
            <w:r w:rsidRPr="00794CD2">
              <w:rPr>
                <w:rFonts w:ascii="Helvetica" w:hAnsi="Helvetica" w:cs="Helvetica"/>
              </w:rPr>
              <w:t>a</w:t>
            </w:r>
            <w:r w:rsidRPr="00794CD2">
              <w:rPr>
                <w:rFonts w:ascii="Helvetica" w:hAnsi="Helvetica" w:cs="Helvetica"/>
                <w:spacing w:val="-7"/>
              </w:rPr>
              <w:t xml:space="preserve"> </w:t>
            </w:r>
            <w:r w:rsidRPr="00794CD2">
              <w:rPr>
                <w:rFonts w:ascii="Helvetica" w:hAnsi="Helvetica" w:cs="Helvetica"/>
              </w:rPr>
              <w:t>p</w:t>
            </w:r>
            <w:r w:rsidRPr="00794CD2">
              <w:rPr>
                <w:rFonts w:ascii="Helvetica" w:hAnsi="Helvetica" w:cs="Helvetica"/>
                <w:spacing w:val="-1"/>
              </w:rPr>
              <w:t>o</w:t>
            </w:r>
            <w:r w:rsidRPr="00794CD2">
              <w:rPr>
                <w:rFonts w:ascii="Helvetica" w:hAnsi="Helvetica" w:cs="Helvetica"/>
                <w:spacing w:val="1"/>
              </w:rPr>
              <w:t>s</w:t>
            </w:r>
            <w:r w:rsidRPr="00794CD2">
              <w:rPr>
                <w:rFonts w:ascii="Helvetica" w:hAnsi="Helvetica" w:cs="Helvetica"/>
              </w:rPr>
              <w:t>tojeć</w:t>
            </w:r>
            <w:r w:rsidRPr="00794CD2">
              <w:rPr>
                <w:rFonts w:ascii="Helvetica" w:hAnsi="Helvetica" w:cs="Helvetica"/>
                <w:spacing w:val="-1"/>
              </w:rPr>
              <w:t>i</w:t>
            </w:r>
            <w:r w:rsidRPr="00794CD2">
              <w:rPr>
                <w:rFonts w:ascii="Helvetica" w:hAnsi="Helvetica" w:cs="Helvetica"/>
              </w:rPr>
              <w:t>m</w:t>
            </w:r>
            <w:r w:rsidRPr="00794CD2">
              <w:rPr>
                <w:rFonts w:ascii="Helvetica" w:hAnsi="Helvetica" w:cs="Helvetica"/>
                <w:spacing w:val="-5"/>
              </w:rPr>
              <w:t xml:space="preserve"> </w:t>
            </w:r>
            <w:r w:rsidRPr="00794CD2">
              <w:rPr>
                <w:rFonts w:ascii="Helvetica" w:hAnsi="Helvetica" w:cs="Helvetica"/>
              </w:rPr>
              <w:t>o</w:t>
            </w:r>
            <w:r w:rsidRPr="00794CD2">
              <w:rPr>
                <w:rFonts w:ascii="Helvetica" w:hAnsi="Helvetica" w:cs="Helvetica"/>
                <w:spacing w:val="-1"/>
              </w:rPr>
              <w:t>b</w:t>
            </w:r>
            <w:r w:rsidRPr="00794CD2">
              <w:rPr>
                <w:rFonts w:ascii="Helvetica" w:hAnsi="Helvetica" w:cs="Helvetica"/>
                <w:spacing w:val="1"/>
              </w:rPr>
              <w:t>j</w:t>
            </w:r>
            <w:r w:rsidRPr="00794CD2">
              <w:rPr>
                <w:rFonts w:ascii="Helvetica" w:hAnsi="Helvetica" w:cs="Helvetica"/>
              </w:rPr>
              <w:t>e</w:t>
            </w:r>
            <w:r w:rsidRPr="00794CD2">
              <w:rPr>
                <w:rFonts w:ascii="Helvetica" w:hAnsi="Helvetica" w:cs="Helvetica"/>
                <w:spacing w:val="7"/>
              </w:rPr>
              <w:t>k</w:t>
            </w:r>
            <w:r w:rsidRPr="00794CD2">
              <w:rPr>
                <w:rFonts w:ascii="Arial" w:hAnsi="Arial" w:cs="Arial"/>
              </w:rPr>
              <w:t>t</w:t>
            </w:r>
            <w:r w:rsidRPr="00794CD2">
              <w:rPr>
                <w:rFonts w:ascii="Arial" w:hAnsi="Arial" w:cs="Arial"/>
                <w:spacing w:val="-5"/>
              </w:rPr>
              <w:t>i</w:t>
            </w:r>
            <w:r w:rsidRPr="00794CD2">
              <w:rPr>
                <w:rFonts w:ascii="Arial" w:hAnsi="Arial" w:cs="Arial"/>
                <w:spacing w:val="4"/>
              </w:rPr>
              <w:t>m</w:t>
            </w:r>
            <w:r w:rsidRPr="00794CD2">
              <w:rPr>
                <w:rFonts w:ascii="Arial" w:hAnsi="Arial" w:cs="Arial"/>
              </w:rPr>
              <w:t>a</w:t>
            </w:r>
          </w:p>
        </w:tc>
        <w:tc>
          <w:tcPr>
            <w:tcW w:w="341"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Arial" w:hAnsi="Arial" w:cs="Arial"/>
                <w:w w:val="95"/>
              </w:rPr>
              <w:t>2</w:t>
            </w:r>
          </w:p>
        </w:tc>
        <w:tc>
          <w:tcPr>
            <w:tcW w:w="341"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99"/>
              <w:jc w:val="right"/>
              <w:rPr>
                <w:rFonts w:ascii="Times New Roman" w:hAnsi="Times New Roman" w:cs="Times New Roman"/>
              </w:rPr>
            </w:pPr>
            <w:r w:rsidRPr="00794CD2">
              <w:rPr>
                <w:rFonts w:ascii="Arial" w:hAnsi="Arial" w:cs="Arial"/>
                <w:w w:val="95"/>
              </w:rPr>
              <w:t>2</w:t>
            </w:r>
          </w:p>
        </w:tc>
        <w:tc>
          <w:tcPr>
            <w:tcW w:w="410"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Arial" w:hAnsi="Arial" w:cs="Arial"/>
                <w:w w:val="95"/>
              </w:rPr>
              <w:t>2</w:t>
            </w:r>
          </w:p>
        </w:tc>
        <w:tc>
          <w:tcPr>
            <w:tcW w:w="409"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101"/>
              <w:jc w:val="right"/>
              <w:rPr>
                <w:rFonts w:ascii="Times New Roman" w:hAnsi="Times New Roman" w:cs="Times New Roman"/>
              </w:rPr>
            </w:pPr>
            <w:r w:rsidRPr="00794CD2">
              <w:rPr>
                <w:rFonts w:ascii="Arial" w:hAnsi="Arial" w:cs="Arial"/>
                <w:w w:val="95"/>
              </w:rPr>
              <w:t>2</w:t>
            </w:r>
          </w:p>
        </w:tc>
        <w:tc>
          <w:tcPr>
            <w:tcW w:w="410"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99"/>
              <w:jc w:val="right"/>
              <w:rPr>
                <w:rFonts w:ascii="Times New Roman" w:hAnsi="Times New Roman" w:cs="Times New Roman"/>
              </w:rPr>
            </w:pPr>
            <w:r w:rsidRPr="00794CD2">
              <w:rPr>
                <w:rFonts w:ascii="Arial" w:hAnsi="Arial" w:cs="Arial"/>
                <w:w w:val="95"/>
              </w:rPr>
              <w:t>2</w:t>
            </w:r>
          </w:p>
        </w:tc>
        <w:tc>
          <w:tcPr>
            <w:tcW w:w="409" w:type="pct"/>
            <w:tcBorders>
              <w:top w:val="single" w:sz="4" w:space="0" w:color="A6A6A6"/>
              <w:left w:val="single" w:sz="4" w:space="0" w:color="A6A6A6"/>
              <w:bottom w:val="single" w:sz="4" w:space="0" w:color="A6A6A6"/>
              <w:right w:val="single" w:sz="4" w:space="0" w:color="A6A6A6"/>
            </w:tcBorders>
          </w:tcPr>
          <w:p w:rsidR="00602C45" w:rsidRPr="00794CD2" w:rsidRDefault="00D309A4" w:rsidP="00602C45">
            <w:pPr>
              <w:kinsoku w:val="0"/>
              <w:overflowPunct w:val="0"/>
              <w:autoSpaceDE w:val="0"/>
              <w:autoSpaceDN w:val="0"/>
              <w:adjustRightInd w:val="0"/>
              <w:spacing w:after="0" w:line="228" w:lineRule="exact"/>
              <w:ind w:right="99"/>
              <w:jc w:val="right"/>
              <w:rPr>
                <w:rFonts w:ascii="Arial" w:hAnsi="Arial" w:cs="Arial"/>
                <w:w w:val="95"/>
              </w:rPr>
            </w:pPr>
            <w:r w:rsidRPr="00794CD2">
              <w:rPr>
                <w:rFonts w:ascii="Arial" w:hAnsi="Arial" w:cs="Arial"/>
                <w:w w:val="95"/>
              </w:rPr>
              <w:t>2</w:t>
            </w:r>
          </w:p>
        </w:tc>
        <w:tc>
          <w:tcPr>
            <w:tcW w:w="408"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after="0" w:line="228" w:lineRule="exact"/>
              <w:ind w:right="99"/>
              <w:jc w:val="right"/>
              <w:rPr>
                <w:rFonts w:ascii="Arial" w:hAnsi="Arial" w:cs="Arial"/>
                <w:w w:val="95"/>
              </w:rPr>
            </w:pPr>
            <w:r w:rsidRPr="00794CD2">
              <w:rPr>
                <w:rFonts w:ascii="Arial" w:hAnsi="Arial" w:cs="Arial"/>
                <w:w w:val="95"/>
              </w:rPr>
              <w:t>2</w:t>
            </w:r>
          </w:p>
        </w:tc>
      </w:tr>
      <w:tr w:rsidR="00602C45" w:rsidRPr="00794CD2" w:rsidTr="00602C45">
        <w:trPr>
          <w:trHeight w:hRule="exact" w:val="470"/>
        </w:trPr>
        <w:tc>
          <w:tcPr>
            <w:tcW w:w="4183" w:type="pct"/>
            <w:gridSpan w:val="6"/>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before="2" w:after="0" w:line="230" w:lineRule="exact"/>
              <w:ind w:left="102" w:right="823"/>
              <w:rPr>
                <w:rFonts w:ascii="Times New Roman" w:hAnsi="Times New Roman" w:cs="Times New Roman"/>
              </w:rPr>
            </w:pPr>
            <w:r w:rsidRPr="00794CD2">
              <w:rPr>
                <w:rFonts w:ascii="Helvetica" w:hAnsi="Helvetica" w:cs="Helvetica"/>
              </w:rPr>
              <w:t>*</w:t>
            </w:r>
            <w:r w:rsidRPr="00794CD2">
              <w:rPr>
                <w:rFonts w:ascii="Helvetica" w:hAnsi="Helvetica" w:cs="Helvetica"/>
                <w:spacing w:val="-6"/>
              </w:rPr>
              <w:t xml:space="preserve"> </w:t>
            </w:r>
            <w:r w:rsidRPr="00794CD2">
              <w:rPr>
                <w:rFonts w:ascii="Helvetica" w:hAnsi="Helvetica" w:cs="Helvetica"/>
                <w:spacing w:val="-1"/>
              </w:rPr>
              <w:t>B</w:t>
            </w:r>
            <w:r w:rsidRPr="00794CD2">
              <w:rPr>
                <w:rFonts w:ascii="Helvetica" w:hAnsi="Helvetica" w:cs="Helvetica"/>
              </w:rPr>
              <w:t>roj</w:t>
            </w:r>
            <w:r w:rsidRPr="00794CD2">
              <w:rPr>
                <w:rFonts w:ascii="Helvetica" w:hAnsi="Helvetica" w:cs="Helvetica"/>
                <w:spacing w:val="-5"/>
              </w:rPr>
              <w:t xml:space="preserve"> </w:t>
            </w:r>
            <w:r w:rsidRPr="00794CD2">
              <w:rPr>
                <w:rFonts w:ascii="Helvetica" w:hAnsi="Helvetica" w:cs="Helvetica"/>
                <w:spacing w:val="1"/>
              </w:rPr>
              <w:t>l</w:t>
            </w:r>
            <w:r w:rsidRPr="00794CD2">
              <w:rPr>
                <w:rFonts w:ascii="Helvetica" w:hAnsi="Helvetica" w:cs="Helvetica"/>
              </w:rPr>
              <w:t>o</w:t>
            </w:r>
            <w:r w:rsidRPr="00794CD2">
              <w:rPr>
                <w:rFonts w:ascii="Helvetica" w:hAnsi="Helvetica" w:cs="Helvetica"/>
                <w:spacing w:val="3"/>
              </w:rPr>
              <w:t>k</w:t>
            </w:r>
            <w:r w:rsidRPr="00794CD2">
              <w:rPr>
                <w:rFonts w:ascii="Helvetica" w:hAnsi="Helvetica" w:cs="Helvetica"/>
              </w:rPr>
              <w:t>ac</w:t>
            </w:r>
            <w:r w:rsidRPr="00794CD2">
              <w:rPr>
                <w:rFonts w:ascii="Helvetica" w:hAnsi="Helvetica" w:cs="Helvetica"/>
                <w:spacing w:val="-1"/>
              </w:rPr>
              <w:t>i</w:t>
            </w:r>
            <w:r w:rsidRPr="00794CD2">
              <w:rPr>
                <w:rFonts w:ascii="Helvetica" w:hAnsi="Helvetica" w:cs="Helvetica"/>
                <w:spacing w:val="1"/>
              </w:rPr>
              <w:t>j</w:t>
            </w:r>
            <w:r w:rsidRPr="00794CD2">
              <w:rPr>
                <w:rFonts w:ascii="Helvetica" w:hAnsi="Helvetica" w:cs="Helvetica"/>
              </w:rPr>
              <w:t>a</w:t>
            </w:r>
            <w:r w:rsidRPr="00794CD2">
              <w:rPr>
                <w:rFonts w:ascii="Helvetica" w:hAnsi="Helvetica" w:cs="Helvetica"/>
                <w:spacing w:val="-6"/>
              </w:rPr>
              <w:t xml:space="preserve"> </w:t>
            </w:r>
            <w:r w:rsidRPr="00794CD2">
              <w:rPr>
                <w:rFonts w:ascii="Helvetica" w:hAnsi="Helvetica" w:cs="Helvetica"/>
                <w:spacing w:val="-1"/>
              </w:rPr>
              <w:t>n</w:t>
            </w:r>
            <w:r w:rsidRPr="00794CD2">
              <w:rPr>
                <w:rFonts w:ascii="Helvetica" w:hAnsi="Helvetica" w:cs="Helvetica"/>
              </w:rPr>
              <w:t>a</w:t>
            </w:r>
            <w:r w:rsidRPr="00794CD2">
              <w:rPr>
                <w:rFonts w:ascii="Helvetica" w:hAnsi="Helvetica" w:cs="Helvetica"/>
                <w:spacing w:val="-6"/>
              </w:rPr>
              <w:t xml:space="preserve"> </w:t>
            </w:r>
            <w:r w:rsidRPr="00794CD2">
              <w:rPr>
                <w:rFonts w:ascii="Helvetica" w:hAnsi="Helvetica" w:cs="Helvetica"/>
                <w:spacing w:val="2"/>
              </w:rPr>
              <w:t>k</w:t>
            </w:r>
            <w:r w:rsidRPr="00794CD2">
              <w:rPr>
                <w:rFonts w:ascii="Helvetica" w:hAnsi="Helvetica" w:cs="Helvetica"/>
              </w:rPr>
              <w:t>oj</w:t>
            </w:r>
            <w:r w:rsidRPr="00794CD2">
              <w:rPr>
                <w:rFonts w:ascii="Helvetica" w:hAnsi="Helvetica" w:cs="Helvetica"/>
                <w:spacing w:val="-5"/>
              </w:rPr>
              <w:t>i</w:t>
            </w:r>
            <w:r w:rsidRPr="00794CD2">
              <w:rPr>
                <w:rFonts w:ascii="Helvetica" w:hAnsi="Helvetica" w:cs="Helvetica"/>
                <w:spacing w:val="4"/>
              </w:rPr>
              <w:t>m</w:t>
            </w:r>
            <w:r w:rsidRPr="00794CD2">
              <w:rPr>
                <w:rFonts w:ascii="Helvetica" w:hAnsi="Helvetica" w:cs="Helvetica"/>
              </w:rPr>
              <w:t>a</w:t>
            </w:r>
            <w:r w:rsidRPr="00794CD2">
              <w:rPr>
                <w:rFonts w:ascii="Helvetica" w:hAnsi="Helvetica" w:cs="Helvetica"/>
                <w:spacing w:val="-5"/>
              </w:rPr>
              <w:t xml:space="preserve"> </w:t>
            </w:r>
            <w:r w:rsidRPr="00794CD2">
              <w:rPr>
                <w:rFonts w:ascii="Helvetica" w:hAnsi="Helvetica" w:cs="Helvetica"/>
              </w:rPr>
              <w:t>se</w:t>
            </w:r>
            <w:r w:rsidRPr="00794CD2">
              <w:rPr>
                <w:rFonts w:ascii="Helvetica" w:hAnsi="Helvetica" w:cs="Helvetica"/>
                <w:spacing w:val="-6"/>
              </w:rPr>
              <w:t xml:space="preserve"> </w:t>
            </w:r>
            <w:r w:rsidRPr="00794CD2">
              <w:rPr>
                <w:rFonts w:ascii="Helvetica" w:hAnsi="Helvetica" w:cs="Helvetica"/>
                <w:spacing w:val="-1"/>
              </w:rPr>
              <w:t>n</w:t>
            </w:r>
            <w:r w:rsidRPr="00794CD2">
              <w:rPr>
                <w:rFonts w:ascii="Helvetica" w:hAnsi="Helvetica" w:cs="Helvetica"/>
              </w:rPr>
              <w:t>al</w:t>
            </w:r>
            <w:r w:rsidRPr="00794CD2">
              <w:rPr>
                <w:rFonts w:ascii="Helvetica" w:hAnsi="Helvetica" w:cs="Helvetica"/>
                <w:spacing w:val="1"/>
              </w:rPr>
              <w:t>a</w:t>
            </w:r>
            <w:r w:rsidRPr="00794CD2">
              <w:rPr>
                <w:rFonts w:ascii="Helvetica" w:hAnsi="Helvetica" w:cs="Helvetica"/>
                <w:spacing w:val="-2"/>
              </w:rPr>
              <w:t>z</w:t>
            </w:r>
            <w:r w:rsidRPr="00794CD2">
              <w:rPr>
                <w:rFonts w:ascii="Helvetica" w:hAnsi="Helvetica" w:cs="Helvetica"/>
              </w:rPr>
              <w:t>e</w:t>
            </w:r>
            <w:r w:rsidRPr="00794CD2">
              <w:rPr>
                <w:rFonts w:ascii="Helvetica" w:hAnsi="Helvetica" w:cs="Helvetica"/>
                <w:spacing w:val="-6"/>
              </w:rPr>
              <w:t xml:space="preserve"> </w:t>
            </w:r>
            <w:r w:rsidRPr="00794CD2">
              <w:rPr>
                <w:rFonts w:ascii="Helvetica" w:hAnsi="Helvetica" w:cs="Helvetica"/>
                <w:spacing w:val="-1"/>
              </w:rPr>
              <w:t>b</w:t>
            </w:r>
            <w:r w:rsidRPr="00794CD2">
              <w:rPr>
                <w:rFonts w:ascii="Helvetica" w:hAnsi="Helvetica" w:cs="Helvetica"/>
                <w:spacing w:val="1"/>
              </w:rPr>
              <w:t>a</w:t>
            </w:r>
            <w:r w:rsidRPr="00794CD2">
              <w:rPr>
                <w:rFonts w:ascii="Helvetica" w:hAnsi="Helvetica" w:cs="Helvetica"/>
                <w:spacing w:val="-2"/>
              </w:rPr>
              <w:t>z</w:t>
            </w:r>
            <w:r w:rsidRPr="00794CD2">
              <w:rPr>
                <w:rFonts w:ascii="Helvetica" w:hAnsi="Helvetica" w:cs="Helvetica"/>
                <w:spacing w:val="1"/>
              </w:rPr>
              <w:t>n</w:t>
            </w:r>
            <w:r w:rsidRPr="00794CD2">
              <w:rPr>
                <w:rFonts w:ascii="Helvetica" w:hAnsi="Helvetica" w:cs="Helvetica"/>
              </w:rPr>
              <w:t>e</w:t>
            </w:r>
            <w:r w:rsidRPr="00794CD2">
              <w:rPr>
                <w:rFonts w:ascii="Helvetica" w:hAnsi="Helvetica" w:cs="Helvetica"/>
                <w:spacing w:val="-6"/>
              </w:rPr>
              <w:t xml:space="preserve"> </w:t>
            </w:r>
            <w:r w:rsidRPr="00794CD2">
              <w:rPr>
                <w:rFonts w:ascii="Helvetica" w:hAnsi="Helvetica" w:cs="Helvetica"/>
                <w:spacing w:val="1"/>
              </w:rPr>
              <w:t>p</w:t>
            </w:r>
            <w:r w:rsidRPr="00794CD2">
              <w:rPr>
                <w:rFonts w:ascii="Helvetica" w:hAnsi="Helvetica" w:cs="Helvetica"/>
              </w:rPr>
              <w:t>ostaje,</w:t>
            </w:r>
            <w:r w:rsidRPr="00794CD2">
              <w:rPr>
                <w:rFonts w:ascii="Helvetica" w:hAnsi="Helvetica" w:cs="Helvetica"/>
                <w:spacing w:val="-5"/>
              </w:rPr>
              <w:t xml:space="preserve"> </w:t>
            </w:r>
            <w:r w:rsidRPr="00794CD2">
              <w:rPr>
                <w:rFonts w:ascii="Helvetica" w:hAnsi="Helvetica" w:cs="Helvetica"/>
                <w:spacing w:val="1"/>
              </w:rPr>
              <w:t>u</w:t>
            </w:r>
            <w:r w:rsidRPr="00794CD2">
              <w:rPr>
                <w:rFonts w:ascii="Helvetica" w:hAnsi="Helvetica" w:cs="Helvetica"/>
                <w:spacing w:val="-2"/>
              </w:rPr>
              <w:t>z</w:t>
            </w:r>
            <w:r w:rsidRPr="00794CD2">
              <w:rPr>
                <w:rFonts w:ascii="Helvetica" w:hAnsi="Helvetica" w:cs="Helvetica"/>
                <w:spacing w:val="1"/>
              </w:rPr>
              <w:t>evš</w:t>
            </w:r>
            <w:r w:rsidRPr="00794CD2">
              <w:rPr>
                <w:rFonts w:ascii="Helvetica" w:hAnsi="Helvetica" w:cs="Helvetica"/>
              </w:rPr>
              <w:t>i</w:t>
            </w:r>
            <w:r w:rsidRPr="00794CD2">
              <w:rPr>
                <w:rFonts w:ascii="Helvetica" w:hAnsi="Helvetica" w:cs="Helvetica"/>
                <w:spacing w:val="-7"/>
              </w:rPr>
              <w:t xml:space="preserve"> </w:t>
            </w:r>
            <w:r w:rsidRPr="00794CD2">
              <w:rPr>
                <w:rFonts w:ascii="Helvetica" w:hAnsi="Helvetica" w:cs="Helvetica"/>
              </w:rPr>
              <w:t>u</w:t>
            </w:r>
            <w:r w:rsidRPr="00794CD2">
              <w:rPr>
                <w:rFonts w:ascii="Helvetica" w:hAnsi="Helvetica" w:cs="Helvetica"/>
                <w:spacing w:val="-6"/>
              </w:rPr>
              <w:t xml:space="preserve"> </w:t>
            </w:r>
            <w:r w:rsidRPr="00794CD2">
              <w:rPr>
                <w:rFonts w:ascii="Helvetica" w:hAnsi="Helvetica" w:cs="Helvetica"/>
                <w:spacing w:val="1"/>
              </w:rPr>
              <w:t>ob</w:t>
            </w:r>
            <w:r w:rsidRPr="00794CD2">
              <w:rPr>
                <w:rFonts w:ascii="Helvetica" w:hAnsi="Helvetica" w:cs="Helvetica"/>
                <w:spacing w:val="-2"/>
              </w:rPr>
              <w:t>z</w:t>
            </w:r>
            <w:r w:rsidRPr="00794CD2">
              <w:rPr>
                <w:rFonts w:ascii="Helvetica" w:hAnsi="Helvetica" w:cs="Helvetica"/>
                <w:spacing w:val="-1"/>
              </w:rPr>
              <w:t>i</w:t>
            </w:r>
            <w:r w:rsidRPr="00794CD2">
              <w:rPr>
                <w:rFonts w:ascii="Helvetica" w:hAnsi="Helvetica" w:cs="Helvetica"/>
              </w:rPr>
              <w:t>r</w:t>
            </w:r>
            <w:r w:rsidRPr="00794CD2">
              <w:rPr>
                <w:rFonts w:ascii="Helvetica" w:hAnsi="Helvetica" w:cs="Helvetica"/>
                <w:spacing w:val="-5"/>
              </w:rPr>
              <w:t xml:space="preserve"> </w:t>
            </w:r>
            <w:r w:rsidRPr="00794CD2">
              <w:rPr>
                <w:rFonts w:ascii="Helvetica" w:hAnsi="Helvetica" w:cs="Helvetica"/>
              </w:rPr>
              <w:t>č</w:t>
            </w:r>
            <w:r w:rsidRPr="00794CD2">
              <w:rPr>
                <w:rFonts w:ascii="Helvetica" w:hAnsi="Helvetica" w:cs="Helvetica"/>
                <w:spacing w:val="-1"/>
              </w:rPr>
              <w:t>i</w:t>
            </w:r>
            <w:r w:rsidRPr="00794CD2">
              <w:rPr>
                <w:rFonts w:ascii="Helvetica" w:hAnsi="Helvetica" w:cs="Helvetica"/>
              </w:rPr>
              <w:t>nje</w:t>
            </w:r>
            <w:r w:rsidRPr="00794CD2">
              <w:rPr>
                <w:rFonts w:ascii="Helvetica" w:hAnsi="Helvetica" w:cs="Helvetica"/>
                <w:spacing w:val="1"/>
              </w:rPr>
              <w:t>n</w:t>
            </w:r>
            <w:r w:rsidRPr="00794CD2">
              <w:rPr>
                <w:rFonts w:ascii="Helvetica" w:hAnsi="Helvetica" w:cs="Helvetica"/>
                <w:spacing w:val="-1"/>
              </w:rPr>
              <w:t>i</w:t>
            </w:r>
            <w:r w:rsidRPr="00794CD2">
              <w:rPr>
                <w:rFonts w:ascii="Helvetica" w:hAnsi="Helvetica" w:cs="Helvetica"/>
                <w:spacing w:val="1"/>
              </w:rPr>
              <w:t>c</w:t>
            </w:r>
            <w:r w:rsidRPr="00794CD2">
              <w:rPr>
                <w:rFonts w:ascii="Helvetica" w:hAnsi="Helvetica" w:cs="Helvetica"/>
              </w:rPr>
              <w:t>u</w:t>
            </w:r>
            <w:r w:rsidRPr="00794CD2">
              <w:rPr>
                <w:rFonts w:ascii="Helvetica" w:hAnsi="Helvetica" w:cs="Helvetica"/>
                <w:spacing w:val="-5"/>
              </w:rPr>
              <w:t xml:space="preserve"> </w:t>
            </w:r>
            <w:r w:rsidRPr="00794CD2">
              <w:rPr>
                <w:rFonts w:ascii="Helvetica" w:hAnsi="Helvetica" w:cs="Helvetica"/>
                <w:spacing w:val="1"/>
              </w:rPr>
              <w:t>d</w:t>
            </w:r>
            <w:r w:rsidRPr="00794CD2">
              <w:rPr>
                <w:rFonts w:ascii="Helvetica" w:hAnsi="Helvetica" w:cs="Helvetica"/>
              </w:rPr>
              <w:t>a</w:t>
            </w:r>
            <w:r w:rsidRPr="00794CD2">
              <w:rPr>
                <w:rFonts w:ascii="Helvetica" w:hAnsi="Helvetica" w:cs="Helvetica"/>
                <w:spacing w:val="-6"/>
              </w:rPr>
              <w:t xml:space="preserve"> </w:t>
            </w:r>
            <w:r w:rsidRPr="00794CD2">
              <w:rPr>
                <w:rFonts w:ascii="Helvetica" w:hAnsi="Helvetica" w:cs="Helvetica"/>
                <w:spacing w:val="1"/>
              </w:rPr>
              <w:t>ba</w:t>
            </w:r>
            <w:r w:rsidRPr="00794CD2">
              <w:rPr>
                <w:rFonts w:ascii="Helvetica" w:hAnsi="Helvetica" w:cs="Helvetica"/>
                <w:spacing w:val="-2"/>
              </w:rPr>
              <w:t>z</w:t>
            </w:r>
            <w:r w:rsidRPr="00794CD2">
              <w:rPr>
                <w:rFonts w:ascii="Helvetica" w:hAnsi="Helvetica" w:cs="Helvetica"/>
                <w:spacing w:val="1"/>
              </w:rPr>
              <w:t>n</w:t>
            </w:r>
            <w:r w:rsidRPr="00794CD2">
              <w:rPr>
                <w:rFonts w:ascii="Helvetica" w:hAnsi="Helvetica" w:cs="Helvetica"/>
              </w:rPr>
              <w:t>e</w:t>
            </w:r>
            <w:r w:rsidRPr="00794CD2">
              <w:rPr>
                <w:rFonts w:ascii="Helvetica" w:hAnsi="Helvetica" w:cs="Helvetica"/>
                <w:spacing w:val="-6"/>
              </w:rPr>
              <w:t xml:space="preserve"> </w:t>
            </w:r>
            <w:r w:rsidRPr="00794CD2">
              <w:rPr>
                <w:rFonts w:ascii="Helvetica" w:hAnsi="Helvetica" w:cs="Helvetica"/>
                <w:spacing w:val="-1"/>
              </w:rPr>
              <w:t>p</w:t>
            </w:r>
            <w:r w:rsidRPr="00794CD2">
              <w:rPr>
                <w:rFonts w:ascii="Helvetica" w:hAnsi="Helvetica" w:cs="Helvetica"/>
              </w:rPr>
              <w:t>ostaje</w:t>
            </w:r>
            <w:r w:rsidRPr="00794CD2">
              <w:rPr>
                <w:rFonts w:ascii="Helvetica" w:hAnsi="Helvetica" w:cs="Helvetica"/>
                <w:w w:val="99"/>
              </w:rPr>
              <w:t xml:space="preserve"> </w:t>
            </w:r>
            <w:r w:rsidRPr="00794CD2">
              <w:rPr>
                <w:rFonts w:ascii="Helvetica" w:hAnsi="Helvetica" w:cs="Helvetica"/>
              </w:rPr>
              <w:t>r</w:t>
            </w:r>
            <w:r w:rsidRPr="00794CD2">
              <w:rPr>
                <w:rFonts w:ascii="Helvetica" w:hAnsi="Helvetica" w:cs="Helvetica"/>
                <w:spacing w:val="1"/>
              </w:rPr>
              <w:t>a</w:t>
            </w:r>
            <w:r w:rsidRPr="00794CD2">
              <w:rPr>
                <w:rFonts w:ascii="Helvetica" w:hAnsi="Helvetica" w:cs="Helvetica"/>
                <w:spacing w:val="-5"/>
              </w:rPr>
              <w:t>z</w:t>
            </w:r>
            <w:r w:rsidRPr="00794CD2">
              <w:rPr>
                <w:rFonts w:ascii="Helvetica" w:hAnsi="Helvetica" w:cs="Helvetica"/>
                <w:spacing w:val="1"/>
              </w:rPr>
              <w:t>l</w:t>
            </w:r>
            <w:r w:rsidRPr="00794CD2">
              <w:rPr>
                <w:rFonts w:ascii="Helvetica" w:hAnsi="Helvetica" w:cs="Helvetica"/>
                <w:spacing w:val="-1"/>
              </w:rPr>
              <w:t>i</w:t>
            </w:r>
            <w:r w:rsidRPr="00794CD2">
              <w:rPr>
                <w:rFonts w:ascii="Helvetica" w:hAnsi="Helvetica" w:cs="Helvetica"/>
                <w:spacing w:val="1"/>
              </w:rPr>
              <w:t>č</w:t>
            </w:r>
            <w:r w:rsidRPr="00794CD2">
              <w:rPr>
                <w:rFonts w:ascii="Helvetica" w:hAnsi="Helvetica" w:cs="Helvetica"/>
                <w:spacing w:val="-1"/>
              </w:rPr>
              <w:t>i</w:t>
            </w:r>
            <w:r w:rsidRPr="00794CD2">
              <w:rPr>
                <w:rFonts w:ascii="Helvetica" w:hAnsi="Helvetica" w:cs="Helvetica"/>
                <w:spacing w:val="2"/>
              </w:rPr>
              <w:t>t</w:t>
            </w:r>
            <w:r w:rsidRPr="00794CD2">
              <w:rPr>
                <w:rFonts w:ascii="Helvetica" w:hAnsi="Helvetica" w:cs="Helvetica"/>
                <w:spacing w:val="-1"/>
              </w:rPr>
              <w:t>i</w:t>
            </w:r>
            <w:r w:rsidRPr="00794CD2">
              <w:rPr>
                <w:rFonts w:ascii="Helvetica" w:hAnsi="Helvetica" w:cs="Helvetica"/>
              </w:rPr>
              <w:t>h</w:t>
            </w:r>
            <w:r w:rsidRPr="00794CD2">
              <w:rPr>
                <w:rFonts w:ascii="Helvetica" w:hAnsi="Helvetica" w:cs="Helvetica"/>
                <w:spacing w:val="-6"/>
              </w:rPr>
              <w:t xml:space="preserve"> </w:t>
            </w:r>
            <w:r w:rsidRPr="00794CD2">
              <w:rPr>
                <w:rFonts w:ascii="Helvetica" w:hAnsi="Helvetica" w:cs="Helvetica"/>
              </w:rPr>
              <w:t>o</w:t>
            </w:r>
            <w:r w:rsidRPr="00794CD2">
              <w:rPr>
                <w:rFonts w:ascii="Helvetica" w:hAnsi="Helvetica" w:cs="Helvetica"/>
                <w:spacing w:val="-1"/>
              </w:rPr>
              <w:t>p</w:t>
            </w:r>
            <w:r w:rsidRPr="00794CD2">
              <w:rPr>
                <w:rFonts w:ascii="Helvetica" w:hAnsi="Helvetica" w:cs="Helvetica"/>
              </w:rPr>
              <w:t>era</w:t>
            </w:r>
            <w:r w:rsidRPr="00794CD2">
              <w:rPr>
                <w:rFonts w:ascii="Helvetica" w:hAnsi="Helvetica" w:cs="Helvetica"/>
                <w:spacing w:val="2"/>
              </w:rPr>
              <w:t>t</w:t>
            </w:r>
            <w:r w:rsidRPr="00794CD2">
              <w:rPr>
                <w:rFonts w:ascii="Helvetica" w:hAnsi="Helvetica" w:cs="Helvetica"/>
              </w:rPr>
              <w:t>era</w:t>
            </w:r>
            <w:r w:rsidRPr="00794CD2">
              <w:rPr>
                <w:rFonts w:ascii="Helvetica" w:hAnsi="Helvetica" w:cs="Helvetica"/>
                <w:spacing w:val="-7"/>
              </w:rPr>
              <w:t xml:space="preserve"> </w:t>
            </w:r>
            <w:r w:rsidRPr="00794CD2">
              <w:rPr>
                <w:rFonts w:ascii="Helvetica" w:hAnsi="Helvetica" w:cs="Helvetica"/>
                <w:spacing w:val="4"/>
              </w:rPr>
              <w:t>m</w:t>
            </w:r>
            <w:r w:rsidRPr="00794CD2">
              <w:rPr>
                <w:rFonts w:ascii="Helvetica" w:hAnsi="Helvetica" w:cs="Helvetica"/>
              </w:rPr>
              <w:t>o</w:t>
            </w:r>
            <w:r w:rsidRPr="00794CD2">
              <w:rPr>
                <w:rFonts w:ascii="Helvetica" w:hAnsi="Helvetica" w:cs="Helvetica"/>
                <w:spacing w:val="-1"/>
              </w:rPr>
              <w:t>g</w:t>
            </w:r>
            <w:r w:rsidRPr="00794CD2">
              <w:rPr>
                <w:rFonts w:ascii="Helvetica" w:hAnsi="Helvetica" w:cs="Helvetica"/>
              </w:rPr>
              <w:t>u</w:t>
            </w:r>
            <w:r w:rsidRPr="00794CD2">
              <w:rPr>
                <w:rFonts w:ascii="Helvetica" w:hAnsi="Helvetica" w:cs="Helvetica"/>
                <w:spacing w:val="-7"/>
              </w:rPr>
              <w:t xml:space="preserve"> </w:t>
            </w:r>
            <w:r w:rsidRPr="00794CD2">
              <w:rPr>
                <w:rFonts w:ascii="Helvetica" w:hAnsi="Helvetica" w:cs="Helvetica"/>
                <w:spacing w:val="1"/>
              </w:rPr>
              <w:t>bi</w:t>
            </w:r>
            <w:r w:rsidRPr="00794CD2">
              <w:rPr>
                <w:rFonts w:ascii="Helvetica" w:hAnsi="Helvetica" w:cs="Helvetica"/>
              </w:rPr>
              <w:t>ti</w:t>
            </w:r>
            <w:r w:rsidRPr="00794CD2">
              <w:rPr>
                <w:rFonts w:ascii="Helvetica" w:hAnsi="Helvetica" w:cs="Helvetica"/>
                <w:spacing w:val="-8"/>
              </w:rPr>
              <w:t xml:space="preserve"> </w:t>
            </w:r>
            <w:r w:rsidRPr="00794CD2">
              <w:rPr>
                <w:rFonts w:ascii="Helvetica" w:hAnsi="Helvetica" w:cs="Helvetica"/>
                <w:spacing w:val="1"/>
              </w:rPr>
              <w:t>n</w:t>
            </w:r>
            <w:r w:rsidRPr="00794CD2">
              <w:rPr>
                <w:rFonts w:ascii="Helvetica" w:hAnsi="Helvetica" w:cs="Helvetica"/>
              </w:rPr>
              <w:t>a</w:t>
            </w:r>
            <w:r w:rsidRPr="00794CD2">
              <w:rPr>
                <w:rFonts w:ascii="Helvetica" w:hAnsi="Helvetica" w:cs="Helvetica"/>
                <w:spacing w:val="-7"/>
              </w:rPr>
              <w:t xml:space="preserve"> </w:t>
            </w:r>
            <w:r w:rsidRPr="00794CD2">
              <w:rPr>
                <w:rFonts w:ascii="Helvetica" w:hAnsi="Helvetica" w:cs="Helvetica"/>
                <w:spacing w:val="-2"/>
              </w:rPr>
              <w:t>i</w:t>
            </w:r>
            <w:r w:rsidRPr="00794CD2">
              <w:rPr>
                <w:rFonts w:ascii="Helvetica" w:hAnsi="Helvetica" w:cs="Helvetica"/>
                <w:spacing w:val="1"/>
              </w:rPr>
              <w:t>s</w:t>
            </w:r>
            <w:r w:rsidRPr="00794CD2">
              <w:rPr>
                <w:rFonts w:ascii="Helvetica" w:hAnsi="Helvetica" w:cs="Helvetica"/>
              </w:rPr>
              <w:t>tom</w:t>
            </w:r>
            <w:r w:rsidRPr="00794CD2">
              <w:rPr>
                <w:rFonts w:ascii="Helvetica" w:hAnsi="Helvetica" w:cs="Helvetica"/>
                <w:spacing w:val="-3"/>
              </w:rPr>
              <w:t xml:space="preserve"> </w:t>
            </w:r>
            <w:r w:rsidRPr="00794CD2">
              <w:rPr>
                <w:rFonts w:ascii="Helvetica" w:hAnsi="Helvetica" w:cs="Helvetica"/>
              </w:rPr>
              <w:t>a</w:t>
            </w:r>
            <w:r w:rsidRPr="00794CD2">
              <w:rPr>
                <w:rFonts w:ascii="Helvetica" w:hAnsi="Helvetica" w:cs="Helvetica"/>
                <w:spacing w:val="-1"/>
              </w:rPr>
              <w:t>n</w:t>
            </w:r>
            <w:r w:rsidRPr="00794CD2">
              <w:rPr>
                <w:rFonts w:ascii="Helvetica" w:hAnsi="Helvetica" w:cs="Helvetica"/>
              </w:rPr>
              <w:t>te</w:t>
            </w:r>
            <w:r w:rsidRPr="00794CD2">
              <w:rPr>
                <w:rFonts w:ascii="Helvetica" w:hAnsi="Helvetica" w:cs="Helvetica"/>
                <w:spacing w:val="-1"/>
              </w:rPr>
              <w:t>n</w:t>
            </w:r>
            <w:r w:rsidRPr="00794CD2">
              <w:rPr>
                <w:rFonts w:ascii="Helvetica" w:hAnsi="Helvetica" w:cs="Helvetica"/>
                <w:spacing w:val="1"/>
              </w:rPr>
              <w:t>s</w:t>
            </w:r>
            <w:r w:rsidRPr="00794CD2">
              <w:rPr>
                <w:rFonts w:ascii="Helvetica" w:hAnsi="Helvetica" w:cs="Helvetica"/>
                <w:spacing w:val="3"/>
              </w:rPr>
              <w:t>k</w:t>
            </w:r>
            <w:r w:rsidRPr="00794CD2">
              <w:rPr>
                <w:rFonts w:ascii="Helvetica" w:hAnsi="Helvetica" w:cs="Helvetica"/>
              </w:rPr>
              <w:t>om</w:t>
            </w:r>
            <w:r w:rsidRPr="00794CD2">
              <w:rPr>
                <w:rFonts w:ascii="Helvetica" w:hAnsi="Helvetica" w:cs="Helvetica"/>
                <w:spacing w:val="-5"/>
              </w:rPr>
              <w:t xml:space="preserve"> </w:t>
            </w:r>
            <w:r w:rsidRPr="00794CD2">
              <w:rPr>
                <w:rFonts w:ascii="Helvetica" w:hAnsi="Helvetica" w:cs="Helvetica"/>
                <w:spacing w:val="1"/>
              </w:rPr>
              <w:t>s</w:t>
            </w:r>
            <w:r w:rsidRPr="00794CD2">
              <w:rPr>
                <w:rFonts w:ascii="Helvetica" w:hAnsi="Helvetica" w:cs="Helvetica"/>
              </w:rPr>
              <w:t>tu</w:t>
            </w:r>
            <w:r w:rsidRPr="00794CD2">
              <w:rPr>
                <w:rFonts w:ascii="Helvetica" w:hAnsi="Helvetica" w:cs="Helvetica"/>
                <w:spacing w:val="-1"/>
              </w:rPr>
              <w:t>p</w:t>
            </w:r>
            <w:r w:rsidRPr="00794CD2">
              <w:rPr>
                <w:rFonts w:ascii="Helvetica" w:hAnsi="Helvetica" w:cs="Helvetica"/>
              </w:rPr>
              <w:t>u</w:t>
            </w:r>
            <w:r w:rsidRPr="00794CD2">
              <w:rPr>
                <w:rFonts w:ascii="Helvetica" w:hAnsi="Helvetica" w:cs="Helvetica"/>
                <w:spacing w:val="-7"/>
              </w:rPr>
              <w:t xml:space="preserve"> </w:t>
            </w:r>
            <w:r w:rsidRPr="00794CD2">
              <w:rPr>
                <w:rFonts w:ascii="Helvetica" w:hAnsi="Helvetica" w:cs="Helvetica"/>
              </w:rPr>
              <w:t>i</w:t>
            </w:r>
            <w:r w:rsidRPr="00794CD2">
              <w:rPr>
                <w:rFonts w:ascii="Helvetica" w:hAnsi="Helvetica" w:cs="Helvetica"/>
                <w:spacing w:val="-1"/>
              </w:rPr>
              <w:t>l</w:t>
            </w:r>
            <w:r w:rsidRPr="00794CD2">
              <w:rPr>
                <w:rFonts w:ascii="Helvetica" w:hAnsi="Helvetica" w:cs="Helvetica"/>
              </w:rPr>
              <w:t>i</w:t>
            </w:r>
            <w:r w:rsidRPr="00794CD2">
              <w:rPr>
                <w:rFonts w:ascii="Helvetica" w:hAnsi="Helvetica" w:cs="Helvetica"/>
                <w:spacing w:val="-2"/>
              </w:rPr>
              <w:t xml:space="preserve"> </w:t>
            </w:r>
            <w:r w:rsidRPr="00794CD2">
              <w:rPr>
                <w:rFonts w:ascii="Helvetica" w:hAnsi="Helvetica" w:cs="Helvetica"/>
              </w:rPr>
              <w:t>p</w:t>
            </w:r>
            <w:r w:rsidRPr="00794CD2">
              <w:rPr>
                <w:rFonts w:ascii="Helvetica" w:hAnsi="Helvetica" w:cs="Helvetica"/>
                <w:spacing w:val="-1"/>
              </w:rPr>
              <w:t>o</w:t>
            </w:r>
            <w:r w:rsidRPr="00794CD2">
              <w:rPr>
                <w:rFonts w:ascii="Helvetica" w:hAnsi="Helvetica" w:cs="Helvetica"/>
                <w:spacing w:val="1"/>
              </w:rPr>
              <w:t>s</w:t>
            </w:r>
            <w:r w:rsidRPr="00794CD2">
              <w:rPr>
                <w:rFonts w:ascii="Helvetica" w:hAnsi="Helvetica" w:cs="Helvetica"/>
              </w:rPr>
              <w:t>tojećem</w:t>
            </w:r>
            <w:r w:rsidRPr="00794CD2">
              <w:rPr>
                <w:rFonts w:ascii="Helvetica" w:hAnsi="Helvetica" w:cs="Helvetica"/>
                <w:spacing w:val="-4"/>
              </w:rPr>
              <w:t xml:space="preserve"> </w:t>
            </w:r>
            <w:r w:rsidRPr="00794CD2">
              <w:rPr>
                <w:rFonts w:ascii="Helvetica" w:hAnsi="Helvetica" w:cs="Helvetica"/>
              </w:rPr>
              <w:t>o</w:t>
            </w:r>
            <w:r w:rsidRPr="00794CD2">
              <w:rPr>
                <w:rFonts w:ascii="Helvetica" w:hAnsi="Helvetica" w:cs="Helvetica"/>
                <w:spacing w:val="-1"/>
              </w:rPr>
              <w:t>b</w:t>
            </w:r>
            <w:r w:rsidRPr="00794CD2">
              <w:rPr>
                <w:rFonts w:ascii="Helvetica" w:hAnsi="Helvetica" w:cs="Helvetica"/>
                <w:spacing w:val="1"/>
              </w:rPr>
              <w:t>j</w:t>
            </w:r>
            <w:r w:rsidRPr="00794CD2">
              <w:rPr>
                <w:rFonts w:ascii="Helvetica" w:hAnsi="Helvetica" w:cs="Helvetica"/>
              </w:rPr>
              <w:t>e</w:t>
            </w:r>
            <w:r w:rsidRPr="00794CD2">
              <w:rPr>
                <w:rFonts w:ascii="Helvetica" w:hAnsi="Helvetica" w:cs="Helvetica"/>
                <w:spacing w:val="3"/>
              </w:rPr>
              <w:t>k</w:t>
            </w:r>
            <w:r w:rsidRPr="00794CD2">
              <w:rPr>
                <w:rFonts w:ascii="Helvetica" w:hAnsi="Helvetica" w:cs="Helvetica"/>
              </w:rPr>
              <w:t>tu</w:t>
            </w:r>
          </w:p>
        </w:tc>
        <w:tc>
          <w:tcPr>
            <w:tcW w:w="409"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before="2" w:after="0" w:line="230" w:lineRule="exact"/>
              <w:ind w:left="102" w:right="823"/>
              <w:rPr>
                <w:rFonts w:ascii="Helvetica" w:hAnsi="Helvetica" w:cs="Helvetica"/>
              </w:rPr>
            </w:pPr>
          </w:p>
        </w:tc>
        <w:tc>
          <w:tcPr>
            <w:tcW w:w="408"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before="2" w:after="0" w:line="230" w:lineRule="exact"/>
              <w:ind w:left="102" w:right="823"/>
              <w:rPr>
                <w:rFonts w:ascii="Helvetica" w:hAnsi="Helvetica" w:cs="Helvetica"/>
              </w:rPr>
            </w:pPr>
          </w:p>
        </w:tc>
      </w:tr>
      <w:tr w:rsidR="00602C45" w:rsidRPr="00794CD2" w:rsidTr="00602C45">
        <w:trPr>
          <w:trHeight w:hRule="exact" w:val="470"/>
        </w:trPr>
        <w:tc>
          <w:tcPr>
            <w:tcW w:w="4183" w:type="pct"/>
            <w:gridSpan w:val="6"/>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before="2" w:after="0" w:line="230" w:lineRule="exact"/>
              <w:ind w:left="102" w:right="594"/>
              <w:rPr>
                <w:rFonts w:ascii="Times New Roman" w:hAnsi="Times New Roman" w:cs="Times New Roman"/>
              </w:rPr>
            </w:pPr>
            <w:r w:rsidRPr="00794CD2">
              <w:rPr>
                <w:rFonts w:ascii="Helvetica" w:hAnsi="Helvetica" w:cs="Helvetica"/>
                <w:spacing w:val="-1"/>
              </w:rPr>
              <w:t>*</w:t>
            </w:r>
            <w:r w:rsidRPr="00794CD2">
              <w:rPr>
                <w:rFonts w:ascii="Helvetica" w:hAnsi="Helvetica" w:cs="Helvetica"/>
              </w:rPr>
              <w:t>*</w:t>
            </w:r>
            <w:r w:rsidRPr="00794CD2">
              <w:rPr>
                <w:rFonts w:ascii="Helvetica" w:hAnsi="Helvetica" w:cs="Helvetica"/>
                <w:spacing w:val="-7"/>
              </w:rPr>
              <w:t xml:space="preserve"> </w:t>
            </w:r>
            <w:r w:rsidRPr="00794CD2">
              <w:rPr>
                <w:rFonts w:ascii="Helvetica" w:hAnsi="Helvetica" w:cs="Helvetica"/>
                <w:spacing w:val="-1"/>
              </w:rPr>
              <w:t>B</w:t>
            </w:r>
            <w:r w:rsidRPr="00794CD2">
              <w:rPr>
                <w:rFonts w:ascii="Helvetica" w:hAnsi="Helvetica" w:cs="Helvetica"/>
              </w:rPr>
              <w:t>roj</w:t>
            </w:r>
            <w:r w:rsidRPr="00794CD2">
              <w:rPr>
                <w:rFonts w:ascii="Helvetica" w:hAnsi="Helvetica" w:cs="Helvetica"/>
                <w:spacing w:val="-7"/>
              </w:rPr>
              <w:t xml:space="preserve"> </w:t>
            </w:r>
            <w:r w:rsidRPr="00794CD2">
              <w:rPr>
                <w:rFonts w:ascii="Helvetica" w:hAnsi="Helvetica" w:cs="Helvetica"/>
              </w:rPr>
              <w:t>a</w:t>
            </w:r>
            <w:r w:rsidRPr="00794CD2">
              <w:rPr>
                <w:rFonts w:ascii="Helvetica" w:hAnsi="Helvetica" w:cs="Helvetica"/>
                <w:spacing w:val="-1"/>
              </w:rPr>
              <w:t>n</w:t>
            </w:r>
            <w:r w:rsidRPr="00794CD2">
              <w:rPr>
                <w:rFonts w:ascii="Helvetica" w:hAnsi="Helvetica" w:cs="Helvetica"/>
                <w:spacing w:val="2"/>
              </w:rPr>
              <w:t>t</w:t>
            </w:r>
            <w:r w:rsidRPr="00794CD2">
              <w:rPr>
                <w:rFonts w:ascii="Helvetica" w:hAnsi="Helvetica" w:cs="Helvetica"/>
              </w:rPr>
              <w:t>e</w:t>
            </w:r>
            <w:r w:rsidRPr="00794CD2">
              <w:rPr>
                <w:rFonts w:ascii="Helvetica" w:hAnsi="Helvetica" w:cs="Helvetica"/>
                <w:spacing w:val="-1"/>
              </w:rPr>
              <w:t>n</w:t>
            </w:r>
            <w:r w:rsidRPr="00794CD2">
              <w:rPr>
                <w:rFonts w:ascii="Helvetica" w:hAnsi="Helvetica" w:cs="Helvetica"/>
                <w:spacing w:val="1"/>
              </w:rPr>
              <w:t>s</w:t>
            </w:r>
            <w:r w:rsidRPr="00794CD2">
              <w:rPr>
                <w:rFonts w:ascii="Helvetica" w:hAnsi="Helvetica" w:cs="Helvetica"/>
                <w:spacing w:val="3"/>
              </w:rPr>
              <w:t>k</w:t>
            </w:r>
            <w:r w:rsidRPr="00794CD2">
              <w:rPr>
                <w:rFonts w:ascii="Helvetica" w:hAnsi="Helvetica" w:cs="Helvetica"/>
                <w:spacing w:val="-1"/>
              </w:rPr>
              <w:t>i</w:t>
            </w:r>
            <w:r w:rsidRPr="00794CD2">
              <w:rPr>
                <w:rFonts w:ascii="Helvetica" w:hAnsi="Helvetica" w:cs="Helvetica"/>
              </w:rPr>
              <w:t>h</w:t>
            </w:r>
            <w:r w:rsidRPr="00794CD2">
              <w:rPr>
                <w:rFonts w:ascii="Helvetica" w:hAnsi="Helvetica" w:cs="Helvetica"/>
                <w:spacing w:val="-7"/>
              </w:rPr>
              <w:t xml:space="preserve"> </w:t>
            </w:r>
            <w:r w:rsidRPr="00794CD2">
              <w:rPr>
                <w:rFonts w:ascii="Helvetica" w:hAnsi="Helvetica" w:cs="Helvetica"/>
              </w:rPr>
              <w:t>stu</w:t>
            </w:r>
            <w:r w:rsidRPr="00794CD2">
              <w:rPr>
                <w:rFonts w:ascii="Helvetica" w:hAnsi="Helvetica" w:cs="Helvetica"/>
                <w:spacing w:val="-1"/>
              </w:rPr>
              <w:t>p</w:t>
            </w:r>
            <w:r w:rsidRPr="00794CD2">
              <w:rPr>
                <w:rFonts w:ascii="Helvetica" w:hAnsi="Helvetica" w:cs="Helvetica"/>
                <w:spacing w:val="1"/>
              </w:rPr>
              <w:t>o</w:t>
            </w:r>
            <w:r w:rsidRPr="00794CD2">
              <w:rPr>
                <w:rFonts w:ascii="Helvetica" w:hAnsi="Helvetica" w:cs="Helvetica"/>
                <w:spacing w:val="-2"/>
              </w:rPr>
              <w:t>v</w:t>
            </w:r>
            <w:r w:rsidRPr="00794CD2">
              <w:rPr>
                <w:rFonts w:ascii="Helvetica" w:hAnsi="Helvetica" w:cs="Helvetica"/>
              </w:rPr>
              <w:t>a</w:t>
            </w:r>
            <w:r w:rsidRPr="00794CD2">
              <w:rPr>
                <w:rFonts w:ascii="Helvetica" w:hAnsi="Helvetica" w:cs="Helvetica"/>
                <w:spacing w:val="-7"/>
              </w:rPr>
              <w:t xml:space="preserve"> </w:t>
            </w:r>
            <w:r w:rsidRPr="00794CD2">
              <w:rPr>
                <w:rFonts w:ascii="Helvetica" w:hAnsi="Helvetica" w:cs="Helvetica"/>
              </w:rPr>
              <w:t>i</w:t>
            </w:r>
            <w:r w:rsidRPr="00794CD2">
              <w:rPr>
                <w:rFonts w:ascii="Helvetica" w:hAnsi="Helvetica" w:cs="Helvetica"/>
                <w:spacing w:val="-7"/>
              </w:rPr>
              <w:t xml:space="preserve"> </w:t>
            </w:r>
            <w:r w:rsidRPr="00794CD2">
              <w:rPr>
                <w:rFonts w:ascii="Helvetica" w:hAnsi="Helvetica" w:cs="Helvetica"/>
                <w:spacing w:val="1"/>
              </w:rPr>
              <w:t>s</w:t>
            </w:r>
            <w:r w:rsidRPr="00794CD2">
              <w:rPr>
                <w:rFonts w:ascii="Helvetica" w:hAnsi="Helvetica" w:cs="Helvetica"/>
                <w:spacing w:val="-3"/>
              </w:rPr>
              <w:t>a</w:t>
            </w:r>
            <w:r w:rsidRPr="00794CD2">
              <w:rPr>
                <w:rFonts w:ascii="Helvetica" w:hAnsi="Helvetica" w:cs="Helvetica"/>
                <w:spacing w:val="4"/>
              </w:rPr>
              <w:t>m</w:t>
            </w:r>
            <w:r w:rsidRPr="00794CD2">
              <w:rPr>
                <w:rFonts w:ascii="Helvetica" w:hAnsi="Helvetica" w:cs="Helvetica"/>
              </w:rPr>
              <w:t>ostojeć</w:t>
            </w:r>
            <w:r w:rsidRPr="00794CD2">
              <w:rPr>
                <w:rFonts w:ascii="Helvetica" w:hAnsi="Helvetica" w:cs="Helvetica"/>
                <w:spacing w:val="-1"/>
              </w:rPr>
              <w:t>i</w:t>
            </w:r>
            <w:r w:rsidRPr="00794CD2">
              <w:rPr>
                <w:rFonts w:ascii="Helvetica" w:hAnsi="Helvetica" w:cs="Helvetica"/>
              </w:rPr>
              <w:t>h</w:t>
            </w:r>
            <w:r w:rsidRPr="00794CD2">
              <w:rPr>
                <w:rFonts w:ascii="Helvetica" w:hAnsi="Helvetica" w:cs="Helvetica"/>
                <w:spacing w:val="-8"/>
              </w:rPr>
              <w:t xml:space="preserve"> </w:t>
            </w:r>
            <w:r w:rsidRPr="00794CD2">
              <w:rPr>
                <w:rFonts w:ascii="Helvetica" w:hAnsi="Helvetica" w:cs="Helvetica"/>
                <w:spacing w:val="-1"/>
              </w:rPr>
              <w:t>n</w:t>
            </w:r>
            <w:r w:rsidRPr="00794CD2">
              <w:rPr>
                <w:rFonts w:ascii="Helvetica" w:hAnsi="Helvetica" w:cs="Helvetica"/>
              </w:rPr>
              <w:t>osača</w:t>
            </w:r>
            <w:r w:rsidRPr="00794CD2">
              <w:rPr>
                <w:rFonts w:ascii="Helvetica" w:hAnsi="Helvetica" w:cs="Helvetica"/>
                <w:spacing w:val="-6"/>
              </w:rPr>
              <w:t xml:space="preserve"> </w:t>
            </w:r>
            <w:r w:rsidRPr="00794CD2">
              <w:rPr>
                <w:rFonts w:ascii="Helvetica" w:hAnsi="Helvetica" w:cs="Helvetica"/>
              </w:rPr>
              <w:t>u</w:t>
            </w:r>
            <w:r w:rsidRPr="00794CD2">
              <w:rPr>
                <w:rFonts w:ascii="Helvetica" w:hAnsi="Helvetica" w:cs="Helvetica"/>
                <w:spacing w:val="-6"/>
              </w:rPr>
              <w:t xml:space="preserve"> </w:t>
            </w:r>
            <w:r w:rsidRPr="00794CD2">
              <w:rPr>
                <w:rFonts w:ascii="Helvetica" w:hAnsi="Helvetica" w:cs="Helvetica"/>
                <w:spacing w:val="-2"/>
              </w:rPr>
              <w:t>v</w:t>
            </w:r>
            <w:r w:rsidRPr="00794CD2">
              <w:rPr>
                <w:rFonts w:ascii="Helvetica" w:hAnsi="Helvetica" w:cs="Helvetica"/>
                <w:spacing w:val="-1"/>
              </w:rPr>
              <w:t>l</w:t>
            </w:r>
            <w:r w:rsidRPr="00794CD2">
              <w:rPr>
                <w:rFonts w:ascii="Helvetica" w:hAnsi="Helvetica" w:cs="Helvetica"/>
              </w:rPr>
              <w:t>a</w:t>
            </w:r>
            <w:r w:rsidRPr="00794CD2">
              <w:rPr>
                <w:rFonts w:ascii="Helvetica" w:hAnsi="Helvetica" w:cs="Helvetica"/>
                <w:spacing w:val="3"/>
              </w:rPr>
              <w:t>s</w:t>
            </w:r>
            <w:r w:rsidRPr="00794CD2">
              <w:rPr>
                <w:rFonts w:ascii="Helvetica" w:hAnsi="Helvetica" w:cs="Helvetica"/>
              </w:rPr>
              <w:t>n</w:t>
            </w:r>
            <w:r w:rsidRPr="00794CD2">
              <w:rPr>
                <w:rFonts w:ascii="Helvetica" w:hAnsi="Helvetica" w:cs="Helvetica"/>
                <w:spacing w:val="-2"/>
              </w:rPr>
              <w:t>i</w:t>
            </w:r>
            <w:r w:rsidRPr="00794CD2">
              <w:rPr>
                <w:rFonts w:ascii="Helvetica" w:hAnsi="Helvetica" w:cs="Helvetica"/>
                <w:spacing w:val="1"/>
              </w:rPr>
              <w:t>š</w:t>
            </w:r>
            <w:r w:rsidRPr="00794CD2">
              <w:rPr>
                <w:rFonts w:ascii="Helvetica" w:hAnsi="Helvetica" w:cs="Helvetica"/>
              </w:rPr>
              <w:t>tvu</w:t>
            </w:r>
            <w:r w:rsidRPr="00794CD2">
              <w:rPr>
                <w:rFonts w:ascii="Helvetica" w:hAnsi="Helvetica" w:cs="Helvetica"/>
                <w:spacing w:val="-8"/>
              </w:rPr>
              <w:t xml:space="preserve"> </w:t>
            </w:r>
            <w:r w:rsidRPr="00794CD2">
              <w:rPr>
                <w:rFonts w:ascii="Helvetica" w:hAnsi="Helvetica" w:cs="Helvetica"/>
                <w:spacing w:val="1"/>
              </w:rPr>
              <w:t>o</w:t>
            </w:r>
            <w:r w:rsidRPr="00794CD2">
              <w:rPr>
                <w:rFonts w:ascii="Helvetica" w:hAnsi="Helvetica" w:cs="Helvetica"/>
              </w:rPr>
              <w:t>p</w:t>
            </w:r>
            <w:r w:rsidRPr="00794CD2">
              <w:rPr>
                <w:rFonts w:ascii="Helvetica" w:hAnsi="Helvetica" w:cs="Helvetica"/>
                <w:spacing w:val="-1"/>
              </w:rPr>
              <w:t>e</w:t>
            </w:r>
            <w:r w:rsidRPr="00794CD2">
              <w:rPr>
                <w:rFonts w:ascii="Helvetica" w:hAnsi="Helvetica" w:cs="Helvetica"/>
              </w:rPr>
              <w:t>ra</w:t>
            </w:r>
            <w:r w:rsidRPr="00794CD2">
              <w:rPr>
                <w:rFonts w:ascii="Helvetica" w:hAnsi="Helvetica" w:cs="Helvetica"/>
                <w:spacing w:val="8"/>
              </w:rPr>
              <w:t>t</w:t>
            </w:r>
            <w:r w:rsidRPr="00794CD2">
              <w:rPr>
                <w:rFonts w:ascii="Arial" w:hAnsi="Arial" w:cs="Arial"/>
              </w:rPr>
              <w:t>ora</w:t>
            </w:r>
            <w:r w:rsidRPr="00794CD2">
              <w:rPr>
                <w:rFonts w:ascii="Arial" w:hAnsi="Arial" w:cs="Arial"/>
                <w:spacing w:val="-8"/>
              </w:rPr>
              <w:t xml:space="preserve"> </w:t>
            </w:r>
            <w:r w:rsidRPr="00794CD2">
              <w:rPr>
                <w:rFonts w:ascii="Arial" w:hAnsi="Arial" w:cs="Arial"/>
                <w:spacing w:val="1"/>
              </w:rPr>
              <w:t>j</w:t>
            </w:r>
            <w:r w:rsidRPr="00794CD2">
              <w:rPr>
                <w:rFonts w:ascii="Arial" w:hAnsi="Arial" w:cs="Arial"/>
              </w:rPr>
              <w:t>avnih</w:t>
            </w:r>
            <w:r w:rsidRPr="00794CD2">
              <w:rPr>
                <w:rFonts w:ascii="Arial" w:hAnsi="Arial" w:cs="Arial"/>
                <w:spacing w:val="-7"/>
              </w:rPr>
              <w:t xml:space="preserve"> </w:t>
            </w:r>
            <w:r w:rsidRPr="00794CD2">
              <w:rPr>
                <w:rFonts w:ascii="Arial" w:hAnsi="Arial" w:cs="Arial"/>
                <w:spacing w:val="2"/>
              </w:rPr>
              <w:t>k</w:t>
            </w:r>
            <w:r w:rsidRPr="00794CD2">
              <w:rPr>
                <w:rFonts w:ascii="Arial" w:hAnsi="Arial" w:cs="Arial"/>
                <w:spacing w:val="-3"/>
              </w:rPr>
              <w:t>o</w:t>
            </w:r>
            <w:r w:rsidRPr="00794CD2">
              <w:rPr>
                <w:rFonts w:ascii="Arial" w:hAnsi="Arial" w:cs="Arial"/>
                <w:spacing w:val="1"/>
              </w:rPr>
              <w:t>m</w:t>
            </w:r>
            <w:r w:rsidRPr="00794CD2">
              <w:rPr>
                <w:rFonts w:ascii="Arial" w:hAnsi="Arial" w:cs="Arial"/>
              </w:rPr>
              <w:t>u</w:t>
            </w:r>
            <w:r w:rsidRPr="00794CD2">
              <w:rPr>
                <w:rFonts w:ascii="Arial" w:hAnsi="Arial" w:cs="Arial"/>
                <w:spacing w:val="-1"/>
              </w:rPr>
              <w:t>ni</w:t>
            </w:r>
            <w:r w:rsidRPr="00794CD2">
              <w:rPr>
                <w:rFonts w:ascii="Arial" w:hAnsi="Arial" w:cs="Arial"/>
                <w:spacing w:val="3"/>
              </w:rPr>
              <w:t>k</w:t>
            </w:r>
            <w:r w:rsidRPr="00794CD2">
              <w:rPr>
                <w:rFonts w:ascii="Arial" w:hAnsi="Arial" w:cs="Arial"/>
              </w:rPr>
              <w:t>ac</w:t>
            </w:r>
            <w:r w:rsidRPr="00794CD2">
              <w:rPr>
                <w:rFonts w:ascii="Arial" w:hAnsi="Arial" w:cs="Arial"/>
                <w:spacing w:val="-1"/>
              </w:rPr>
              <w:t>i</w:t>
            </w:r>
            <w:r w:rsidRPr="00794CD2">
              <w:rPr>
                <w:rFonts w:ascii="Arial" w:hAnsi="Arial" w:cs="Arial"/>
                <w:spacing w:val="1"/>
              </w:rPr>
              <w:t>j</w:t>
            </w:r>
            <w:r w:rsidRPr="00794CD2">
              <w:rPr>
                <w:rFonts w:ascii="Arial" w:hAnsi="Arial" w:cs="Arial"/>
                <w:spacing w:val="-2"/>
              </w:rPr>
              <w:t>s</w:t>
            </w:r>
            <w:r w:rsidRPr="00794CD2">
              <w:rPr>
                <w:rFonts w:ascii="Arial" w:hAnsi="Arial" w:cs="Arial"/>
                <w:spacing w:val="3"/>
              </w:rPr>
              <w:t>k</w:t>
            </w:r>
            <w:r w:rsidRPr="00794CD2">
              <w:rPr>
                <w:rFonts w:ascii="Arial" w:hAnsi="Arial" w:cs="Arial"/>
                <w:spacing w:val="-1"/>
              </w:rPr>
              <w:t>i</w:t>
            </w:r>
            <w:r w:rsidRPr="00794CD2">
              <w:rPr>
                <w:rFonts w:ascii="Arial" w:hAnsi="Arial" w:cs="Arial"/>
              </w:rPr>
              <w:t>h</w:t>
            </w:r>
            <w:r w:rsidRPr="00794CD2">
              <w:rPr>
                <w:rFonts w:ascii="Arial" w:hAnsi="Arial" w:cs="Arial"/>
                <w:w w:val="99"/>
              </w:rPr>
              <w:t xml:space="preserve"> </w:t>
            </w:r>
            <w:r w:rsidRPr="00794CD2">
              <w:rPr>
                <w:rFonts w:ascii="Helvetica" w:hAnsi="Helvetica" w:cs="Helvetica"/>
                <w:spacing w:val="1"/>
              </w:rPr>
              <w:t>m</w:t>
            </w:r>
            <w:r w:rsidRPr="00794CD2">
              <w:rPr>
                <w:rFonts w:ascii="Helvetica" w:hAnsi="Helvetica" w:cs="Helvetica"/>
              </w:rPr>
              <w:t>re</w:t>
            </w:r>
            <w:r w:rsidRPr="00794CD2">
              <w:rPr>
                <w:rFonts w:ascii="Helvetica" w:hAnsi="Helvetica" w:cs="Helvetica"/>
                <w:spacing w:val="-2"/>
              </w:rPr>
              <w:t>ž</w:t>
            </w:r>
            <w:r w:rsidRPr="00794CD2">
              <w:rPr>
                <w:rFonts w:ascii="Helvetica" w:hAnsi="Helvetica" w:cs="Helvetica"/>
              </w:rPr>
              <w:t>a</w:t>
            </w:r>
            <w:r w:rsidRPr="00794CD2">
              <w:rPr>
                <w:rFonts w:ascii="Helvetica" w:hAnsi="Helvetica" w:cs="Helvetica"/>
                <w:spacing w:val="-8"/>
              </w:rPr>
              <w:t xml:space="preserve"> </w:t>
            </w:r>
            <w:r w:rsidRPr="00794CD2">
              <w:rPr>
                <w:rFonts w:ascii="Helvetica" w:hAnsi="Helvetica" w:cs="Helvetica"/>
                <w:spacing w:val="-1"/>
              </w:rPr>
              <w:t>p</w:t>
            </w:r>
            <w:r w:rsidRPr="00794CD2">
              <w:rPr>
                <w:rFonts w:ascii="Helvetica" w:hAnsi="Helvetica" w:cs="Helvetica"/>
              </w:rPr>
              <w:t>o</w:t>
            </w:r>
            <w:r w:rsidRPr="00794CD2">
              <w:rPr>
                <w:rFonts w:ascii="Helvetica" w:hAnsi="Helvetica" w:cs="Helvetica"/>
                <w:spacing w:val="3"/>
              </w:rPr>
              <w:t>k</w:t>
            </w:r>
            <w:r w:rsidRPr="00794CD2">
              <w:rPr>
                <w:rFonts w:ascii="Helvetica" w:hAnsi="Helvetica" w:cs="Helvetica"/>
              </w:rPr>
              <w:t>ret</w:t>
            </w:r>
            <w:r w:rsidRPr="00794CD2">
              <w:rPr>
                <w:rFonts w:ascii="Helvetica" w:hAnsi="Helvetica" w:cs="Helvetica"/>
                <w:spacing w:val="-1"/>
              </w:rPr>
              <w:t>n</w:t>
            </w:r>
            <w:r w:rsidRPr="00794CD2">
              <w:rPr>
                <w:rFonts w:ascii="Helvetica" w:hAnsi="Helvetica" w:cs="Helvetica"/>
                <w:spacing w:val="1"/>
              </w:rPr>
              <w:t>i</w:t>
            </w:r>
            <w:r w:rsidRPr="00794CD2">
              <w:rPr>
                <w:rFonts w:ascii="Helvetica" w:hAnsi="Helvetica" w:cs="Helvetica"/>
              </w:rPr>
              <w:t>h</w:t>
            </w:r>
            <w:r w:rsidRPr="00794CD2">
              <w:rPr>
                <w:rFonts w:ascii="Helvetica" w:hAnsi="Helvetica" w:cs="Helvetica"/>
                <w:spacing w:val="-8"/>
              </w:rPr>
              <w:t xml:space="preserve"> </w:t>
            </w:r>
            <w:r w:rsidRPr="00794CD2">
              <w:rPr>
                <w:rFonts w:ascii="Helvetica" w:hAnsi="Helvetica" w:cs="Helvetica"/>
                <w:spacing w:val="2"/>
              </w:rPr>
              <w:t>k</w:t>
            </w:r>
            <w:r w:rsidRPr="00794CD2">
              <w:rPr>
                <w:rFonts w:ascii="Helvetica" w:hAnsi="Helvetica" w:cs="Helvetica"/>
                <w:spacing w:val="-3"/>
              </w:rPr>
              <w:t>o</w:t>
            </w:r>
            <w:r w:rsidRPr="00794CD2">
              <w:rPr>
                <w:rFonts w:ascii="Helvetica" w:hAnsi="Helvetica" w:cs="Helvetica"/>
                <w:spacing w:val="4"/>
              </w:rPr>
              <w:t>m</w:t>
            </w:r>
            <w:r w:rsidRPr="00794CD2">
              <w:rPr>
                <w:rFonts w:ascii="Helvetica" w:hAnsi="Helvetica" w:cs="Helvetica"/>
              </w:rPr>
              <w:t>u</w:t>
            </w:r>
            <w:r w:rsidRPr="00794CD2">
              <w:rPr>
                <w:rFonts w:ascii="Helvetica" w:hAnsi="Helvetica" w:cs="Helvetica"/>
                <w:spacing w:val="-1"/>
              </w:rPr>
              <w:t>ni</w:t>
            </w:r>
            <w:r w:rsidRPr="00794CD2">
              <w:rPr>
                <w:rFonts w:ascii="Helvetica" w:hAnsi="Helvetica" w:cs="Helvetica"/>
                <w:spacing w:val="3"/>
              </w:rPr>
              <w:t>k</w:t>
            </w:r>
            <w:r w:rsidRPr="00794CD2">
              <w:rPr>
                <w:rFonts w:ascii="Helvetica" w:hAnsi="Helvetica" w:cs="Helvetica"/>
              </w:rPr>
              <w:t>a</w:t>
            </w:r>
            <w:r w:rsidRPr="00794CD2">
              <w:rPr>
                <w:rFonts w:ascii="Helvetica" w:hAnsi="Helvetica" w:cs="Helvetica"/>
                <w:spacing w:val="-2"/>
              </w:rPr>
              <w:t>c</w:t>
            </w:r>
            <w:r w:rsidRPr="00794CD2">
              <w:rPr>
                <w:rFonts w:ascii="Helvetica" w:hAnsi="Helvetica" w:cs="Helvetica"/>
                <w:spacing w:val="-1"/>
              </w:rPr>
              <w:t>i</w:t>
            </w:r>
            <w:r w:rsidRPr="00794CD2">
              <w:rPr>
                <w:rFonts w:ascii="Helvetica" w:hAnsi="Helvetica" w:cs="Helvetica"/>
                <w:spacing w:val="1"/>
              </w:rPr>
              <w:t>j</w:t>
            </w:r>
            <w:r w:rsidRPr="00794CD2">
              <w:rPr>
                <w:rFonts w:ascii="Helvetica" w:hAnsi="Helvetica" w:cs="Helvetica"/>
              </w:rPr>
              <w:t>a</w:t>
            </w:r>
            <w:r w:rsidRPr="00794CD2">
              <w:rPr>
                <w:rFonts w:ascii="Helvetica" w:hAnsi="Helvetica" w:cs="Helvetica"/>
                <w:spacing w:val="-8"/>
              </w:rPr>
              <w:t xml:space="preserve"> </w:t>
            </w:r>
            <w:r w:rsidRPr="00794CD2">
              <w:rPr>
                <w:rFonts w:ascii="Helvetica" w:hAnsi="Helvetica" w:cs="Helvetica"/>
              </w:rPr>
              <w:t>(V</w:t>
            </w:r>
            <w:r w:rsidRPr="00794CD2">
              <w:rPr>
                <w:rFonts w:ascii="Helvetica" w:hAnsi="Helvetica" w:cs="Helvetica"/>
                <w:spacing w:val="1"/>
              </w:rPr>
              <w:t>I</w:t>
            </w:r>
            <w:r w:rsidRPr="00794CD2">
              <w:rPr>
                <w:rFonts w:ascii="Helvetica" w:hAnsi="Helvetica" w:cs="Helvetica"/>
                <w:spacing w:val="-1"/>
              </w:rPr>
              <w:t>P</w:t>
            </w:r>
            <w:r w:rsidRPr="00794CD2">
              <w:rPr>
                <w:rFonts w:ascii="Helvetica" w:hAnsi="Helvetica" w:cs="Helvetica"/>
              </w:rPr>
              <w:t>n</w:t>
            </w:r>
            <w:r w:rsidRPr="00794CD2">
              <w:rPr>
                <w:rFonts w:ascii="Helvetica" w:hAnsi="Helvetica" w:cs="Helvetica"/>
                <w:spacing w:val="-1"/>
              </w:rPr>
              <w:t>e</w:t>
            </w:r>
            <w:r w:rsidRPr="00794CD2">
              <w:rPr>
                <w:rFonts w:ascii="Helvetica" w:hAnsi="Helvetica" w:cs="Helvetica"/>
                <w:spacing w:val="2"/>
              </w:rPr>
              <w:t>t</w:t>
            </w:r>
            <w:r w:rsidRPr="00794CD2">
              <w:rPr>
                <w:rFonts w:ascii="Helvetica" w:hAnsi="Helvetica" w:cs="Helvetica"/>
              </w:rPr>
              <w:t>,</w:t>
            </w:r>
            <w:r w:rsidRPr="00794CD2">
              <w:rPr>
                <w:rFonts w:ascii="Helvetica" w:hAnsi="Helvetica" w:cs="Helvetica"/>
                <w:spacing w:val="-8"/>
              </w:rPr>
              <w:t xml:space="preserve"> </w:t>
            </w:r>
            <w:r w:rsidRPr="00794CD2">
              <w:rPr>
                <w:rFonts w:ascii="Helvetica" w:hAnsi="Helvetica" w:cs="Helvetica"/>
                <w:spacing w:val="2"/>
              </w:rPr>
              <w:t>T</w:t>
            </w:r>
            <w:r w:rsidRPr="00794CD2">
              <w:rPr>
                <w:rFonts w:ascii="Helvetica" w:hAnsi="Helvetica" w:cs="Helvetica"/>
              </w:rPr>
              <w:t>e</w:t>
            </w:r>
            <w:r w:rsidRPr="00794CD2">
              <w:rPr>
                <w:rFonts w:ascii="Helvetica" w:hAnsi="Helvetica" w:cs="Helvetica"/>
                <w:spacing w:val="-2"/>
              </w:rPr>
              <w:t>l</w:t>
            </w:r>
            <w:r w:rsidRPr="00794CD2">
              <w:rPr>
                <w:rFonts w:ascii="Helvetica" w:hAnsi="Helvetica" w:cs="Helvetica"/>
              </w:rPr>
              <w:t>e2</w:t>
            </w:r>
            <w:r w:rsidRPr="00794CD2">
              <w:rPr>
                <w:rFonts w:ascii="Helvetica" w:hAnsi="Helvetica" w:cs="Helvetica"/>
                <w:spacing w:val="-7"/>
              </w:rPr>
              <w:t xml:space="preserve"> </w:t>
            </w:r>
            <w:r w:rsidRPr="00794CD2">
              <w:rPr>
                <w:rFonts w:ascii="Helvetica" w:hAnsi="Helvetica" w:cs="Helvetica"/>
              </w:rPr>
              <w:t>i</w:t>
            </w:r>
            <w:r w:rsidRPr="00794CD2">
              <w:rPr>
                <w:rFonts w:ascii="Helvetica" w:hAnsi="Helvetica" w:cs="Helvetica"/>
                <w:spacing w:val="-9"/>
              </w:rPr>
              <w:t xml:space="preserve"> </w:t>
            </w:r>
            <w:r w:rsidRPr="00794CD2">
              <w:rPr>
                <w:rFonts w:ascii="Helvetica" w:hAnsi="Helvetica" w:cs="Helvetica"/>
              </w:rPr>
              <w:t>H</w:t>
            </w:r>
            <w:r w:rsidRPr="00794CD2">
              <w:rPr>
                <w:rFonts w:ascii="Helvetica" w:hAnsi="Helvetica" w:cs="Helvetica"/>
                <w:spacing w:val="3"/>
              </w:rPr>
              <w:t>T</w:t>
            </w:r>
            <w:r w:rsidRPr="00794CD2">
              <w:rPr>
                <w:rFonts w:ascii="Helvetica" w:hAnsi="Helvetica" w:cs="Helvetica"/>
              </w:rPr>
              <w:t>)</w:t>
            </w:r>
          </w:p>
        </w:tc>
        <w:tc>
          <w:tcPr>
            <w:tcW w:w="409"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before="2" w:after="0" w:line="230" w:lineRule="exact"/>
              <w:ind w:left="102" w:right="594"/>
              <w:rPr>
                <w:rFonts w:ascii="Helvetica" w:hAnsi="Helvetica" w:cs="Helvetica"/>
                <w:spacing w:val="-1"/>
              </w:rPr>
            </w:pPr>
          </w:p>
        </w:tc>
        <w:tc>
          <w:tcPr>
            <w:tcW w:w="408" w:type="pct"/>
            <w:tcBorders>
              <w:top w:val="single" w:sz="4" w:space="0" w:color="A6A6A6"/>
              <w:left w:val="single" w:sz="4" w:space="0" w:color="A6A6A6"/>
              <w:bottom w:val="single" w:sz="4" w:space="0" w:color="A6A6A6"/>
              <w:right w:val="single" w:sz="4" w:space="0" w:color="A6A6A6"/>
            </w:tcBorders>
          </w:tcPr>
          <w:p w:rsidR="00602C45" w:rsidRPr="00794CD2" w:rsidRDefault="00602C45" w:rsidP="00602C45">
            <w:pPr>
              <w:kinsoku w:val="0"/>
              <w:overflowPunct w:val="0"/>
              <w:autoSpaceDE w:val="0"/>
              <w:autoSpaceDN w:val="0"/>
              <w:adjustRightInd w:val="0"/>
              <w:spacing w:before="2" w:after="0" w:line="230" w:lineRule="exact"/>
              <w:ind w:left="102" w:right="594"/>
              <w:rPr>
                <w:rFonts w:ascii="Helvetica" w:hAnsi="Helvetica" w:cs="Helvetica"/>
                <w:spacing w:val="-1"/>
              </w:rPr>
            </w:pPr>
          </w:p>
        </w:tc>
      </w:tr>
    </w:tbl>
    <w:p w:rsidR="002961C5" w:rsidRPr="00794CD2" w:rsidRDefault="002961C5" w:rsidP="002961C5">
      <w:pPr>
        <w:rPr>
          <w:rFonts w:ascii="Times New Roman" w:hAnsi="Times New Roman" w:cs="Times New Roman"/>
        </w:rPr>
      </w:pPr>
      <w:r w:rsidRPr="00794CD2">
        <w:rPr>
          <w:rFonts w:ascii="Times New Roman" w:hAnsi="Times New Roman" w:cs="Times New Roman"/>
          <w:i/>
          <w:iCs/>
        </w:rPr>
        <w:t>Izvor: HAKOM</w:t>
      </w:r>
      <w:r w:rsidR="00D309A4" w:rsidRPr="00794CD2">
        <w:rPr>
          <w:rFonts w:ascii="Times New Roman" w:hAnsi="Times New Roman" w:cs="Times New Roman"/>
          <w:i/>
          <w:iCs/>
        </w:rPr>
        <w:t>, ožujak 2021.</w:t>
      </w:r>
    </w:p>
    <w:p w:rsidR="00F30E66" w:rsidRPr="00794CD2" w:rsidRDefault="00F30E66" w:rsidP="00F30E66">
      <w:bookmarkStart w:id="75" w:name="_Toc62729301"/>
    </w:p>
    <w:p w:rsidR="00F8769C" w:rsidRPr="00794CD2" w:rsidRDefault="00F8769C" w:rsidP="00DC4545">
      <w:pPr>
        <w:pStyle w:val="Naslov3"/>
        <w:spacing w:after="240"/>
        <w:rPr>
          <w:sz w:val="22"/>
          <w:szCs w:val="22"/>
        </w:rPr>
      </w:pPr>
      <w:bookmarkStart w:id="76" w:name="_Toc81469951"/>
      <w:r w:rsidRPr="00794CD2">
        <w:rPr>
          <w:sz w:val="22"/>
          <w:szCs w:val="22"/>
        </w:rPr>
        <w:t>2.4.</w:t>
      </w:r>
      <w:r w:rsidR="0003511A" w:rsidRPr="00794CD2">
        <w:rPr>
          <w:sz w:val="22"/>
          <w:szCs w:val="22"/>
        </w:rPr>
        <w:t>4</w:t>
      </w:r>
      <w:r w:rsidRPr="00794CD2">
        <w:rPr>
          <w:sz w:val="22"/>
          <w:szCs w:val="22"/>
        </w:rPr>
        <w:t>.</w:t>
      </w:r>
      <w:r w:rsidRPr="00794CD2">
        <w:rPr>
          <w:sz w:val="22"/>
          <w:szCs w:val="22"/>
        </w:rPr>
        <w:tab/>
        <w:t>Vodnogospodarski sustav</w:t>
      </w:r>
      <w:bookmarkEnd w:id="75"/>
      <w:bookmarkEnd w:id="76"/>
    </w:p>
    <w:p w:rsidR="00DC4545" w:rsidRPr="00794CD2" w:rsidRDefault="00DC4545" w:rsidP="00F30E66">
      <w:pPr>
        <w:spacing w:line="276" w:lineRule="auto"/>
        <w:jc w:val="both"/>
        <w:rPr>
          <w:rFonts w:ascii="Times New Roman" w:hAnsi="Times New Roman" w:cs="Times New Roman"/>
        </w:rPr>
      </w:pPr>
      <w:r w:rsidRPr="00794CD2">
        <w:rPr>
          <w:rFonts w:ascii="Times New Roman" w:hAnsi="Times New Roman" w:cs="Times New Roman"/>
        </w:rPr>
        <w:t>Operator vodoopskrbnog sustava područja Grada Imotskog je Vodovod Imotske krajine d.o.o.. Sustav osim Grada Imotskog obuhvaća i općine Cista Provo, Lokvičići, Lovreć, Proložac, Podbablje, Runovići, Zagvozd i Zmijavci. Sustav je sačinjen od komunalne infrastrukture za zahvaćanje, pročišćavanje i isporuku vode te predstavlja nedjeljivu funkcionalnu cjelinu. Potrošnja vode za potrebe kućanstava na dan 31.12.2018. godine iznosila je 27 m3 po stanovniku dok je potrošnja za potrebe industrije iznosila 4 m3 po stanovniku. Glavno izvorište i vodozahvat nalaze se na podzemnom izvorištu. Na području grada Imotskog nalaze se 4 crpne stanice te 6 vodospreme. Glavni vodozahvat koji opskrbljuje ovo područje nalazi se na izvorištu Opačac koji je jedan od izvora rijeke Vrljike. Drugi vodozahvat nalazi se u Bosni i Hercegovini na izvoru Mukišnica te čini novoizgrađeni podsustav Josip Jović. Trenutno stanje vodoopskrbnog sustava zadovoljava potrebe Grada.</w:t>
      </w:r>
    </w:p>
    <w:p w:rsidR="002E7214" w:rsidRPr="00794CD2" w:rsidRDefault="002E7214" w:rsidP="00E72AD3">
      <w:pPr>
        <w:pStyle w:val="Grafikon"/>
        <w:spacing w:after="0" w:line="276" w:lineRule="auto"/>
        <w:ind w:left="1843" w:hanging="1483"/>
        <w:jc w:val="both"/>
        <w:rPr>
          <w:rFonts w:cs="Times New Roman"/>
          <w:sz w:val="22"/>
        </w:rPr>
      </w:pPr>
      <w:r w:rsidRPr="00794CD2">
        <w:rPr>
          <w:sz w:val="22"/>
        </w:rPr>
        <w:t>Broj spojenih kućanstava na vodoopskrbni sustav na području Grada Imotskoga</w:t>
      </w:r>
    </w:p>
    <w:p w:rsidR="002E7214" w:rsidRPr="00794CD2" w:rsidRDefault="002E7214" w:rsidP="002E7214">
      <w:pPr>
        <w:spacing w:after="0"/>
        <w:rPr>
          <w:rFonts w:ascii="Times New Roman" w:eastAsia="Calibri" w:hAnsi="Times New Roman" w:cs="Times New Roman"/>
        </w:rPr>
      </w:pPr>
      <w:r w:rsidRPr="00794CD2">
        <w:rPr>
          <w:rFonts w:ascii="Times New Roman" w:eastAsia="Calibri" w:hAnsi="Times New Roman" w:cs="Times New Roman"/>
          <w:noProof/>
          <w:lang w:eastAsia="hr-HR"/>
        </w:rPr>
        <w:drawing>
          <wp:inline distT="0" distB="0" distL="0" distR="0" wp14:anchorId="0457F95A" wp14:editId="3E05A1F3">
            <wp:extent cx="5656521" cy="2341819"/>
            <wp:effectExtent l="0" t="0" r="1905" b="190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2-01 114600.jpg"/>
                    <pic:cNvPicPr/>
                  </pic:nvPicPr>
                  <pic:blipFill>
                    <a:blip r:embed="rId47">
                      <a:extLst>
                        <a:ext uri="{28A0092B-C50C-407E-A947-70E740481C1C}">
                          <a14:useLocalDpi xmlns:a14="http://schemas.microsoft.com/office/drawing/2010/main" val="0"/>
                        </a:ext>
                      </a:extLst>
                    </a:blip>
                    <a:stretch>
                      <a:fillRect/>
                    </a:stretch>
                  </pic:blipFill>
                  <pic:spPr>
                    <a:xfrm>
                      <a:off x="0" y="0"/>
                      <a:ext cx="5673148" cy="2348703"/>
                    </a:xfrm>
                    <a:prstGeom prst="rect">
                      <a:avLst/>
                    </a:prstGeom>
                  </pic:spPr>
                </pic:pic>
              </a:graphicData>
            </a:graphic>
          </wp:inline>
        </w:drawing>
      </w:r>
    </w:p>
    <w:p w:rsidR="002E7214" w:rsidRPr="00794CD2" w:rsidRDefault="002E7214" w:rsidP="00F8769C">
      <w:pPr>
        <w:rPr>
          <w:rFonts w:ascii="Times New Roman" w:eastAsia="Calibri" w:hAnsi="Times New Roman" w:cs="Times New Roman"/>
        </w:rPr>
      </w:pPr>
      <w:r w:rsidRPr="00794CD2">
        <w:rPr>
          <w:rFonts w:ascii="Times New Roman" w:hAnsi="Times New Roman" w:cs="Times New Roman"/>
          <w:i/>
          <w:iCs/>
        </w:rPr>
        <w:t>Izvor: Vodovod Imotske krajine</w:t>
      </w:r>
    </w:p>
    <w:p w:rsidR="00064366" w:rsidRPr="00794CD2" w:rsidRDefault="0006436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Iz grafikona je vidljivo kako je broj spojenih kućanstava u rastu. Tako je u periodu od 2014. godine kada je bilo spojeno 3</w:t>
      </w:r>
      <w:r w:rsidR="00E96A14" w:rsidRPr="00794CD2">
        <w:rPr>
          <w:rFonts w:ascii="Times New Roman" w:hAnsi="Times New Roman" w:cs="Times New Roman"/>
        </w:rPr>
        <w:t>.</w:t>
      </w:r>
      <w:r w:rsidRPr="00794CD2">
        <w:rPr>
          <w:rFonts w:ascii="Times New Roman" w:hAnsi="Times New Roman" w:cs="Times New Roman"/>
        </w:rPr>
        <w:t>725 došlo do porasta od 1,37 % u 2018. godini kada je bilo spojeno 3</w:t>
      </w:r>
      <w:r w:rsidR="00405A1D" w:rsidRPr="00794CD2">
        <w:rPr>
          <w:rFonts w:ascii="Times New Roman" w:hAnsi="Times New Roman" w:cs="Times New Roman"/>
        </w:rPr>
        <w:t>.</w:t>
      </w:r>
      <w:r w:rsidRPr="00794CD2">
        <w:rPr>
          <w:rFonts w:ascii="Times New Roman" w:hAnsi="Times New Roman" w:cs="Times New Roman"/>
        </w:rPr>
        <w:t>776 kućanstava.</w:t>
      </w:r>
    </w:p>
    <w:p w:rsidR="00064366" w:rsidRPr="00794CD2" w:rsidRDefault="00064366" w:rsidP="00F30E66">
      <w:pPr>
        <w:autoSpaceDE w:val="0"/>
        <w:autoSpaceDN w:val="0"/>
        <w:adjustRightInd w:val="0"/>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Vodoopskrbni sustav grada Imotskog koristi pitku vodu iz izvorišta Opačac (rijeka Vrljika) čiji</w:t>
      </w:r>
      <w:r w:rsidR="00BA2927" w:rsidRPr="00794CD2">
        <w:rPr>
          <w:rFonts w:ascii="Times New Roman" w:hAnsi="Times New Roman" w:cs="Times New Roman"/>
        </w:rPr>
        <w:t xml:space="preserve"> </w:t>
      </w:r>
      <w:r w:rsidRPr="00794CD2">
        <w:rPr>
          <w:rFonts w:ascii="Times New Roman" w:hAnsi="Times New Roman" w:cs="Times New Roman"/>
        </w:rPr>
        <w:t>je kapacitet od 500-1300 l/s.</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Iz tog izvorišta u sklopu realizacije sustava „Grupni vodovod Imotski“ osigurat će se opskrba</w:t>
      </w:r>
      <w:r w:rsidR="00BA2927" w:rsidRPr="00794CD2">
        <w:rPr>
          <w:rFonts w:ascii="Times New Roman" w:hAnsi="Times New Roman" w:cs="Times New Roman"/>
        </w:rPr>
        <w:t xml:space="preserve"> </w:t>
      </w:r>
      <w:r w:rsidRPr="00794CD2">
        <w:rPr>
          <w:rFonts w:ascii="Times New Roman" w:hAnsi="Times New Roman" w:cs="Times New Roman"/>
        </w:rPr>
        <w:t>najvećeg dijela naselja u bivšoj općini.</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i/>
          <w:iCs/>
        </w:rPr>
      </w:pPr>
      <w:r w:rsidRPr="00794CD2">
        <w:rPr>
          <w:rFonts w:ascii="Times New Roman" w:hAnsi="Times New Roman" w:cs="Times New Roman"/>
          <w:i/>
          <w:iCs/>
        </w:rPr>
        <w:t>Zone sanitarne zaštite izvorišta</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Na području Grada Imotskog nalazi se izvorište Opačac</w:t>
      </w:r>
      <w:r w:rsidR="00BA2927" w:rsidRPr="00794CD2">
        <w:rPr>
          <w:rFonts w:ascii="Times New Roman" w:hAnsi="Times New Roman" w:cs="Times New Roman"/>
        </w:rPr>
        <w:t xml:space="preserve"> koji se koristi za vodoopskrbu </w:t>
      </w:r>
      <w:r w:rsidRPr="00794CD2">
        <w:rPr>
          <w:rFonts w:ascii="Times New Roman" w:hAnsi="Times New Roman" w:cs="Times New Roman"/>
        </w:rPr>
        <w:t>Imotske krajine.</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Pravilnikom o utvrđivanju zona sanitarne zaštite izvorišta (NN </w:t>
      </w:r>
      <w:r w:rsidR="00BA2927" w:rsidRPr="00794CD2">
        <w:rPr>
          <w:rFonts w:ascii="Times New Roman" w:hAnsi="Times New Roman" w:cs="Times New Roman"/>
        </w:rPr>
        <w:t xml:space="preserve">55/2002) se propisuju: uvjeti i </w:t>
      </w:r>
      <w:r w:rsidRPr="00794CD2">
        <w:rPr>
          <w:rFonts w:ascii="Times New Roman" w:hAnsi="Times New Roman" w:cs="Times New Roman"/>
        </w:rPr>
        <w:t>način utvrđivanja područja sanitarne zaštite (zone) izvorišta i drugih ležišta vo</w:t>
      </w:r>
      <w:r w:rsidR="00BA2927" w:rsidRPr="00794CD2">
        <w:rPr>
          <w:rFonts w:ascii="Times New Roman" w:hAnsi="Times New Roman" w:cs="Times New Roman"/>
        </w:rPr>
        <w:t xml:space="preserve">da (podzemne </w:t>
      </w:r>
      <w:r w:rsidRPr="00794CD2">
        <w:rPr>
          <w:rFonts w:ascii="Times New Roman" w:hAnsi="Times New Roman" w:cs="Times New Roman"/>
        </w:rPr>
        <w:t>vode, rijeke, jezera, akumulacije) koja se koriste ili su r</w:t>
      </w:r>
      <w:r w:rsidR="00BA2927" w:rsidRPr="00794CD2">
        <w:rPr>
          <w:rFonts w:ascii="Times New Roman" w:hAnsi="Times New Roman" w:cs="Times New Roman"/>
        </w:rPr>
        <w:t xml:space="preserve">ezervirana za javnu vodoopskrbu </w:t>
      </w:r>
      <w:r w:rsidRPr="00794CD2">
        <w:rPr>
          <w:rFonts w:ascii="Times New Roman" w:hAnsi="Times New Roman" w:cs="Times New Roman"/>
        </w:rPr>
        <w:t xml:space="preserve">(izvorišta); mjere za zaštitu </w:t>
      </w:r>
      <w:r w:rsidRPr="00794CD2">
        <w:rPr>
          <w:rFonts w:ascii="Times New Roman" w:hAnsi="Times New Roman" w:cs="Times New Roman"/>
        </w:rPr>
        <w:lastRenderedPageBreak/>
        <w:t>izvorišta od zagađenja ili drugi</w:t>
      </w:r>
      <w:r w:rsidR="00BA2927" w:rsidRPr="00794CD2">
        <w:rPr>
          <w:rFonts w:ascii="Times New Roman" w:hAnsi="Times New Roman" w:cs="Times New Roman"/>
        </w:rPr>
        <w:t xml:space="preserve">h utjecaja koji mogu nepovoljno </w:t>
      </w:r>
      <w:r w:rsidRPr="00794CD2">
        <w:rPr>
          <w:rFonts w:ascii="Times New Roman" w:hAnsi="Times New Roman" w:cs="Times New Roman"/>
        </w:rPr>
        <w:t>djelovati na njihovu izdašnost, kakvoću i zdravstvenu ispra</w:t>
      </w:r>
      <w:r w:rsidR="00BA2927" w:rsidRPr="00794CD2">
        <w:rPr>
          <w:rFonts w:ascii="Times New Roman" w:hAnsi="Times New Roman" w:cs="Times New Roman"/>
        </w:rPr>
        <w:t xml:space="preserve">vnost; smjernice za utvrđivanje </w:t>
      </w:r>
      <w:r w:rsidRPr="00794CD2">
        <w:rPr>
          <w:rFonts w:ascii="Times New Roman" w:hAnsi="Times New Roman" w:cs="Times New Roman"/>
        </w:rPr>
        <w:t>posebne naknade za potrebna povećana ulaganja u javni vodoopskrbni sustav i sustav javne</w:t>
      </w:r>
      <w:r w:rsidR="00BA2927" w:rsidRPr="00794CD2">
        <w:rPr>
          <w:rFonts w:ascii="Times New Roman" w:hAnsi="Times New Roman" w:cs="Times New Roman"/>
        </w:rPr>
        <w:t xml:space="preserve"> </w:t>
      </w:r>
      <w:r w:rsidRPr="00794CD2">
        <w:rPr>
          <w:rFonts w:ascii="Times New Roman" w:hAnsi="Times New Roman" w:cs="Times New Roman"/>
        </w:rPr>
        <w:t>odvodnje otpadnih voda na području zona te postupa</w:t>
      </w:r>
      <w:r w:rsidR="00BA2927" w:rsidRPr="00794CD2">
        <w:rPr>
          <w:rFonts w:ascii="Times New Roman" w:hAnsi="Times New Roman" w:cs="Times New Roman"/>
        </w:rPr>
        <w:t xml:space="preserve">k za donošenje odluke o zaštiti </w:t>
      </w:r>
      <w:r w:rsidRPr="00794CD2">
        <w:rPr>
          <w:rFonts w:ascii="Times New Roman" w:hAnsi="Times New Roman" w:cs="Times New Roman"/>
        </w:rPr>
        <w:t>izvorišta.</w:t>
      </w:r>
    </w:p>
    <w:p w:rsidR="00872739" w:rsidRPr="00794CD2" w:rsidRDefault="00872739" w:rsidP="00F30E66">
      <w:pPr>
        <w:autoSpaceDE w:val="0"/>
        <w:autoSpaceDN w:val="0"/>
        <w:adjustRightInd w:val="0"/>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Zone izvorišta, sanitarni i drugi uvjeti održavanja zona i</w:t>
      </w:r>
      <w:r w:rsidR="00BA2927" w:rsidRPr="00794CD2">
        <w:rPr>
          <w:rFonts w:ascii="Times New Roman" w:hAnsi="Times New Roman" w:cs="Times New Roman"/>
        </w:rPr>
        <w:t xml:space="preserve"> zaštitne mjere u području zona </w:t>
      </w:r>
      <w:r w:rsidRPr="00794CD2">
        <w:rPr>
          <w:rFonts w:ascii="Times New Roman" w:hAnsi="Times New Roman" w:cs="Times New Roman"/>
        </w:rPr>
        <w:t xml:space="preserve">određuju se na temelju prethodnih vodoistražnih radova. </w:t>
      </w:r>
      <w:r w:rsidR="00BA2927" w:rsidRPr="00794CD2">
        <w:rPr>
          <w:rFonts w:ascii="Times New Roman" w:hAnsi="Times New Roman" w:cs="Times New Roman"/>
        </w:rPr>
        <w:t xml:space="preserve">Vodoistražnim radovima smatraju </w:t>
      </w:r>
      <w:r w:rsidRPr="00794CD2">
        <w:rPr>
          <w:rFonts w:ascii="Times New Roman" w:hAnsi="Times New Roman" w:cs="Times New Roman"/>
        </w:rPr>
        <w:t>se radovi ispitivanja radi utvrđivanja postojanja, rasp</w:t>
      </w:r>
      <w:r w:rsidR="00BA2927" w:rsidRPr="00794CD2">
        <w:rPr>
          <w:rFonts w:ascii="Times New Roman" w:hAnsi="Times New Roman" w:cs="Times New Roman"/>
        </w:rPr>
        <w:t xml:space="preserve">rostiranja, količine, kakvoće i </w:t>
      </w:r>
      <w:r w:rsidRPr="00794CD2">
        <w:rPr>
          <w:rFonts w:ascii="Times New Roman" w:hAnsi="Times New Roman" w:cs="Times New Roman"/>
        </w:rPr>
        <w:t>pokretljivosti podzemnih voda na određenom prostoru.</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Unutar definiranih granica zona izvorišta provodi se pasivna i aktivna zaštita izvorišta.</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Pasivnu zaštitu izvorišta čine mjere zaštite građenja i </w:t>
      </w:r>
      <w:r w:rsidR="00BA2927" w:rsidRPr="00794CD2">
        <w:rPr>
          <w:rFonts w:ascii="Times New Roman" w:hAnsi="Times New Roman" w:cs="Times New Roman"/>
        </w:rPr>
        <w:t xml:space="preserve">smještaja pojedinih građevina i </w:t>
      </w:r>
      <w:r w:rsidRPr="00794CD2">
        <w:rPr>
          <w:rFonts w:ascii="Times New Roman" w:hAnsi="Times New Roman" w:cs="Times New Roman"/>
        </w:rPr>
        <w:t>obavljanja određenih djelatnosti unutar utvrđene zone.</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Aktivnu zaštitu izvorišta čini redovito praćenje kakvoće vode n</w:t>
      </w:r>
      <w:r w:rsidR="00BA2927" w:rsidRPr="00794CD2">
        <w:rPr>
          <w:rFonts w:ascii="Times New Roman" w:hAnsi="Times New Roman" w:cs="Times New Roman"/>
        </w:rPr>
        <w:t xml:space="preserve">a priljevnom području izvorišta </w:t>
      </w:r>
      <w:r w:rsidRPr="00794CD2">
        <w:rPr>
          <w:rFonts w:ascii="Times New Roman" w:hAnsi="Times New Roman" w:cs="Times New Roman"/>
        </w:rPr>
        <w:t>i poduzimanje mjera za njeno poboljšanje, a osobito: građe</w:t>
      </w:r>
      <w:r w:rsidR="00BA2927" w:rsidRPr="00794CD2">
        <w:rPr>
          <w:rFonts w:ascii="Times New Roman" w:hAnsi="Times New Roman" w:cs="Times New Roman"/>
        </w:rPr>
        <w:t xml:space="preserve">nje i rekonstrukcije odvodnih i </w:t>
      </w:r>
      <w:r w:rsidRPr="00794CD2">
        <w:rPr>
          <w:rFonts w:ascii="Times New Roman" w:hAnsi="Times New Roman" w:cs="Times New Roman"/>
        </w:rPr>
        <w:t>vodoopskrbnih sustava, predtretman otpadnih voda, uvođen</w:t>
      </w:r>
      <w:r w:rsidR="00BA2927" w:rsidRPr="00794CD2">
        <w:rPr>
          <w:rFonts w:ascii="Times New Roman" w:hAnsi="Times New Roman" w:cs="Times New Roman"/>
        </w:rPr>
        <w:t xml:space="preserve">je čistih proizvodnja, ugradnja </w:t>
      </w:r>
      <w:r w:rsidRPr="00794CD2">
        <w:rPr>
          <w:rFonts w:ascii="Times New Roman" w:hAnsi="Times New Roman" w:cs="Times New Roman"/>
        </w:rPr>
        <w:t>spremnika s dodatnom zaštitom i sl.</w:t>
      </w:r>
    </w:p>
    <w:p w:rsidR="00200E42" w:rsidRPr="00794CD2" w:rsidRDefault="00200E42" w:rsidP="00F30E66">
      <w:pPr>
        <w:autoSpaceDE w:val="0"/>
        <w:autoSpaceDN w:val="0"/>
        <w:adjustRightInd w:val="0"/>
        <w:spacing w:after="0" w:line="276" w:lineRule="auto"/>
        <w:jc w:val="both"/>
        <w:rPr>
          <w:rFonts w:ascii="Times New Roman" w:hAnsi="Times New Roman" w:cs="Times New Roman"/>
          <w:i/>
          <w:iCs/>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i/>
          <w:iCs/>
        </w:rPr>
        <w:t xml:space="preserve">IV. zona </w:t>
      </w:r>
      <w:r w:rsidRPr="00794CD2">
        <w:rPr>
          <w:rFonts w:ascii="Times New Roman" w:hAnsi="Times New Roman" w:cs="Times New Roman"/>
        </w:rPr>
        <w:t>obuhvaća sliv izvorišta izvan III. zone, s mogućim t</w:t>
      </w:r>
      <w:r w:rsidR="00BA2927" w:rsidRPr="00794CD2">
        <w:rPr>
          <w:rFonts w:ascii="Times New Roman" w:hAnsi="Times New Roman" w:cs="Times New Roman"/>
        </w:rPr>
        <w:t xml:space="preserve">ečenjem kroz krško podzemlje do </w:t>
      </w:r>
      <w:r w:rsidRPr="00794CD2">
        <w:rPr>
          <w:rFonts w:ascii="Times New Roman" w:hAnsi="Times New Roman" w:cs="Times New Roman"/>
        </w:rPr>
        <w:t>zahvata vode u razdoblju od 10-50 dana u uvjetima velikih voda, odnosno, područj</w:t>
      </w:r>
      <w:r w:rsidR="00BA2927" w:rsidRPr="00794CD2">
        <w:rPr>
          <w:rFonts w:ascii="Times New Roman" w:hAnsi="Times New Roman" w:cs="Times New Roman"/>
        </w:rPr>
        <w:t xml:space="preserve">e s kojeg </w:t>
      </w:r>
      <w:r w:rsidRPr="00794CD2">
        <w:rPr>
          <w:rFonts w:ascii="Times New Roman" w:hAnsi="Times New Roman" w:cs="Times New Roman"/>
        </w:rPr>
        <w:t>su utvrđene prividne brzine podzemnih tečenja manje od</w:t>
      </w:r>
      <w:r w:rsidR="00BA2927" w:rsidRPr="00794CD2">
        <w:rPr>
          <w:rFonts w:ascii="Times New Roman" w:hAnsi="Times New Roman" w:cs="Times New Roman"/>
        </w:rPr>
        <w:t xml:space="preserve"> a cm/s, kao i ukupno priljevno </w:t>
      </w:r>
      <w:r w:rsidRPr="00794CD2">
        <w:rPr>
          <w:rFonts w:ascii="Times New Roman" w:hAnsi="Times New Roman" w:cs="Times New Roman"/>
        </w:rPr>
        <w:t>područje neovisno o dijelu napajanja koje sudjeluje u obna</w:t>
      </w:r>
      <w:r w:rsidR="00BA2927" w:rsidRPr="00794CD2">
        <w:rPr>
          <w:rFonts w:ascii="Times New Roman" w:hAnsi="Times New Roman" w:cs="Times New Roman"/>
        </w:rPr>
        <w:t xml:space="preserve">vljanju voda odnosnog izvorišta </w:t>
      </w:r>
      <w:r w:rsidRPr="00794CD2">
        <w:rPr>
          <w:rFonts w:ascii="Times New Roman" w:hAnsi="Times New Roman" w:cs="Times New Roman"/>
        </w:rPr>
        <w:t>(konceptualni hidraulički sliv).</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Zabranjuje se:</w:t>
      </w:r>
    </w:p>
    <w:p w:rsidR="00200E42" w:rsidRPr="00794CD2" w:rsidRDefault="00200E42" w:rsidP="004949D1">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ispuštanje nepročišćenih otpadnih voda</w:t>
      </w:r>
    </w:p>
    <w:p w:rsidR="00200E42" w:rsidRPr="00794CD2" w:rsidRDefault="00200E42" w:rsidP="004949D1">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građenje industrijskih objekata koji ispuštaju za vodu opasne tvari (ili otpadne vode)</w:t>
      </w:r>
    </w:p>
    <w:p w:rsidR="00200E42" w:rsidRPr="00794CD2" w:rsidRDefault="00200E42" w:rsidP="004949D1">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građenje cjevovoda za tekućine koje su opasne za vodu bez propisane zaštite</w:t>
      </w:r>
    </w:p>
    <w:p w:rsidR="00200E42" w:rsidRPr="00794CD2" w:rsidRDefault="00200E42" w:rsidP="004949D1">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uskladištenje radioaktivnih i za vodu drugih opasnih tvari, izuzev u</w:t>
      </w:r>
      <w:r w:rsidR="00BA2927" w:rsidRPr="00794CD2">
        <w:rPr>
          <w:rFonts w:ascii="Times New Roman" w:hAnsi="Times New Roman" w:cs="Times New Roman"/>
        </w:rPr>
        <w:t xml:space="preserve">skladištenja lož. ulja za </w:t>
      </w:r>
      <w:r w:rsidRPr="00794CD2">
        <w:rPr>
          <w:rFonts w:ascii="Times New Roman" w:hAnsi="Times New Roman" w:cs="Times New Roman"/>
        </w:rPr>
        <w:t>domaćinstvo i pogonskog goriva za poljoprivredne stroj</w:t>
      </w:r>
      <w:r w:rsidR="00BA2927" w:rsidRPr="00794CD2">
        <w:rPr>
          <w:rFonts w:ascii="Times New Roman" w:hAnsi="Times New Roman" w:cs="Times New Roman"/>
        </w:rPr>
        <w:t xml:space="preserve">eve, ako su provedene propisane </w:t>
      </w:r>
      <w:r w:rsidRPr="00794CD2">
        <w:rPr>
          <w:rFonts w:ascii="Times New Roman" w:hAnsi="Times New Roman" w:cs="Times New Roman"/>
        </w:rPr>
        <w:t>sigurnosne mjere za građenje, dovoz, punjenje, uskladištenje i uporabu</w:t>
      </w:r>
    </w:p>
    <w:p w:rsidR="00200E42" w:rsidRPr="00794CD2" w:rsidRDefault="00200E42" w:rsidP="004949D1">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građenje rezervoara i pretakališta za naftu i naftne derivate, radioakt</w:t>
      </w:r>
      <w:r w:rsidR="00BA2927" w:rsidRPr="00794CD2">
        <w:rPr>
          <w:rFonts w:ascii="Times New Roman" w:hAnsi="Times New Roman" w:cs="Times New Roman"/>
        </w:rPr>
        <w:t xml:space="preserve">ivne i ostale za vodu </w:t>
      </w:r>
      <w:r w:rsidRPr="00794CD2">
        <w:rPr>
          <w:rFonts w:ascii="Times New Roman" w:hAnsi="Times New Roman" w:cs="Times New Roman"/>
        </w:rPr>
        <w:t>opasne tvari</w:t>
      </w:r>
    </w:p>
    <w:p w:rsidR="00200E42" w:rsidRPr="00794CD2" w:rsidRDefault="00200E42" w:rsidP="004949D1">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izvođenje istražnih i eksploatacijskih bušotina na naftu, zemni </w:t>
      </w:r>
      <w:r w:rsidR="00BA2927" w:rsidRPr="00794CD2">
        <w:rPr>
          <w:rFonts w:ascii="Times New Roman" w:hAnsi="Times New Roman" w:cs="Times New Roman"/>
        </w:rPr>
        <w:t xml:space="preserve">plin, radioaktivne tvari, kao i </w:t>
      </w:r>
      <w:r w:rsidRPr="00794CD2">
        <w:rPr>
          <w:rFonts w:ascii="Times New Roman" w:hAnsi="Times New Roman" w:cs="Times New Roman"/>
        </w:rPr>
        <w:t>izrada podzemnih spremišta</w:t>
      </w:r>
    </w:p>
    <w:p w:rsidR="00200E42" w:rsidRPr="00794CD2" w:rsidRDefault="00200E42" w:rsidP="004949D1">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nekontrolirana uporaba tvari opasnih za vodu kod građenja objekata</w:t>
      </w:r>
    </w:p>
    <w:p w:rsidR="00200E42" w:rsidRPr="00794CD2" w:rsidRDefault="00200E42" w:rsidP="004949D1">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građenje prometnica bez sustava kontrolirane odvodnje i pročišćavanja oborinskih voda i</w:t>
      </w:r>
    </w:p>
    <w:p w:rsidR="00200E42" w:rsidRPr="00794CD2" w:rsidRDefault="00200E42" w:rsidP="004949D1">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eksploatacija mineralnih sirovina</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i/>
          <w:iCs/>
        </w:rPr>
        <w:t xml:space="preserve">III. zona </w:t>
      </w:r>
      <w:r w:rsidRPr="00794CD2">
        <w:rPr>
          <w:rFonts w:ascii="Times New Roman" w:hAnsi="Times New Roman" w:cs="Times New Roman"/>
        </w:rPr>
        <w:t>obuhvaća dijelove krških slivova izvan vanjs</w:t>
      </w:r>
      <w:r w:rsidR="00BA2927" w:rsidRPr="00794CD2">
        <w:rPr>
          <w:rFonts w:ascii="Times New Roman" w:hAnsi="Times New Roman" w:cs="Times New Roman"/>
        </w:rPr>
        <w:t xml:space="preserve">kih granica II. zone, s mogućim </w:t>
      </w:r>
      <w:r w:rsidRPr="00794CD2">
        <w:rPr>
          <w:rFonts w:ascii="Times New Roman" w:hAnsi="Times New Roman" w:cs="Times New Roman"/>
        </w:rPr>
        <w:t>tečenjem kroz krško podzemlje do zahvata vode u razdo</w:t>
      </w:r>
      <w:r w:rsidR="00BA2927" w:rsidRPr="00794CD2">
        <w:rPr>
          <w:rFonts w:ascii="Times New Roman" w:hAnsi="Times New Roman" w:cs="Times New Roman"/>
        </w:rPr>
        <w:t xml:space="preserve">blju od 1 do 10 dana u uvjetima </w:t>
      </w:r>
      <w:r w:rsidRPr="00794CD2">
        <w:rPr>
          <w:rFonts w:ascii="Times New Roman" w:hAnsi="Times New Roman" w:cs="Times New Roman"/>
        </w:rPr>
        <w:t>velikih voda, odnosno područja s kojih su utvrđene privid</w:t>
      </w:r>
      <w:r w:rsidR="00BA2927" w:rsidRPr="00794CD2">
        <w:rPr>
          <w:rFonts w:ascii="Times New Roman" w:hAnsi="Times New Roman" w:cs="Times New Roman"/>
        </w:rPr>
        <w:t xml:space="preserve">ne brzine podzemnih tečenja 1-3 cm/s, odnosno </w:t>
      </w:r>
      <w:r w:rsidRPr="00794CD2">
        <w:rPr>
          <w:rFonts w:ascii="Times New Roman" w:hAnsi="Times New Roman" w:cs="Times New Roman"/>
        </w:rPr>
        <w:t>područje koje obuhvaća pretežiti dio slivnog područja (klasični statističkohidrogeolo</w:t>
      </w:r>
      <w:r w:rsidR="00BA2927" w:rsidRPr="00794CD2">
        <w:rPr>
          <w:rFonts w:ascii="Times New Roman" w:hAnsi="Times New Roman" w:cs="Times New Roman"/>
        </w:rPr>
        <w:t xml:space="preserve">ški </w:t>
      </w:r>
      <w:r w:rsidRPr="00794CD2">
        <w:rPr>
          <w:rFonts w:ascii="Times New Roman" w:hAnsi="Times New Roman" w:cs="Times New Roman"/>
        </w:rPr>
        <w:t>sliv).</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Zabranjuje se:</w:t>
      </w:r>
    </w:p>
    <w:p w:rsidR="00200E42" w:rsidRPr="00794CD2" w:rsidRDefault="00200E42" w:rsidP="00453743">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lastRenderedPageBreak/>
        <w:t>deponiranje otpada</w:t>
      </w:r>
    </w:p>
    <w:p w:rsidR="00200E42" w:rsidRPr="00794CD2" w:rsidRDefault="00200E42" w:rsidP="00453743">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svako skladištenje nafte i naftnih derivata</w:t>
      </w:r>
    </w:p>
    <w:p w:rsidR="00200E42" w:rsidRPr="00794CD2" w:rsidRDefault="00200E42" w:rsidP="00453743">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površinska i podzemna eksploatacija mineralnih sirovina</w:t>
      </w:r>
    </w:p>
    <w:p w:rsidR="00200E42" w:rsidRPr="00794CD2" w:rsidRDefault="00200E42" w:rsidP="00453743">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građenje industrijskih postrojenja opasnih za kakvoću podzemne vode i</w:t>
      </w:r>
    </w:p>
    <w:p w:rsidR="006F16B8" w:rsidRPr="00794CD2" w:rsidRDefault="00200E42" w:rsidP="00453743">
      <w:pPr>
        <w:pStyle w:val="Odlomakpopisa"/>
        <w:numPr>
          <w:ilvl w:val="0"/>
          <w:numId w:val="9"/>
        </w:numPr>
        <w:spacing w:line="276" w:lineRule="auto"/>
        <w:jc w:val="both"/>
        <w:rPr>
          <w:rFonts w:ascii="Times New Roman" w:hAnsi="Times New Roman" w:cs="Times New Roman"/>
        </w:rPr>
      </w:pPr>
      <w:r w:rsidRPr="00794CD2">
        <w:rPr>
          <w:rFonts w:ascii="Times New Roman" w:hAnsi="Times New Roman" w:cs="Times New Roman"/>
        </w:rPr>
        <w:t>građenje cjevovoda za tekućine koje su štetne i opasne za vodu</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i/>
          <w:iCs/>
        </w:rPr>
        <w:t xml:space="preserve">II. zona </w:t>
      </w:r>
      <w:r w:rsidRPr="00794CD2">
        <w:rPr>
          <w:rFonts w:ascii="Times New Roman" w:hAnsi="Times New Roman" w:cs="Times New Roman"/>
        </w:rPr>
        <w:t>obuhvaća glavne podzemne drenažne smjerove u nep</w:t>
      </w:r>
      <w:r w:rsidR="00BA2927" w:rsidRPr="00794CD2">
        <w:rPr>
          <w:rFonts w:ascii="Times New Roman" w:hAnsi="Times New Roman" w:cs="Times New Roman"/>
        </w:rPr>
        <w:t xml:space="preserve">osrednom slivu krških izvorišta </w:t>
      </w:r>
      <w:r w:rsidRPr="00794CD2">
        <w:rPr>
          <w:rFonts w:ascii="Times New Roman" w:hAnsi="Times New Roman" w:cs="Times New Roman"/>
        </w:rPr>
        <w:t>s mogućim tečenjem kroz krško podzemlje do zahvata vode</w:t>
      </w:r>
      <w:r w:rsidR="00BA2927" w:rsidRPr="00794CD2">
        <w:rPr>
          <w:rFonts w:ascii="Times New Roman" w:hAnsi="Times New Roman" w:cs="Times New Roman"/>
        </w:rPr>
        <w:t xml:space="preserve"> do 24 sata, odnosno područja s </w:t>
      </w:r>
      <w:r w:rsidRPr="00794CD2">
        <w:rPr>
          <w:rFonts w:ascii="Times New Roman" w:hAnsi="Times New Roman" w:cs="Times New Roman"/>
        </w:rPr>
        <w:t>kojih su utvrđene prividne brzine podzemnih tečenja, u uvj</w:t>
      </w:r>
      <w:r w:rsidR="00BA2927" w:rsidRPr="00794CD2">
        <w:rPr>
          <w:rFonts w:ascii="Times New Roman" w:hAnsi="Times New Roman" w:cs="Times New Roman"/>
        </w:rPr>
        <w:t xml:space="preserve">etima velikih voda, veće od 3,0 </w:t>
      </w:r>
      <w:r w:rsidRPr="00794CD2">
        <w:rPr>
          <w:rFonts w:ascii="Times New Roman" w:hAnsi="Times New Roman" w:cs="Times New Roman"/>
        </w:rPr>
        <w:t>cm/s, odnosno unutarnji dio</w:t>
      </w:r>
      <w:r w:rsidR="00BA2927" w:rsidRPr="00794CD2">
        <w:rPr>
          <w:rFonts w:ascii="Times New Roman" w:hAnsi="Times New Roman" w:cs="Times New Roman"/>
        </w:rPr>
        <w:t xml:space="preserve"> klasičnog priljevnog područja. </w:t>
      </w:r>
      <w:r w:rsidRPr="00794CD2">
        <w:rPr>
          <w:rFonts w:ascii="Times New Roman" w:hAnsi="Times New Roman" w:cs="Times New Roman"/>
        </w:rPr>
        <w:t>Obuhvaća i ponore i ponorne zone u slivnom području, te se oni ograđuju i označavaju kao</w:t>
      </w:r>
      <w:r w:rsidR="00BA2927" w:rsidRPr="00794CD2">
        <w:rPr>
          <w:rFonts w:ascii="Times New Roman" w:hAnsi="Times New Roman" w:cs="Times New Roman"/>
        </w:rPr>
        <w:t xml:space="preserve"> </w:t>
      </w:r>
      <w:r w:rsidRPr="00794CD2">
        <w:rPr>
          <w:rFonts w:ascii="Times New Roman" w:hAnsi="Times New Roman" w:cs="Times New Roman"/>
        </w:rPr>
        <w:t>II. zona.</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Zabranjuje se:</w:t>
      </w:r>
    </w:p>
    <w:p w:rsidR="00200E42" w:rsidRPr="00794CD2" w:rsidRDefault="00200E42" w:rsidP="00453743">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poljodjelska proizvodnja, osim proizvodnje zdrave hrane</w:t>
      </w:r>
    </w:p>
    <w:p w:rsidR="00200E42" w:rsidRPr="00794CD2" w:rsidRDefault="00200E42" w:rsidP="00453743">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stočarska proizvodnja, osim za potrebe seljačkog go</w:t>
      </w:r>
      <w:r w:rsidR="00BA2927" w:rsidRPr="00794CD2">
        <w:rPr>
          <w:rFonts w:ascii="Times New Roman" w:hAnsi="Times New Roman" w:cs="Times New Roman"/>
        </w:rPr>
        <w:t xml:space="preserve">spodarstva, odnosno obiteljskog </w:t>
      </w:r>
      <w:r w:rsidRPr="00794CD2">
        <w:rPr>
          <w:rFonts w:ascii="Times New Roman" w:hAnsi="Times New Roman" w:cs="Times New Roman"/>
        </w:rPr>
        <w:t>poljoprivrednog gospodarstva</w:t>
      </w:r>
    </w:p>
    <w:p w:rsidR="00200E42" w:rsidRPr="00794CD2" w:rsidRDefault="00200E42" w:rsidP="00453743">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građenje pogona za proizvodnju, skladištenje i transport opasnih tvari</w:t>
      </w:r>
    </w:p>
    <w:p w:rsidR="00200E42" w:rsidRPr="00794CD2" w:rsidRDefault="00200E42" w:rsidP="00453743">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gradnja groblja i proširenje postojećih</w:t>
      </w:r>
    </w:p>
    <w:p w:rsidR="00200E42" w:rsidRPr="00794CD2" w:rsidRDefault="00200E42" w:rsidP="00453743">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građenje svih industrijskih pogona</w:t>
      </w:r>
    </w:p>
    <w:p w:rsidR="00200E42" w:rsidRPr="00794CD2" w:rsidRDefault="00200E42" w:rsidP="00453743">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građenje autocesta i magistralnih cesta (državnih i županijskih cesta)</w:t>
      </w:r>
    </w:p>
    <w:p w:rsidR="00200E42" w:rsidRPr="00794CD2" w:rsidRDefault="00200E42" w:rsidP="00453743">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građenje željezničkih pruga i</w:t>
      </w:r>
    </w:p>
    <w:p w:rsidR="00200E42" w:rsidRPr="00794CD2" w:rsidRDefault="00200E42" w:rsidP="00453743">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građenje drugih građevina koje mogu ugroziti kakvoću podzemne vode</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i/>
          <w:iCs/>
        </w:rPr>
        <w:t xml:space="preserve">I. zona </w:t>
      </w:r>
      <w:r w:rsidRPr="00794CD2">
        <w:rPr>
          <w:rFonts w:ascii="Times New Roman" w:hAnsi="Times New Roman" w:cs="Times New Roman"/>
        </w:rPr>
        <w:t>se utvrđuje radi zaštite građevina i uređaja za za</w:t>
      </w:r>
      <w:r w:rsidR="00BA2927" w:rsidRPr="00794CD2">
        <w:rPr>
          <w:rFonts w:ascii="Times New Roman" w:hAnsi="Times New Roman" w:cs="Times New Roman"/>
        </w:rPr>
        <w:t xml:space="preserve">hvaćanje voda. I. zona obuhvaća </w:t>
      </w:r>
      <w:r w:rsidRPr="00794CD2">
        <w:rPr>
          <w:rFonts w:ascii="Times New Roman" w:hAnsi="Times New Roman" w:cs="Times New Roman"/>
        </w:rPr>
        <w:t>neposredno naplavno područje zahvata vode, krški izvor, kapt</w:t>
      </w:r>
      <w:r w:rsidR="00BA2927" w:rsidRPr="00794CD2">
        <w:rPr>
          <w:rFonts w:ascii="Times New Roman" w:hAnsi="Times New Roman" w:cs="Times New Roman"/>
        </w:rPr>
        <w:t xml:space="preserve">ažu, crpne stanice, postrojenja </w:t>
      </w:r>
      <w:r w:rsidRPr="00794CD2">
        <w:rPr>
          <w:rFonts w:ascii="Times New Roman" w:hAnsi="Times New Roman" w:cs="Times New Roman"/>
        </w:rPr>
        <w:t>za preradu vode, građevine za pogon, održavanje i čuvan</w:t>
      </w:r>
      <w:r w:rsidR="00BA2927" w:rsidRPr="00794CD2">
        <w:rPr>
          <w:rFonts w:ascii="Times New Roman" w:hAnsi="Times New Roman" w:cs="Times New Roman"/>
        </w:rPr>
        <w:t xml:space="preserve">je, uključivo i mjesta umjetnog </w:t>
      </w:r>
      <w:r w:rsidRPr="00794CD2">
        <w:rPr>
          <w:rFonts w:ascii="Times New Roman" w:hAnsi="Times New Roman" w:cs="Times New Roman"/>
        </w:rPr>
        <w:t>napajanja krških i vodonosnika bez obzira na udaljenost od zahvata vode.</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Kod velikih naplavnih površina na strmim i nepristupačnim st</w:t>
      </w:r>
      <w:r w:rsidR="00BA2927" w:rsidRPr="00794CD2">
        <w:rPr>
          <w:rFonts w:ascii="Times New Roman" w:hAnsi="Times New Roman" w:cs="Times New Roman"/>
        </w:rPr>
        <w:t xml:space="preserve">ijenskim odsječcima, I. zonu se </w:t>
      </w:r>
      <w:r w:rsidRPr="00794CD2">
        <w:rPr>
          <w:rFonts w:ascii="Times New Roman" w:hAnsi="Times New Roman" w:cs="Times New Roman"/>
        </w:rPr>
        <w:t>mož</w:t>
      </w:r>
      <w:r w:rsidR="00BA2927" w:rsidRPr="00794CD2">
        <w:rPr>
          <w:rFonts w:ascii="Times New Roman" w:hAnsi="Times New Roman" w:cs="Times New Roman"/>
        </w:rPr>
        <w:t xml:space="preserve">e podijeliti na I.A i I.B zonu. </w:t>
      </w:r>
      <w:r w:rsidRPr="00794CD2">
        <w:rPr>
          <w:rFonts w:ascii="Times New Roman" w:hAnsi="Times New Roman" w:cs="Times New Roman"/>
        </w:rPr>
        <w:t xml:space="preserve">I. zona i </w:t>
      </w:r>
      <w:r w:rsidR="00BA2927" w:rsidRPr="00794CD2">
        <w:rPr>
          <w:rFonts w:ascii="Times New Roman" w:hAnsi="Times New Roman" w:cs="Times New Roman"/>
        </w:rPr>
        <w:t xml:space="preserve">I. A zona moraju biti ograđene. </w:t>
      </w:r>
      <w:r w:rsidRPr="00794CD2">
        <w:rPr>
          <w:rFonts w:ascii="Times New Roman" w:hAnsi="Times New Roman" w:cs="Times New Roman"/>
        </w:rPr>
        <w:t>U I. zoni zabranjuju se sve aktivnosti osim onih k</w:t>
      </w:r>
      <w:r w:rsidR="00BA2927" w:rsidRPr="00794CD2">
        <w:rPr>
          <w:rFonts w:ascii="Times New Roman" w:hAnsi="Times New Roman" w:cs="Times New Roman"/>
        </w:rPr>
        <w:t xml:space="preserve">oje su vezane za eksploataciju, </w:t>
      </w:r>
      <w:r w:rsidRPr="00794CD2">
        <w:rPr>
          <w:rFonts w:ascii="Times New Roman" w:hAnsi="Times New Roman" w:cs="Times New Roman"/>
        </w:rPr>
        <w:t>pročišćavanje i transp</w:t>
      </w:r>
      <w:r w:rsidR="00BA2927" w:rsidRPr="00794CD2">
        <w:rPr>
          <w:rFonts w:ascii="Times New Roman" w:hAnsi="Times New Roman" w:cs="Times New Roman"/>
        </w:rPr>
        <w:t xml:space="preserve">ort vode u vodoopskrbni sustav. </w:t>
      </w:r>
      <w:r w:rsidRPr="00794CD2">
        <w:rPr>
          <w:rFonts w:ascii="Times New Roman" w:hAnsi="Times New Roman" w:cs="Times New Roman"/>
        </w:rPr>
        <w:t>U I. B zoni može se dozvoliti građenje nužnih prome</w:t>
      </w:r>
      <w:r w:rsidR="00BA2927" w:rsidRPr="00794CD2">
        <w:rPr>
          <w:rFonts w:ascii="Times New Roman" w:hAnsi="Times New Roman" w:cs="Times New Roman"/>
        </w:rPr>
        <w:t xml:space="preserve">tnica, uz obaveznu kontroliranu </w:t>
      </w:r>
      <w:r w:rsidRPr="00794CD2">
        <w:rPr>
          <w:rFonts w:ascii="Times New Roman" w:hAnsi="Times New Roman" w:cs="Times New Roman"/>
        </w:rPr>
        <w:t>odvodnju oborinskih voda i tehnička rješenja osiguranja prometa.</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Odluku o zonama izvorišta donosi predstavničko tijelo jedi</w:t>
      </w:r>
      <w:r w:rsidR="00BA2927" w:rsidRPr="00794CD2">
        <w:rPr>
          <w:rFonts w:ascii="Times New Roman" w:hAnsi="Times New Roman" w:cs="Times New Roman"/>
        </w:rPr>
        <w:t xml:space="preserve">nice lokalne odnosno regionalne </w:t>
      </w:r>
      <w:r w:rsidRPr="00794CD2">
        <w:rPr>
          <w:rFonts w:ascii="Times New Roman" w:hAnsi="Times New Roman" w:cs="Times New Roman"/>
        </w:rPr>
        <w:t>samouprave iz članka 41. Zakona o vodama, odnosno iznimno ravnatelj Državne uprave za</w:t>
      </w:r>
      <w:r w:rsidR="00BA2927" w:rsidRPr="00794CD2">
        <w:rPr>
          <w:rFonts w:ascii="Times New Roman" w:hAnsi="Times New Roman" w:cs="Times New Roman"/>
        </w:rPr>
        <w:t xml:space="preserve"> vode, </w:t>
      </w:r>
      <w:r w:rsidRPr="00794CD2">
        <w:rPr>
          <w:rFonts w:ascii="Times New Roman" w:hAnsi="Times New Roman" w:cs="Times New Roman"/>
        </w:rPr>
        <w:t>po prethodno pribavljenom mišljenju Hrvatskih voda.</w:t>
      </w:r>
    </w:p>
    <w:p w:rsidR="00200E42" w:rsidRPr="00794CD2" w:rsidRDefault="00200E42" w:rsidP="00F30E66">
      <w:pPr>
        <w:autoSpaceDE w:val="0"/>
        <w:autoSpaceDN w:val="0"/>
        <w:adjustRightInd w:val="0"/>
        <w:spacing w:after="0" w:line="276" w:lineRule="auto"/>
        <w:jc w:val="both"/>
        <w:rPr>
          <w:rFonts w:ascii="Times New Roman" w:hAnsi="Times New Roman" w:cs="Times New Roman"/>
          <w:i/>
          <w:iCs/>
        </w:rPr>
      </w:pPr>
    </w:p>
    <w:p w:rsidR="00D0408C" w:rsidRPr="00794CD2" w:rsidRDefault="00D0408C" w:rsidP="00F30E66">
      <w:pPr>
        <w:autoSpaceDE w:val="0"/>
        <w:autoSpaceDN w:val="0"/>
        <w:adjustRightInd w:val="0"/>
        <w:spacing w:after="0" w:line="276" w:lineRule="auto"/>
        <w:jc w:val="both"/>
        <w:rPr>
          <w:rFonts w:ascii="Times New Roman" w:hAnsi="Times New Roman" w:cs="Times New Roman"/>
          <w:i/>
          <w:iCs/>
        </w:rPr>
      </w:pPr>
    </w:p>
    <w:p w:rsidR="00D0408C" w:rsidRPr="00794CD2" w:rsidRDefault="00D0408C" w:rsidP="00F30E66">
      <w:pPr>
        <w:autoSpaceDE w:val="0"/>
        <w:autoSpaceDN w:val="0"/>
        <w:adjustRightInd w:val="0"/>
        <w:spacing w:after="0" w:line="276" w:lineRule="auto"/>
        <w:jc w:val="both"/>
        <w:rPr>
          <w:rFonts w:ascii="Times New Roman" w:hAnsi="Times New Roman" w:cs="Times New Roman"/>
          <w:i/>
          <w:iCs/>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i/>
          <w:iCs/>
        </w:rPr>
      </w:pPr>
      <w:r w:rsidRPr="00794CD2">
        <w:rPr>
          <w:rFonts w:ascii="Times New Roman" w:hAnsi="Times New Roman" w:cs="Times New Roman"/>
          <w:i/>
          <w:iCs/>
        </w:rPr>
        <w:t>Odvodnja otpadnih voda područja grada Imotskog</w:t>
      </w:r>
    </w:p>
    <w:p w:rsidR="00D0408C" w:rsidRPr="00794CD2" w:rsidRDefault="00D0408C" w:rsidP="00F30E66">
      <w:pPr>
        <w:autoSpaceDE w:val="0"/>
        <w:autoSpaceDN w:val="0"/>
        <w:adjustRightInd w:val="0"/>
        <w:spacing w:after="0" w:line="276" w:lineRule="auto"/>
        <w:jc w:val="both"/>
        <w:rPr>
          <w:rFonts w:ascii="Times New Roman" w:hAnsi="Times New Roman" w:cs="Times New Roman"/>
          <w:i/>
          <w:iCs/>
        </w:rPr>
      </w:pPr>
    </w:p>
    <w:p w:rsidR="005B7470" w:rsidRPr="00794CD2" w:rsidRDefault="005B7470" w:rsidP="00F30E66">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Duljina sustava odvodnje na dan 31.12.2018. godine iznosila je 80 km a operator zadužen za odvodnju i pročišćavanje otpadnih voda je Vodovod Imotske krajine d.o.o.. Prihvaćanje i odvodnja otpadnih voda </w:t>
      </w:r>
      <w:r w:rsidRPr="00794CD2">
        <w:rPr>
          <w:rFonts w:ascii="Times New Roman" w:hAnsi="Times New Roman" w:cs="Times New Roman"/>
          <w:color w:val="000000"/>
        </w:rPr>
        <w:lastRenderedPageBreak/>
        <w:t xml:space="preserve">vrši se separacijskim sustavom koji se sastoji od 688 priključnih građevina, jedne crpne stanice te 50 preljevnih ili rasteretnih građevina. Otpadne vode se pročišćavaju drugostupanjskim pročišćavanjem a navedeni sustav ne zadovoljava potrebe Grada Imotskog. </w:t>
      </w:r>
    </w:p>
    <w:p w:rsidR="005B7470" w:rsidRPr="00794CD2" w:rsidRDefault="005B7470" w:rsidP="00F30E66">
      <w:pPr>
        <w:autoSpaceDE w:val="0"/>
        <w:autoSpaceDN w:val="0"/>
        <w:adjustRightInd w:val="0"/>
        <w:spacing w:after="0" w:line="276" w:lineRule="auto"/>
        <w:jc w:val="both"/>
        <w:rPr>
          <w:rFonts w:ascii="Times New Roman" w:hAnsi="Times New Roman" w:cs="Times New Roman"/>
          <w:color w:val="000000"/>
        </w:rPr>
      </w:pPr>
    </w:p>
    <w:p w:rsidR="005B7470" w:rsidRPr="00794CD2" w:rsidRDefault="005B7470" w:rsidP="00F30E66">
      <w:pPr>
        <w:pStyle w:val="Grafikon"/>
        <w:autoSpaceDE w:val="0"/>
        <w:autoSpaceDN w:val="0"/>
        <w:adjustRightInd w:val="0"/>
        <w:spacing w:after="0" w:line="240" w:lineRule="auto"/>
        <w:ind w:left="1701" w:hanging="1341"/>
        <w:jc w:val="both"/>
        <w:rPr>
          <w:rFonts w:cs="Times New Roman"/>
          <w:sz w:val="22"/>
        </w:rPr>
      </w:pPr>
      <w:r w:rsidRPr="00794CD2">
        <w:rPr>
          <w:sz w:val="22"/>
        </w:rPr>
        <w:t xml:space="preserve">Broj spojenih kućanstava na sustav odvodnje i pročišćavanja otpadnih voda na području Grada </w:t>
      </w:r>
    </w:p>
    <w:p w:rsidR="005B7470" w:rsidRPr="00794CD2" w:rsidRDefault="005B7470" w:rsidP="005B7470">
      <w:pPr>
        <w:spacing w:after="0"/>
      </w:pPr>
      <w:r w:rsidRPr="00794CD2">
        <w:rPr>
          <w:noProof/>
          <w:lang w:eastAsia="hr-HR"/>
        </w:rPr>
        <w:drawing>
          <wp:inline distT="0" distB="0" distL="0" distR="0" wp14:anchorId="7922C037" wp14:editId="4534EF1F">
            <wp:extent cx="5940425" cy="2464435"/>
            <wp:effectExtent l="0" t="0" r="3175"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2-01 114917.jpg"/>
                    <pic:cNvPicPr/>
                  </pic:nvPicPr>
                  <pic:blipFill>
                    <a:blip r:embed="rId48">
                      <a:extLst>
                        <a:ext uri="{28A0092B-C50C-407E-A947-70E740481C1C}">
                          <a14:useLocalDpi xmlns:a14="http://schemas.microsoft.com/office/drawing/2010/main" val="0"/>
                        </a:ext>
                      </a:extLst>
                    </a:blip>
                    <a:stretch>
                      <a:fillRect/>
                    </a:stretch>
                  </pic:blipFill>
                  <pic:spPr>
                    <a:xfrm>
                      <a:off x="0" y="0"/>
                      <a:ext cx="5940425" cy="2464435"/>
                    </a:xfrm>
                    <a:prstGeom prst="rect">
                      <a:avLst/>
                    </a:prstGeom>
                  </pic:spPr>
                </pic:pic>
              </a:graphicData>
            </a:graphic>
          </wp:inline>
        </w:drawing>
      </w:r>
    </w:p>
    <w:p w:rsidR="005B7470" w:rsidRPr="00794CD2" w:rsidRDefault="005B7470" w:rsidP="005B7470">
      <w:pPr>
        <w:pStyle w:val="Grafikon"/>
        <w:numPr>
          <w:ilvl w:val="0"/>
          <w:numId w:val="0"/>
        </w:numPr>
        <w:autoSpaceDE w:val="0"/>
        <w:autoSpaceDN w:val="0"/>
        <w:adjustRightInd w:val="0"/>
        <w:spacing w:after="0" w:line="240" w:lineRule="auto"/>
        <w:ind w:left="720" w:hanging="360"/>
        <w:jc w:val="both"/>
        <w:rPr>
          <w:i/>
          <w:iCs/>
          <w:sz w:val="22"/>
        </w:rPr>
      </w:pPr>
      <w:r w:rsidRPr="00794CD2">
        <w:rPr>
          <w:i/>
          <w:iCs/>
          <w:sz w:val="22"/>
        </w:rPr>
        <w:t>Izvor: Vodovod Imotske krajine</w:t>
      </w:r>
    </w:p>
    <w:p w:rsidR="005B7470" w:rsidRPr="00794CD2" w:rsidRDefault="005B7470" w:rsidP="005B7470">
      <w:pPr>
        <w:pStyle w:val="Grafikon"/>
        <w:numPr>
          <w:ilvl w:val="0"/>
          <w:numId w:val="0"/>
        </w:numPr>
        <w:autoSpaceDE w:val="0"/>
        <w:autoSpaceDN w:val="0"/>
        <w:adjustRightInd w:val="0"/>
        <w:spacing w:after="0" w:line="240" w:lineRule="auto"/>
        <w:ind w:left="720" w:hanging="360"/>
        <w:jc w:val="both"/>
        <w:rPr>
          <w:rFonts w:cs="Times New Roman"/>
          <w:sz w:val="22"/>
        </w:rPr>
      </w:pPr>
    </w:p>
    <w:p w:rsidR="005B7470" w:rsidRPr="00794CD2" w:rsidRDefault="005B7470"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2018. godini na sustav odvodnje i pročišćavanja otpadnih voda bila su spojena 622 kućanstava te se iz prethodnog grafikona može zaključiti da je došlo do stagnacije u investicijama.</w:t>
      </w:r>
    </w:p>
    <w:p w:rsidR="005B7470" w:rsidRPr="00794CD2" w:rsidRDefault="005B7470" w:rsidP="00F30E66">
      <w:pPr>
        <w:autoSpaceDE w:val="0"/>
        <w:autoSpaceDN w:val="0"/>
        <w:adjustRightInd w:val="0"/>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srpnju 2005 godine izrađeno je Idejno rješenje odvodnje</w:t>
      </w:r>
      <w:r w:rsidR="00917E0A" w:rsidRPr="00794CD2">
        <w:rPr>
          <w:rFonts w:ascii="Times New Roman" w:hAnsi="Times New Roman" w:cs="Times New Roman"/>
        </w:rPr>
        <w:t xml:space="preserve"> otpadnih voda Grada Imotskog i </w:t>
      </w:r>
      <w:r w:rsidRPr="00794CD2">
        <w:rPr>
          <w:rFonts w:ascii="Times New Roman" w:hAnsi="Times New Roman" w:cs="Times New Roman"/>
        </w:rPr>
        <w:t>općina Imotskog polja (T.D. 117/05) za kojeg su investit</w:t>
      </w:r>
      <w:r w:rsidR="00917E0A" w:rsidRPr="00794CD2">
        <w:rPr>
          <w:rFonts w:ascii="Times New Roman" w:hAnsi="Times New Roman" w:cs="Times New Roman"/>
        </w:rPr>
        <w:t xml:space="preserve">or hrvatske vode – VGO Split, a </w:t>
      </w:r>
      <w:r w:rsidRPr="00794CD2">
        <w:rPr>
          <w:rFonts w:ascii="Times New Roman" w:hAnsi="Times New Roman" w:cs="Times New Roman"/>
        </w:rPr>
        <w:t>izrađivač Hidroing d.o.o. Split.</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Idejnim rješenjem predložene su etape realizacije mreže odvo</w:t>
      </w:r>
      <w:r w:rsidR="00917E0A" w:rsidRPr="00794CD2">
        <w:rPr>
          <w:rFonts w:ascii="Times New Roman" w:hAnsi="Times New Roman" w:cs="Times New Roman"/>
        </w:rPr>
        <w:t xml:space="preserve">dnje te II i III faza izgradnje </w:t>
      </w:r>
      <w:r w:rsidRPr="00794CD2">
        <w:rPr>
          <w:rFonts w:ascii="Times New Roman" w:hAnsi="Times New Roman" w:cs="Times New Roman"/>
        </w:rPr>
        <w:t>uređaja za pročišćavanje.</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Na temelju idejnog rješenja predloženo je usvajanje sustav</w:t>
      </w:r>
      <w:r w:rsidR="00917E0A" w:rsidRPr="00794CD2">
        <w:rPr>
          <w:rFonts w:ascii="Times New Roman" w:hAnsi="Times New Roman" w:cs="Times New Roman"/>
        </w:rPr>
        <w:t xml:space="preserve">a s jednim, centralnim uređajem </w:t>
      </w:r>
      <w:r w:rsidRPr="00794CD2">
        <w:rPr>
          <w:rFonts w:ascii="Times New Roman" w:hAnsi="Times New Roman" w:cs="Times New Roman"/>
        </w:rPr>
        <w:t>na lokaciji postojećeg uređaja Imotski na području Glavine Donje. Is</w:t>
      </w:r>
      <w:r w:rsidR="00917E0A" w:rsidRPr="00794CD2">
        <w:rPr>
          <w:rFonts w:ascii="Times New Roman" w:hAnsi="Times New Roman" w:cs="Times New Roman"/>
        </w:rPr>
        <w:t xml:space="preserve">to tako, preporuča se </w:t>
      </w:r>
      <w:r w:rsidRPr="00794CD2">
        <w:rPr>
          <w:rFonts w:ascii="Times New Roman" w:hAnsi="Times New Roman" w:cs="Times New Roman"/>
        </w:rPr>
        <w:t>izrada projekta sanacije uređaja Imotski za 10.0</w:t>
      </w:r>
      <w:r w:rsidR="00917E0A" w:rsidRPr="00794CD2">
        <w:rPr>
          <w:rFonts w:ascii="Times New Roman" w:hAnsi="Times New Roman" w:cs="Times New Roman"/>
        </w:rPr>
        <w:t xml:space="preserve">00 ES s postojećom tehnologijom </w:t>
      </w:r>
      <w:r w:rsidRPr="00794CD2">
        <w:rPr>
          <w:rFonts w:ascii="Times New Roman" w:hAnsi="Times New Roman" w:cs="Times New Roman"/>
        </w:rPr>
        <w:t>pročišćavanja otpadnih voda na temelju uočenih i istraženih nedostataka.</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Obzirom da postoji izgrađeni uređaj za pročišćavanje otpadnih voda, etape razvoja</w:t>
      </w:r>
      <w:r w:rsidR="00917E0A" w:rsidRPr="00794CD2">
        <w:rPr>
          <w:rFonts w:ascii="Times New Roman" w:hAnsi="Times New Roman" w:cs="Times New Roman"/>
        </w:rPr>
        <w:t xml:space="preserve"> uređaja </w:t>
      </w:r>
      <w:r w:rsidRPr="00794CD2">
        <w:rPr>
          <w:rFonts w:ascii="Times New Roman" w:hAnsi="Times New Roman" w:cs="Times New Roman"/>
        </w:rPr>
        <w:t>donekle su drugačije od etapa razvoja kanalizacijske mre</w:t>
      </w:r>
      <w:r w:rsidR="00917E0A" w:rsidRPr="00794CD2">
        <w:rPr>
          <w:rFonts w:ascii="Times New Roman" w:hAnsi="Times New Roman" w:cs="Times New Roman"/>
        </w:rPr>
        <w:t xml:space="preserve">že. Tako su predviđene tri faze </w:t>
      </w:r>
      <w:r w:rsidRPr="00794CD2">
        <w:rPr>
          <w:rFonts w:ascii="Times New Roman" w:hAnsi="Times New Roman" w:cs="Times New Roman"/>
        </w:rPr>
        <w:t>razvoja uređaja za pročišćavanje:</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I faza – sanacija postojećeg uređaja</w:t>
      </w:r>
    </w:p>
    <w:p w:rsidR="00200E42" w:rsidRPr="00794CD2" w:rsidRDefault="00200E42" w:rsidP="00F30E66">
      <w:pPr>
        <w:spacing w:after="0" w:line="276" w:lineRule="auto"/>
        <w:jc w:val="both"/>
        <w:rPr>
          <w:rFonts w:ascii="Times New Roman" w:hAnsi="Times New Roman" w:cs="Times New Roman"/>
        </w:rPr>
      </w:pPr>
      <w:r w:rsidRPr="00794CD2">
        <w:rPr>
          <w:rFonts w:ascii="Times New Roman" w:hAnsi="Times New Roman" w:cs="Times New Roman"/>
        </w:rPr>
        <w:t>- II faza – rekonstrukcija postojećeg uređaja i promjena tehnologije</w:t>
      </w:r>
    </w:p>
    <w:p w:rsidR="00200E42" w:rsidRPr="00794CD2" w:rsidRDefault="00200E42" w:rsidP="00F30E66">
      <w:pPr>
        <w:spacing w:after="0" w:line="276" w:lineRule="auto"/>
        <w:jc w:val="both"/>
        <w:rPr>
          <w:rFonts w:ascii="Times New Roman" w:hAnsi="Times New Roman" w:cs="Times New Roman"/>
        </w:rPr>
      </w:pPr>
      <w:r w:rsidRPr="00794CD2">
        <w:rPr>
          <w:rFonts w:ascii="Times New Roman" w:hAnsi="Times New Roman" w:cs="Times New Roman"/>
        </w:rPr>
        <w:t>-III faza – dugoročno rješenje sustava</w:t>
      </w:r>
    </w:p>
    <w:p w:rsidR="00200E42" w:rsidRPr="00794CD2" w:rsidRDefault="00200E42" w:rsidP="00F30E66">
      <w:pPr>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Postavljene su dvije glavne etape razvoja sustava odvodnje:</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lastRenderedPageBreak/>
        <w:t>- I etapa – uključivanje u sustav javne odvod</w:t>
      </w:r>
      <w:r w:rsidR="00917E0A" w:rsidRPr="00794CD2">
        <w:rPr>
          <w:rFonts w:ascii="Times New Roman" w:hAnsi="Times New Roman" w:cs="Times New Roman"/>
        </w:rPr>
        <w:t xml:space="preserve">nje svih područja neposredno uz </w:t>
      </w:r>
      <w:r w:rsidRPr="00794CD2">
        <w:rPr>
          <w:rFonts w:ascii="Times New Roman" w:hAnsi="Times New Roman" w:cs="Times New Roman"/>
        </w:rPr>
        <w:t>obod polja</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II etapa – uključivanje u sustav javne odvod</w:t>
      </w:r>
      <w:r w:rsidR="00917E0A" w:rsidRPr="00794CD2">
        <w:rPr>
          <w:rFonts w:ascii="Times New Roman" w:hAnsi="Times New Roman" w:cs="Times New Roman"/>
        </w:rPr>
        <w:t xml:space="preserve">nje udaljenijih područja unutar </w:t>
      </w:r>
      <w:r w:rsidRPr="00794CD2">
        <w:rPr>
          <w:rFonts w:ascii="Times New Roman" w:hAnsi="Times New Roman" w:cs="Times New Roman"/>
        </w:rPr>
        <w:t>vodozaštićenih područja</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prvoj etapi bi se gradila kanalizacijska mreža uz obod p</w:t>
      </w:r>
      <w:r w:rsidR="00917E0A" w:rsidRPr="00794CD2">
        <w:rPr>
          <w:rFonts w:ascii="Times New Roman" w:hAnsi="Times New Roman" w:cs="Times New Roman"/>
        </w:rPr>
        <w:t xml:space="preserve">olja na način da bi se kanalska </w:t>
      </w:r>
      <w:r w:rsidRPr="00794CD2">
        <w:rPr>
          <w:rFonts w:ascii="Times New Roman" w:hAnsi="Times New Roman" w:cs="Times New Roman"/>
        </w:rPr>
        <w:t>mreža i crpni bazeni gradili za dugoročno rješenje (tj. da</w:t>
      </w:r>
      <w:r w:rsidR="00917E0A" w:rsidRPr="00794CD2">
        <w:rPr>
          <w:rFonts w:ascii="Times New Roman" w:hAnsi="Times New Roman" w:cs="Times New Roman"/>
        </w:rPr>
        <w:t xml:space="preserve"> mogu prihvatiti sve količine s </w:t>
      </w:r>
      <w:r w:rsidRPr="00794CD2">
        <w:rPr>
          <w:rFonts w:ascii="Times New Roman" w:hAnsi="Times New Roman" w:cs="Times New Roman"/>
        </w:rPr>
        <w:t>cjelokupnog područja obuhvata), dok bi se crpke i oprema u crp</w:t>
      </w:r>
      <w:r w:rsidR="00917E0A" w:rsidRPr="00794CD2">
        <w:rPr>
          <w:rFonts w:ascii="Times New Roman" w:hAnsi="Times New Roman" w:cs="Times New Roman"/>
        </w:rPr>
        <w:t xml:space="preserve">nim stanicama instalirala za </w:t>
      </w:r>
      <w:r w:rsidRPr="00794CD2">
        <w:rPr>
          <w:rFonts w:ascii="Times New Roman" w:hAnsi="Times New Roman" w:cs="Times New Roman"/>
        </w:rPr>
        <w:t>previđene količine I. etape.</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Nakon završetka izgradnje I. etape pristupilo bi se izgrad</w:t>
      </w:r>
      <w:r w:rsidR="00917E0A" w:rsidRPr="00794CD2">
        <w:rPr>
          <w:rFonts w:ascii="Times New Roman" w:hAnsi="Times New Roman" w:cs="Times New Roman"/>
        </w:rPr>
        <w:t xml:space="preserve">nji druge etape u kojoj bi se , </w:t>
      </w:r>
      <w:r w:rsidRPr="00794CD2">
        <w:rPr>
          <w:rFonts w:ascii="Times New Roman" w:hAnsi="Times New Roman" w:cs="Times New Roman"/>
        </w:rPr>
        <w:t>ukladno stanju izgrađenosti kanalizacijskog sustava i procjen</w:t>
      </w:r>
      <w:r w:rsidR="00917E0A" w:rsidRPr="00794CD2">
        <w:rPr>
          <w:rFonts w:ascii="Times New Roman" w:hAnsi="Times New Roman" w:cs="Times New Roman"/>
        </w:rPr>
        <w:t xml:space="preserve">a o potrebi zaštite područja od </w:t>
      </w:r>
      <w:r w:rsidRPr="00794CD2">
        <w:rPr>
          <w:rFonts w:ascii="Times New Roman" w:hAnsi="Times New Roman" w:cs="Times New Roman"/>
        </w:rPr>
        <w:t>onečišćenja voda, donosile odluke o uključivanju pojedinih ud</w:t>
      </w:r>
      <w:r w:rsidR="00917E0A" w:rsidRPr="00794CD2">
        <w:rPr>
          <w:rFonts w:ascii="Times New Roman" w:hAnsi="Times New Roman" w:cs="Times New Roman"/>
        </w:rPr>
        <w:t xml:space="preserve">aljenih područja u sustav javne </w:t>
      </w:r>
      <w:r w:rsidRPr="00794CD2">
        <w:rPr>
          <w:rFonts w:ascii="Times New Roman" w:hAnsi="Times New Roman" w:cs="Times New Roman"/>
        </w:rPr>
        <w:t>odvodnje.</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Prostornim planom se propisuje obveza rješavanja pitanja odv</w:t>
      </w:r>
      <w:r w:rsidR="00917E0A" w:rsidRPr="00794CD2">
        <w:rPr>
          <w:rFonts w:ascii="Times New Roman" w:hAnsi="Times New Roman" w:cs="Times New Roman"/>
        </w:rPr>
        <w:t xml:space="preserve">odnje i u slučaju turističkih i </w:t>
      </w:r>
      <w:r w:rsidRPr="00794CD2">
        <w:rPr>
          <w:rFonts w:ascii="Times New Roman" w:hAnsi="Times New Roman" w:cs="Times New Roman"/>
        </w:rPr>
        <w:t>radnih zona.</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p>
    <w:p w:rsidR="00917E0A"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Moguća su odstupanja od predviđenih trasa odvodnje, ukoliko se</w:t>
      </w:r>
      <w:r w:rsidR="00917E0A" w:rsidRPr="00794CD2">
        <w:rPr>
          <w:rFonts w:ascii="Times New Roman" w:hAnsi="Times New Roman" w:cs="Times New Roman"/>
        </w:rPr>
        <w:t xml:space="preserve"> tehničkom razradom </w:t>
      </w:r>
      <w:r w:rsidRPr="00794CD2">
        <w:rPr>
          <w:rFonts w:ascii="Times New Roman" w:hAnsi="Times New Roman" w:cs="Times New Roman"/>
        </w:rPr>
        <w:t>dokaže rac</w:t>
      </w:r>
      <w:r w:rsidR="00917E0A" w:rsidRPr="00794CD2">
        <w:rPr>
          <w:rFonts w:ascii="Times New Roman" w:hAnsi="Times New Roman" w:cs="Times New Roman"/>
        </w:rPr>
        <w:t xml:space="preserve">ionalnije i pogodnije rješenje. </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Svaka postojeća i novoplanirana građevina mora ima</w:t>
      </w:r>
      <w:r w:rsidR="00917E0A" w:rsidRPr="00794CD2">
        <w:rPr>
          <w:rFonts w:ascii="Times New Roman" w:hAnsi="Times New Roman" w:cs="Times New Roman"/>
        </w:rPr>
        <w:t xml:space="preserve">ti osiguran priključak na javnu </w:t>
      </w:r>
      <w:r w:rsidRPr="00794CD2">
        <w:rPr>
          <w:rFonts w:ascii="Times New Roman" w:hAnsi="Times New Roman" w:cs="Times New Roman"/>
        </w:rPr>
        <w:t>kanalizacijsku mrežu. Vodovi se izvode u sklopu prometnica.</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U izgrađenom dijelu građevinskog područja koje nema </w:t>
      </w:r>
      <w:r w:rsidR="00917E0A" w:rsidRPr="00794CD2">
        <w:rPr>
          <w:rFonts w:ascii="Times New Roman" w:hAnsi="Times New Roman" w:cs="Times New Roman"/>
        </w:rPr>
        <w:t xml:space="preserve">izgrađen sustav javne odvodnje </w:t>
      </w:r>
      <w:r w:rsidRPr="00794CD2">
        <w:rPr>
          <w:rFonts w:ascii="Times New Roman" w:hAnsi="Times New Roman" w:cs="Times New Roman"/>
        </w:rPr>
        <w:t>moguće je do njegove izgradnje niske stambene građ</w:t>
      </w:r>
      <w:r w:rsidR="00917E0A" w:rsidRPr="00794CD2">
        <w:rPr>
          <w:rFonts w:ascii="Times New Roman" w:hAnsi="Times New Roman" w:cs="Times New Roman"/>
        </w:rPr>
        <w:t xml:space="preserve">evine i građevine s kapacitetom </w:t>
      </w:r>
      <w:r w:rsidRPr="00794CD2">
        <w:rPr>
          <w:rFonts w:ascii="Times New Roman" w:hAnsi="Times New Roman" w:cs="Times New Roman"/>
        </w:rPr>
        <w:t>manjim od 10 ES (korisnika ) priključiti na nepropusne septičku jamu odgovarajuće veličine i</w:t>
      </w:r>
      <w:r w:rsidR="00917E0A" w:rsidRPr="00794CD2">
        <w:rPr>
          <w:rFonts w:ascii="Times New Roman" w:hAnsi="Times New Roman" w:cs="Times New Roman"/>
        </w:rPr>
        <w:t xml:space="preserve"> </w:t>
      </w:r>
      <w:r w:rsidRPr="00794CD2">
        <w:rPr>
          <w:rFonts w:ascii="Times New Roman" w:hAnsi="Times New Roman" w:cs="Times New Roman"/>
        </w:rPr>
        <w:t>tehničkih svojstava .</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Prilikom gradnje sabirne jame potrebno je:</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izvesti jamu kao trodijelnu i nepropusnu,</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smjestiti jamu izvan zaštitnog pojasa prometnice i javnog vodnog dobra,</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udaljiti jamu najmanje 3,0 m od granice susjedne građevinske čestice.</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Za građevine kapaciteta većeg od 10 ES potrebna je iz</w:t>
      </w:r>
      <w:r w:rsidR="00917E0A" w:rsidRPr="00794CD2">
        <w:rPr>
          <w:rFonts w:ascii="Times New Roman" w:hAnsi="Times New Roman" w:cs="Times New Roman"/>
        </w:rPr>
        <w:t xml:space="preserve">gradnja pojedinačnog uređaja uz </w:t>
      </w:r>
      <w:r w:rsidRPr="00794CD2">
        <w:rPr>
          <w:rFonts w:ascii="Times New Roman" w:hAnsi="Times New Roman" w:cs="Times New Roman"/>
        </w:rPr>
        <w:t>ugradnju bio diskova.“</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Ugradnja bio diskova potrebna je i u slučajevima kada n</w:t>
      </w:r>
      <w:r w:rsidR="00917E0A" w:rsidRPr="00794CD2">
        <w:rPr>
          <w:rFonts w:ascii="Times New Roman" w:hAnsi="Times New Roman" w:cs="Times New Roman"/>
        </w:rPr>
        <w:t xml:space="preserve">ije moguće osigurati pražnjenje </w:t>
      </w:r>
      <w:r w:rsidRPr="00794CD2">
        <w:rPr>
          <w:rFonts w:ascii="Times New Roman" w:hAnsi="Times New Roman" w:cs="Times New Roman"/>
        </w:rPr>
        <w:t>nepropusne septičke jame.</w:t>
      </w:r>
    </w:p>
    <w:p w:rsidR="006300C6" w:rsidRPr="00794CD2" w:rsidRDefault="006300C6" w:rsidP="00F30E66">
      <w:pPr>
        <w:autoSpaceDE w:val="0"/>
        <w:autoSpaceDN w:val="0"/>
        <w:adjustRightInd w:val="0"/>
        <w:spacing w:after="0" w:line="276" w:lineRule="auto"/>
        <w:jc w:val="both"/>
        <w:rPr>
          <w:rFonts w:ascii="Times New Roman" w:hAnsi="Times New Roman" w:cs="Times New Roman"/>
          <w:i/>
          <w:iCs/>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i/>
          <w:iCs/>
        </w:rPr>
      </w:pPr>
      <w:r w:rsidRPr="00794CD2">
        <w:rPr>
          <w:rFonts w:ascii="Times New Roman" w:hAnsi="Times New Roman" w:cs="Times New Roman"/>
          <w:i/>
          <w:iCs/>
        </w:rPr>
        <w:t>Uređenje vodotoka, zaštita od poplava i melioracijska odvodnja</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Uređenje vodotoka i drugih voda obuhvaća: građenje, te</w:t>
      </w:r>
      <w:r w:rsidR="00917E0A" w:rsidRPr="00794CD2">
        <w:rPr>
          <w:rFonts w:ascii="Times New Roman" w:hAnsi="Times New Roman" w:cs="Times New Roman"/>
        </w:rPr>
        <w:t xml:space="preserve">hničko i gospodarsko održavanje </w:t>
      </w:r>
      <w:r w:rsidRPr="00794CD2">
        <w:rPr>
          <w:rFonts w:ascii="Times New Roman" w:hAnsi="Times New Roman" w:cs="Times New Roman"/>
        </w:rPr>
        <w:t>regulacijskih i zaštitnih vodnih građevina i vodnih građe</w:t>
      </w:r>
      <w:r w:rsidR="00917E0A" w:rsidRPr="00794CD2">
        <w:rPr>
          <w:rFonts w:ascii="Times New Roman" w:hAnsi="Times New Roman" w:cs="Times New Roman"/>
        </w:rPr>
        <w:t xml:space="preserve">vina za melioracijsku odvodnju, </w:t>
      </w:r>
      <w:r w:rsidRPr="00794CD2">
        <w:rPr>
          <w:rFonts w:ascii="Times New Roman" w:hAnsi="Times New Roman" w:cs="Times New Roman"/>
        </w:rPr>
        <w:t>tehničko i gospodarsko održavanje vodotoka i vodnog d</w:t>
      </w:r>
      <w:r w:rsidR="00917E0A" w:rsidRPr="00794CD2">
        <w:rPr>
          <w:rFonts w:ascii="Times New Roman" w:hAnsi="Times New Roman" w:cs="Times New Roman"/>
        </w:rPr>
        <w:t xml:space="preserve">obra, te druge radove kojima se </w:t>
      </w:r>
      <w:r w:rsidRPr="00794CD2">
        <w:rPr>
          <w:rFonts w:ascii="Times New Roman" w:hAnsi="Times New Roman" w:cs="Times New Roman"/>
        </w:rPr>
        <w:t>omogućuju kontrolirani i neškodljivi protoci voda i njihovo n</w:t>
      </w:r>
      <w:r w:rsidR="00917E0A" w:rsidRPr="00794CD2">
        <w:rPr>
          <w:rFonts w:ascii="Times New Roman" w:hAnsi="Times New Roman" w:cs="Times New Roman"/>
        </w:rPr>
        <w:t xml:space="preserve">amjensko korištenje. Zaštita od </w:t>
      </w:r>
      <w:r w:rsidRPr="00794CD2">
        <w:rPr>
          <w:rFonts w:ascii="Times New Roman" w:hAnsi="Times New Roman" w:cs="Times New Roman"/>
        </w:rPr>
        <w:t>štetnog djelovanja voda obuhvaća djelovanja i mjere za: ob</w:t>
      </w:r>
      <w:r w:rsidR="00917E0A" w:rsidRPr="00794CD2">
        <w:rPr>
          <w:rFonts w:ascii="Times New Roman" w:hAnsi="Times New Roman" w:cs="Times New Roman"/>
        </w:rPr>
        <w:t xml:space="preserve">ranu od poplava, obranu od leda </w:t>
      </w:r>
      <w:r w:rsidRPr="00794CD2">
        <w:rPr>
          <w:rFonts w:ascii="Times New Roman" w:hAnsi="Times New Roman" w:cs="Times New Roman"/>
        </w:rPr>
        <w:t>na vodotocima, zaštitu od erozija i bujica, te za otklanjanje posljedica od takvih djelovanja.</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Od ukupno raspoloživih površina oko 70% je izloženo pe</w:t>
      </w:r>
      <w:r w:rsidR="00917E0A" w:rsidRPr="00794CD2">
        <w:rPr>
          <w:rFonts w:ascii="Times New Roman" w:hAnsi="Times New Roman" w:cs="Times New Roman"/>
        </w:rPr>
        <w:t xml:space="preserve">riodičnom plavljenju manjeg ili </w:t>
      </w:r>
      <w:r w:rsidRPr="00794CD2">
        <w:rPr>
          <w:rFonts w:ascii="Times New Roman" w:hAnsi="Times New Roman" w:cs="Times New Roman"/>
        </w:rPr>
        <w:t>većeg inteziteta i trajanja, te suvišnom vlaženju tokom zime i proljeća.</w:t>
      </w:r>
    </w:p>
    <w:p w:rsidR="00D64158" w:rsidRPr="00794CD2" w:rsidRDefault="00D64158" w:rsidP="00F30E66">
      <w:pPr>
        <w:spacing w:after="0" w:line="276" w:lineRule="auto"/>
        <w:jc w:val="both"/>
        <w:rPr>
          <w:rFonts w:ascii="Times New Roman" w:hAnsi="Times New Roman" w:cs="Times New Roman"/>
        </w:rPr>
      </w:pPr>
    </w:p>
    <w:p w:rsidR="00200E42" w:rsidRPr="00794CD2" w:rsidRDefault="00200E42" w:rsidP="00F30E66">
      <w:pPr>
        <w:spacing w:after="0" w:line="276" w:lineRule="auto"/>
        <w:jc w:val="both"/>
        <w:rPr>
          <w:rFonts w:ascii="Times New Roman" w:hAnsi="Times New Roman" w:cs="Times New Roman"/>
        </w:rPr>
      </w:pPr>
      <w:r w:rsidRPr="00794CD2">
        <w:rPr>
          <w:rFonts w:ascii="Times New Roman" w:hAnsi="Times New Roman" w:cs="Times New Roman"/>
        </w:rPr>
        <w:t>Unutar sustava Trebižat-Vrljika-Ričica, za obranu od poplava izgrađeno je nekoliko objekata:</w:t>
      </w:r>
    </w:p>
    <w:p w:rsidR="00200E42" w:rsidRPr="00794CD2" w:rsidRDefault="00200E42" w:rsidP="00D64158">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lastRenderedPageBreak/>
        <w:t>Prološka retencija je izgrađena da bi prihvatila poplav</w:t>
      </w:r>
      <w:r w:rsidR="00917E0A" w:rsidRPr="00794CD2">
        <w:rPr>
          <w:rFonts w:ascii="Times New Roman" w:hAnsi="Times New Roman" w:cs="Times New Roman"/>
        </w:rPr>
        <w:t xml:space="preserve">ni val Ričice –Suvaje i njegovu </w:t>
      </w:r>
      <w:r w:rsidRPr="00794CD2">
        <w:rPr>
          <w:rFonts w:ascii="Times New Roman" w:hAnsi="Times New Roman" w:cs="Times New Roman"/>
        </w:rPr>
        <w:t>transformaciju. U istu ulazi regulirano korito Suvaje, a izlazi kanal Sija.</w:t>
      </w:r>
    </w:p>
    <w:p w:rsidR="00200E42" w:rsidRPr="00794CD2" w:rsidRDefault="00200E42" w:rsidP="00D64158">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Akumulacija Ričice je višenamjenski objekt. Izgradnjom brane kojom se pr</w:t>
      </w:r>
      <w:r w:rsidR="00917E0A" w:rsidRPr="00794CD2">
        <w:rPr>
          <w:rFonts w:ascii="Times New Roman" w:hAnsi="Times New Roman" w:cs="Times New Roman"/>
        </w:rPr>
        <w:t xml:space="preserve">egradio kanjon </w:t>
      </w:r>
      <w:r w:rsidRPr="00794CD2">
        <w:rPr>
          <w:rFonts w:ascii="Times New Roman" w:hAnsi="Times New Roman" w:cs="Times New Roman"/>
        </w:rPr>
        <w:t>Ričice, nasuto pregradom visine 45,0 m ostvarena j</w:t>
      </w:r>
      <w:r w:rsidR="00917E0A" w:rsidRPr="00794CD2">
        <w:rPr>
          <w:rFonts w:ascii="Times New Roman" w:hAnsi="Times New Roman" w:cs="Times New Roman"/>
        </w:rPr>
        <w:t xml:space="preserve">e akumulacija ukupne zapremnine </w:t>
      </w:r>
      <w:r w:rsidRPr="00794CD2">
        <w:rPr>
          <w:rFonts w:ascii="Times New Roman" w:hAnsi="Times New Roman" w:cs="Times New Roman"/>
        </w:rPr>
        <w:t xml:space="preserve">33,1 hm³. Ovom gradnjom zaštićena su nizvodna sela i </w:t>
      </w:r>
      <w:r w:rsidR="00917E0A" w:rsidRPr="00794CD2">
        <w:rPr>
          <w:rFonts w:ascii="Times New Roman" w:hAnsi="Times New Roman" w:cs="Times New Roman"/>
        </w:rPr>
        <w:t xml:space="preserve">Imotsko polje od poplavljivanja </w:t>
      </w:r>
      <w:r w:rsidRPr="00794CD2">
        <w:rPr>
          <w:rFonts w:ascii="Times New Roman" w:hAnsi="Times New Roman" w:cs="Times New Roman"/>
        </w:rPr>
        <w:t>vodama Ričine, odnosno Suvaje. Retencijskim prostorom koji prihvaća velike</w:t>
      </w:r>
      <w:r w:rsidR="00917E0A" w:rsidRPr="00794CD2">
        <w:rPr>
          <w:rFonts w:ascii="Times New Roman" w:hAnsi="Times New Roman" w:cs="Times New Roman"/>
        </w:rPr>
        <w:t xml:space="preserve"> vode i </w:t>
      </w:r>
      <w:r w:rsidRPr="00794CD2">
        <w:rPr>
          <w:rFonts w:ascii="Times New Roman" w:hAnsi="Times New Roman" w:cs="Times New Roman"/>
        </w:rPr>
        <w:t>kontroliranim upuštanjem voda u korito Suvaje omogućuje se</w:t>
      </w:r>
      <w:r w:rsidR="00917E0A" w:rsidRPr="00794CD2">
        <w:rPr>
          <w:rFonts w:ascii="Times New Roman" w:hAnsi="Times New Roman" w:cs="Times New Roman"/>
        </w:rPr>
        <w:t xml:space="preserve"> navodnjavanje Imotskobekijskog </w:t>
      </w:r>
      <w:r w:rsidRPr="00794CD2">
        <w:rPr>
          <w:rFonts w:ascii="Times New Roman" w:hAnsi="Times New Roman" w:cs="Times New Roman"/>
        </w:rPr>
        <w:t>polja u vegetacijskom periodu.</w:t>
      </w:r>
    </w:p>
    <w:p w:rsidR="00200E42" w:rsidRPr="00794CD2" w:rsidRDefault="00200E42" w:rsidP="00D64158">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Regulacija Suvaje sa obrambenim nasipima</w:t>
      </w:r>
    </w:p>
    <w:p w:rsidR="00200E42" w:rsidRPr="00794CD2" w:rsidRDefault="00200E42" w:rsidP="00D64158">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Regulacija Sije sa obrambenim nasipima</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Rijeka Vrljika je najveći vodotok Imotsko-bekijskog polja koji</w:t>
      </w:r>
      <w:r w:rsidR="00917E0A" w:rsidRPr="00794CD2">
        <w:rPr>
          <w:rFonts w:ascii="Times New Roman" w:hAnsi="Times New Roman" w:cs="Times New Roman"/>
        </w:rPr>
        <w:t xml:space="preserve"> cijelom dužinom od 18,3 km, od </w:t>
      </w:r>
      <w:r w:rsidRPr="00794CD2">
        <w:rPr>
          <w:rFonts w:ascii="Times New Roman" w:hAnsi="Times New Roman" w:cs="Times New Roman"/>
        </w:rPr>
        <w:t>izvora Opačac do tunela Pećnik u Hercegovini, protječe tim p</w:t>
      </w:r>
      <w:r w:rsidR="00917E0A" w:rsidRPr="00794CD2">
        <w:rPr>
          <w:rFonts w:ascii="Times New Roman" w:hAnsi="Times New Roman" w:cs="Times New Roman"/>
        </w:rPr>
        <w:t xml:space="preserve">oljem. Ona je glavni recipijent </w:t>
      </w:r>
      <w:r w:rsidRPr="00794CD2">
        <w:rPr>
          <w:rFonts w:ascii="Times New Roman" w:hAnsi="Times New Roman" w:cs="Times New Roman"/>
        </w:rPr>
        <w:t>polja koji prima vode čitavog niza odvodnih kanala u pol</w:t>
      </w:r>
      <w:r w:rsidR="00917E0A" w:rsidRPr="00794CD2">
        <w:rPr>
          <w:rFonts w:ascii="Times New Roman" w:hAnsi="Times New Roman" w:cs="Times New Roman"/>
        </w:rPr>
        <w:t xml:space="preserve">ju. Na području Hrvatske dužina </w:t>
      </w:r>
      <w:r w:rsidRPr="00794CD2">
        <w:rPr>
          <w:rFonts w:ascii="Times New Roman" w:hAnsi="Times New Roman" w:cs="Times New Roman"/>
        </w:rPr>
        <w:t>predmetnog vodotoka iznosi 12,7 km. Regulirana je na po</w:t>
      </w:r>
      <w:r w:rsidR="00917E0A" w:rsidRPr="00794CD2">
        <w:rPr>
          <w:rFonts w:ascii="Times New Roman" w:hAnsi="Times New Roman" w:cs="Times New Roman"/>
        </w:rPr>
        <w:t xml:space="preserve">tezu od granice do ušća Sije, u </w:t>
      </w:r>
      <w:r w:rsidRPr="00794CD2">
        <w:rPr>
          <w:rFonts w:ascii="Times New Roman" w:hAnsi="Times New Roman" w:cs="Times New Roman"/>
        </w:rPr>
        <w:t>dužini od 10,9 km i na tom se potezu tretira kao zaštitni objekt</w:t>
      </w:r>
      <w:r w:rsidR="00917E0A" w:rsidRPr="00794CD2">
        <w:rPr>
          <w:rFonts w:ascii="Times New Roman" w:hAnsi="Times New Roman" w:cs="Times New Roman"/>
        </w:rPr>
        <w:t xml:space="preserve"> od poplava. Regulacija Vrljike </w:t>
      </w:r>
      <w:r w:rsidRPr="00794CD2">
        <w:rPr>
          <w:rFonts w:ascii="Times New Roman" w:hAnsi="Times New Roman" w:cs="Times New Roman"/>
        </w:rPr>
        <w:t>je izvršena početkom šezdesetih i od tada nije vršena cje</w:t>
      </w:r>
      <w:r w:rsidR="00917E0A" w:rsidRPr="00794CD2">
        <w:rPr>
          <w:rFonts w:ascii="Times New Roman" w:hAnsi="Times New Roman" w:cs="Times New Roman"/>
        </w:rPr>
        <w:t xml:space="preserve">lovita rekonstrukcija sistema i </w:t>
      </w:r>
      <w:r w:rsidRPr="00794CD2">
        <w:rPr>
          <w:rFonts w:ascii="Times New Roman" w:hAnsi="Times New Roman" w:cs="Times New Roman"/>
        </w:rPr>
        <w:t>čišćenje korita.</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Takvo stanje zahtijeva hitnu intervenciju, ali bilo kakav već</w:t>
      </w:r>
      <w:r w:rsidR="00917E0A" w:rsidRPr="00794CD2">
        <w:rPr>
          <w:rFonts w:ascii="Times New Roman" w:hAnsi="Times New Roman" w:cs="Times New Roman"/>
        </w:rPr>
        <w:t xml:space="preserve">i zahvat na rijeci Vrljici može </w:t>
      </w:r>
      <w:r w:rsidRPr="00794CD2">
        <w:rPr>
          <w:rFonts w:ascii="Times New Roman" w:hAnsi="Times New Roman" w:cs="Times New Roman"/>
        </w:rPr>
        <w:t>uslijediti tek nakon saniranja stanja na nizvodno</w:t>
      </w:r>
      <w:r w:rsidR="00917E0A" w:rsidRPr="00794CD2">
        <w:rPr>
          <w:rFonts w:ascii="Times New Roman" w:hAnsi="Times New Roman" w:cs="Times New Roman"/>
        </w:rPr>
        <w:t xml:space="preserve">m dijelu vodotoka koji protječe </w:t>
      </w:r>
      <w:r w:rsidRPr="00794CD2">
        <w:rPr>
          <w:rFonts w:ascii="Times New Roman" w:hAnsi="Times New Roman" w:cs="Times New Roman"/>
        </w:rPr>
        <w:t>hercegovačkim dijelom polja. Isto se odnosi i na povećanje ka</w:t>
      </w:r>
      <w:r w:rsidR="00917E0A" w:rsidRPr="00794CD2">
        <w:rPr>
          <w:rFonts w:ascii="Times New Roman" w:hAnsi="Times New Roman" w:cs="Times New Roman"/>
        </w:rPr>
        <w:t xml:space="preserve">paciteta tunela Pećnik i rijeke </w:t>
      </w:r>
      <w:r w:rsidRPr="00794CD2">
        <w:rPr>
          <w:rFonts w:ascii="Times New Roman" w:hAnsi="Times New Roman" w:cs="Times New Roman"/>
        </w:rPr>
        <w:t>Trebižat kao glavnog recipijenta u nizu.</w:t>
      </w:r>
    </w:p>
    <w:p w:rsidR="00200E42" w:rsidRPr="00794CD2" w:rsidRDefault="00200E42"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Izgradnjom akumulacije Ričice, Imotsko-Bekrijsko polje je zaštićeno od dijela vanjskih</w:t>
      </w:r>
      <w:r w:rsidR="00BF574E" w:rsidRPr="00794CD2">
        <w:rPr>
          <w:rFonts w:ascii="Times New Roman" w:hAnsi="Times New Roman" w:cs="Times New Roman"/>
        </w:rPr>
        <w:t xml:space="preserve"> </w:t>
      </w:r>
      <w:r w:rsidRPr="00794CD2">
        <w:rPr>
          <w:rFonts w:ascii="Times New Roman" w:hAnsi="Times New Roman" w:cs="Times New Roman"/>
        </w:rPr>
        <w:t>poplavnih voda. Najveći problem ostaju unutrašnje vode polja, odnosno recipijenti koji ih</w:t>
      </w:r>
      <w:r w:rsidR="00917E0A" w:rsidRPr="00794CD2">
        <w:rPr>
          <w:rFonts w:ascii="Times New Roman" w:hAnsi="Times New Roman" w:cs="Times New Roman"/>
        </w:rPr>
        <w:t xml:space="preserve"> </w:t>
      </w:r>
      <w:r w:rsidRPr="00794CD2">
        <w:rPr>
          <w:rFonts w:ascii="Times New Roman" w:hAnsi="Times New Roman" w:cs="Times New Roman"/>
        </w:rPr>
        <w:t>trebaju primiti. Regulacijom dijela Vrljike, rekonstrukci</w:t>
      </w:r>
      <w:r w:rsidR="00917E0A" w:rsidRPr="00794CD2">
        <w:rPr>
          <w:rFonts w:ascii="Times New Roman" w:hAnsi="Times New Roman" w:cs="Times New Roman"/>
        </w:rPr>
        <w:t xml:space="preserve">jom tunela Pećnik i regulacijom </w:t>
      </w:r>
      <w:r w:rsidRPr="00794CD2">
        <w:rPr>
          <w:rFonts w:ascii="Times New Roman" w:hAnsi="Times New Roman" w:cs="Times New Roman"/>
        </w:rPr>
        <w:t>Trebižata riješilo bi se pitanje prihvata svih poplavnih voda. Ka</w:t>
      </w:r>
      <w:r w:rsidR="00917E0A" w:rsidRPr="00794CD2">
        <w:rPr>
          <w:rFonts w:ascii="Times New Roman" w:hAnsi="Times New Roman" w:cs="Times New Roman"/>
        </w:rPr>
        <w:t xml:space="preserve">ko se taj dio sustava nalazi na </w:t>
      </w:r>
      <w:r w:rsidRPr="00794CD2">
        <w:rPr>
          <w:rFonts w:ascii="Times New Roman" w:hAnsi="Times New Roman" w:cs="Times New Roman"/>
        </w:rPr>
        <w:t>teritoriju Federacije BIH, iz tog proizlazi potreba i obveza dogovara</w:t>
      </w:r>
      <w:r w:rsidR="00917E0A" w:rsidRPr="00794CD2">
        <w:rPr>
          <w:rFonts w:ascii="Times New Roman" w:hAnsi="Times New Roman" w:cs="Times New Roman"/>
        </w:rPr>
        <w:t xml:space="preserve">nja i usklađivanja radnji sa </w:t>
      </w:r>
      <w:r w:rsidRPr="00794CD2">
        <w:rPr>
          <w:rFonts w:ascii="Times New Roman" w:hAnsi="Times New Roman" w:cs="Times New Roman"/>
        </w:rPr>
        <w:t>mjerodavnim institucijama druge države.</w:t>
      </w:r>
    </w:p>
    <w:p w:rsidR="007A6786" w:rsidRPr="00794CD2" w:rsidRDefault="007A6786" w:rsidP="00F30E66">
      <w:pPr>
        <w:spacing w:line="276" w:lineRule="auto"/>
        <w:jc w:val="both"/>
        <w:rPr>
          <w:rFonts w:ascii="Times New Roman" w:eastAsia="Calibri" w:hAnsi="Times New Roman" w:cs="Times New Roman"/>
        </w:rPr>
      </w:pPr>
    </w:p>
    <w:p w:rsidR="00F8769C" w:rsidRPr="00794CD2" w:rsidRDefault="002C474C" w:rsidP="007A6786">
      <w:pPr>
        <w:pStyle w:val="Naslov3"/>
        <w:spacing w:after="240"/>
        <w:rPr>
          <w:sz w:val="22"/>
          <w:szCs w:val="22"/>
        </w:rPr>
      </w:pPr>
      <w:bookmarkStart w:id="77" w:name="_Toc62729302"/>
      <w:bookmarkStart w:id="78" w:name="_Toc81469952"/>
      <w:r w:rsidRPr="00794CD2">
        <w:rPr>
          <w:sz w:val="22"/>
          <w:szCs w:val="22"/>
        </w:rPr>
        <w:t>2.4.</w:t>
      </w:r>
      <w:r w:rsidR="0003511A" w:rsidRPr="00794CD2">
        <w:rPr>
          <w:sz w:val="22"/>
          <w:szCs w:val="22"/>
        </w:rPr>
        <w:t>5</w:t>
      </w:r>
      <w:r w:rsidR="00F8769C" w:rsidRPr="00794CD2">
        <w:rPr>
          <w:sz w:val="22"/>
          <w:szCs w:val="22"/>
        </w:rPr>
        <w:t>.</w:t>
      </w:r>
      <w:r w:rsidR="00F8769C" w:rsidRPr="00794CD2">
        <w:rPr>
          <w:sz w:val="22"/>
          <w:szCs w:val="22"/>
        </w:rPr>
        <w:tab/>
        <w:t>Gospodarenje otpadom</w:t>
      </w:r>
      <w:bookmarkEnd w:id="77"/>
      <w:bookmarkEnd w:id="78"/>
    </w:p>
    <w:p w:rsidR="007A6786" w:rsidRPr="00794CD2" w:rsidRDefault="007A6786" w:rsidP="00F30E66">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Od 2017. godine uslugu prikupljanja miješanog i biorazgradivog komunalnog otpada prema odluci Gradskog vijeća obavlja Komunalno društvo Grada Imotskoga d.o.o</w:t>
      </w:r>
      <w:r w:rsidR="00405A1D" w:rsidRPr="00794CD2">
        <w:rPr>
          <w:rFonts w:ascii="Times New Roman" w:hAnsi="Times New Roman" w:cs="Times New Roman"/>
          <w:color w:val="000000"/>
        </w:rPr>
        <w:t xml:space="preserve">. </w:t>
      </w:r>
      <w:r w:rsidRPr="00794CD2">
        <w:rPr>
          <w:rFonts w:ascii="Times New Roman" w:hAnsi="Times New Roman" w:cs="Times New Roman"/>
          <w:color w:val="000000"/>
        </w:rPr>
        <w:t xml:space="preserve">Sakupljeni miješani otpad se odlaže od 1977. godine na neusklađeno odlagalište neopasnog otpada „Kozjačić“. Odlagalište se nalazi na lokaciji udaljenoj 2 km sjeveroistočno od Grada Imotskog. Krupni otpad se u dogovoru s kućanstvima odvozi jednom do dva puta godišnje i također se odlaže na odlagalište „Kozjačić“. </w:t>
      </w:r>
    </w:p>
    <w:p w:rsidR="007C475D" w:rsidRPr="00794CD2" w:rsidRDefault="007A6786" w:rsidP="00F30E66">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Ukoliko se promatraju količine otpada prikupljene ne području Grada Imotskog u petogodišnjem razdoblju, može se reći da bilježi pad u posljednjoj promatranoj godini u odnosu na prvu promatranu godinu za 6,19 %. Detaljan prikaz količine prikupljenog otpada u petogodišnjem razdoblju nalazi se na sljedećem grafikonu.</w:t>
      </w:r>
    </w:p>
    <w:p w:rsidR="00F30E66" w:rsidRPr="00794CD2" w:rsidRDefault="00F30E66" w:rsidP="00F30E66">
      <w:pPr>
        <w:autoSpaceDE w:val="0"/>
        <w:autoSpaceDN w:val="0"/>
        <w:adjustRightInd w:val="0"/>
        <w:spacing w:after="0" w:line="276" w:lineRule="auto"/>
        <w:jc w:val="both"/>
        <w:rPr>
          <w:rFonts w:ascii="Times New Roman" w:eastAsia="Calibri" w:hAnsi="Times New Roman" w:cs="Times New Roman"/>
        </w:rPr>
      </w:pPr>
    </w:p>
    <w:p w:rsidR="004B53B5" w:rsidRPr="00794CD2" w:rsidRDefault="004B53B5" w:rsidP="00F30E66">
      <w:pPr>
        <w:pStyle w:val="Grafikon"/>
        <w:spacing w:after="0" w:line="276" w:lineRule="auto"/>
        <w:ind w:left="1985" w:hanging="1418"/>
        <w:jc w:val="both"/>
        <w:rPr>
          <w:rFonts w:eastAsia="Calibri"/>
          <w:sz w:val="22"/>
        </w:rPr>
      </w:pPr>
      <w:r w:rsidRPr="00794CD2">
        <w:rPr>
          <w:sz w:val="22"/>
        </w:rPr>
        <w:t>Sakupljene količine otpada u petogodišnjem razdoblju na području Grada Imotskog</w:t>
      </w:r>
    </w:p>
    <w:p w:rsidR="004B53B5" w:rsidRPr="00794CD2" w:rsidRDefault="004B53B5" w:rsidP="007C475D">
      <w:pPr>
        <w:autoSpaceDE w:val="0"/>
        <w:autoSpaceDN w:val="0"/>
        <w:adjustRightInd w:val="0"/>
        <w:spacing w:after="0" w:line="240" w:lineRule="auto"/>
        <w:rPr>
          <w:rFonts w:ascii="Times New Roman" w:eastAsia="Calibri" w:hAnsi="Times New Roman" w:cs="Times New Roman"/>
        </w:rPr>
      </w:pPr>
      <w:r w:rsidRPr="00794CD2">
        <w:rPr>
          <w:rFonts w:ascii="Times New Roman" w:eastAsia="Calibri" w:hAnsi="Times New Roman" w:cs="Times New Roman"/>
          <w:noProof/>
          <w:lang w:eastAsia="hr-HR"/>
        </w:rPr>
        <w:lastRenderedPageBreak/>
        <w:drawing>
          <wp:inline distT="0" distB="0" distL="0" distR="0" wp14:anchorId="1AC65CBE" wp14:editId="46E0AEC1">
            <wp:extent cx="4869712" cy="2016596"/>
            <wp:effectExtent l="0" t="0" r="7620" b="3175"/>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2-01 115227.jpg"/>
                    <pic:cNvPicPr/>
                  </pic:nvPicPr>
                  <pic:blipFill>
                    <a:blip r:embed="rId49">
                      <a:extLst>
                        <a:ext uri="{28A0092B-C50C-407E-A947-70E740481C1C}">
                          <a14:useLocalDpi xmlns:a14="http://schemas.microsoft.com/office/drawing/2010/main" val="0"/>
                        </a:ext>
                      </a:extLst>
                    </a:blip>
                    <a:stretch>
                      <a:fillRect/>
                    </a:stretch>
                  </pic:blipFill>
                  <pic:spPr>
                    <a:xfrm>
                      <a:off x="0" y="0"/>
                      <a:ext cx="4881545" cy="2021496"/>
                    </a:xfrm>
                    <a:prstGeom prst="rect">
                      <a:avLst/>
                    </a:prstGeom>
                  </pic:spPr>
                </pic:pic>
              </a:graphicData>
            </a:graphic>
          </wp:inline>
        </w:drawing>
      </w:r>
    </w:p>
    <w:p w:rsidR="004B53B5" w:rsidRPr="00794CD2" w:rsidRDefault="004B53B5" w:rsidP="007C475D">
      <w:pPr>
        <w:autoSpaceDE w:val="0"/>
        <w:autoSpaceDN w:val="0"/>
        <w:adjustRightInd w:val="0"/>
        <w:spacing w:after="0" w:line="240" w:lineRule="auto"/>
        <w:rPr>
          <w:rFonts w:ascii="Times New Roman" w:hAnsi="Times New Roman" w:cs="Times New Roman"/>
          <w:i/>
          <w:iCs/>
        </w:rPr>
      </w:pPr>
      <w:r w:rsidRPr="00794CD2">
        <w:rPr>
          <w:rFonts w:ascii="Times New Roman" w:hAnsi="Times New Roman" w:cs="Times New Roman"/>
          <w:i/>
          <w:iCs/>
        </w:rPr>
        <w:t xml:space="preserve">Izvor: </w:t>
      </w:r>
      <w:hyperlink r:id="rId50" w:history="1">
        <w:r w:rsidRPr="00794CD2">
          <w:rPr>
            <w:rStyle w:val="Hiperveza"/>
            <w:rFonts w:ascii="Times New Roman" w:hAnsi="Times New Roman" w:cs="Times New Roman"/>
            <w:i/>
            <w:iCs/>
          </w:rPr>
          <w:t>https://imotski.hr/wp-content/uploads/2018/12/2018-12-Nacrt-PGO-Grad-Imotski-2018-2023.pdf</w:t>
        </w:r>
      </w:hyperlink>
    </w:p>
    <w:p w:rsidR="004B53B5" w:rsidRPr="00794CD2" w:rsidRDefault="004B53B5" w:rsidP="007C475D">
      <w:pPr>
        <w:autoSpaceDE w:val="0"/>
        <w:autoSpaceDN w:val="0"/>
        <w:adjustRightInd w:val="0"/>
        <w:spacing w:after="0" w:line="240" w:lineRule="auto"/>
        <w:rPr>
          <w:rFonts w:ascii="Times New Roman" w:eastAsia="Calibri" w:hAnsi="Times New Roman" w:cs="Times New Roman"/>
        </w:rPr>
      </w:pPr>
    </w:p>
    <w:p w:rsidR="00EC63D7" w:rsidRPr="00794CD2" w:rsidRDefault="00EC63D7" w:rsidP="00F30E66">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Iz grafikona je vidljivo da ukupna količina sakupljenog komunalnog otpada tijekom promatranog razdoblja kontinuirano raste, te u posljednjoj godini doseže količinu od 6 128 tona što predstavlja povećanje od 31,31 % u odnosu na 2012. godinu. Obrnuto proporcionalne vrijednosti zabilježene su kod ukupno sakupljenog proizvodnog otpada kod kojih je zabilježen pad od 74,07 %. </w:t>
      </w:r>
    </w:p>
    <w:p w:rsidR="00EC63D7" w:rsidRPr="00794CD2" w:rsidRDefault="00EC63D7" w:rsidP="00F30E66">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Na području Grada Imotskog nije uspostavljeno reciklažno dvorište. Miješani komunalni otpad se u Gradu Imotskom sakuplja u tipiziranim spremnicima od 1100 l koji su raspoređeni na javnim površinama. Do veljače 2018. godine se obračun naknade za odvoz komunalnog otpada vršio u skladu sa brojem članova kućanstva, a od 01. veljače 2018. ta se naknada obračunava prema volumenu ugovorenog spremnika za miješani komunalni otpad i broju pražnjenja spremnika.</w:t>
      </w:r>
    </w:p>
    <w:p w:rsidR="00EC63D7" w:rsidRPr="00794CD2" w:rsidRDefault="00EC63D7" w:rsidP="00F30E66">
      <w:pPr>
        <w:autoSpaceDE w:val="0"/>
        <w:autoSpaceDN w:val="0"/>
        <w:adjustRightInd w:val="0"/>
        <w:spacing w:after="0" w:line="276" w:lineRule="auto"/>
        <w:jc w:val="both"/>
        <w:rPr>
          <w:rFonts w:ascii="Times New Roman" w:eastAsia="Calibri" w:hAnsi="Times New Roman" w:cs="Times New Roman"/>
        </w:rPr>
      </w:pPr>
    </w:p>
    <w:p w:rsidR="007C475D" w:rsidRPr="00794CD2" w:rsidRDefault="007C475D"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Cjeloviti sustav gospodarenja otpadom (izdvojeno skupljanje otpada, recikliranje otpada, kompostiranje organskog dijela otpada, termička obrada ostatka organskog otpada iz procesa predobrade i sortiranja otpada te odlaganje ostatka otpada nakon obrade) i potencijalne makrolokacije za građevine u sustavu gospodarenja otpadom određeni su u</w:t>
      </w:r>
      <w:r w:rsidR="00405A1D" w:rsidRPr="00794CD2">
        <w:rPr>
          <w:rFonts w:ascii="Times New Roman" w:hAnsi="Times New Roman" w:cs="Times New Roman"/>
        </w:rPr>
        <w:t xml:space="preserve"> </w:t>
      </w:r>
      <w:r w:rsidRPr="00794CD2">
        <w:rPr>
          <w:rFonts w:ascii="Times New Roman" w:hAnsi="Times New Roman" w:cs="Times New Roman"/>
        </w:rPr>
        <w:t>Prostornom planu Splitsko-dalmatinske županije.</w:t>
      </w:r>
    </w:p>
    <w:p w:rsidR="0084148C" w:rsidRPr="00794CD2" w:rsidRDefault="0084148C" w:rsidP="00F30E66">
      <w:pPr>
        <w:autoSpaceDE w:val="0"/>
        <w:autoSpaceDN w:val="0"/>
        <w:adjustRightInd w:val="0"/>
        <w:spacing w:after="0" w:line="276" w:lineRule="auto"/>
        <w:jc w:val="both"/>
        <w:rPr>
          <w:rFonts w:ascii="Times New Roman" w:hAnsi="Times New Roman" w:cs="Times New Roman"/>
        </w:rPr>
      </w:pPr>
    </w:p>
    <w:p w:rsidR="00E2394F" w:rsidRPr="00794CD2" w:rsidRDefault="007C475D"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Od odlučujućeg je značaja u budućnosti smanjiti količinu otpada koji se mora deponirati, te tako optimizirati korištenje raspoloživih lokacija za deponiranje otpada. Iz ekoloških i gospodarskih razloga broj deponija treba biti što manji. Konačni cilj je izgradnja jednog Centra za gospodarenje otpadom.</w:t>
      </w:r>
    </w:p>
    <w:p w:rsidR="007C475D" w:rsidRPr="00794CD2" w:rsidRDefault="007C475D"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cilju neposrednog rješavanja problema zagađenja okoliša od nekontroliranog odlaganja različitih vrsta otpada utvrđuju se slijedeće mjere:</w:t>
      </w:r>
    </w:p>
    <w:p w:rsidR="007C475D" w:rsidRPr="00794CD2" w:rsidRDefault="007C475D" w:rsidP="00002BBE">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potrebno je sanirati sva “divlja” odlagališta otpada, posebno građevinskog otpada uz ceste</w:t>
      </w:r>
    </w:p>
    <w:p w:rsidR="007C475D" w:rsidRPr="00794CD2" w:rsidRDefault="007C475D" w:rsidP="00002BBE">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izbjegavanje i smanjenje nastajanja otpada te mjere iskorištavanja vrijednih osobina otpada, odnosno program odvojenog skupljanja, recikliranje, kompostiranje i dr. potrebito je provoditi prema zakonskoj regulativi.</w:t>
      </w:r>
    </w:p>
    <w:p w:rsidR="007C475D" w:rsidRPr="00794CD2" w:rsidRDefault="007C475D"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Izdvojeno prikupljanje otpada u naseljima omogućuje se pomoću posuda (spremnika) razmještenim na javnim površinama i na način da se postupno otpad odvaja po vrsti.</w:t>
      </w:r>
    </w:p>
    <w:p w:rsidR="00F30E66" w:rsidRPr="00794CD2" w:rsidRDefault="007C475D"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Potrebno je izraditi program sanacije deponija Kozjačić (potrebna je izrada studije utjecaja na okoliš, idejna rješenja i projekti za građevnu dozvolu). </w:t>
      </w:r>
    </w:p>
    <w:p w:rsidR="00405A1D" w:rsidRPr="00794CD2" w:rsidRDefault="00405A1D" w:rsidP="00F30E66">
      <w:pPr>
        <w:autoSpaceDE w:val="0"/>
        <w:autoSpaceDN w:val="0"/>
        <w:adjustRightInd w:val="0"/>
        <w:spacing w:after="0" w:line="276" w:lineRule="auto"/>
        <w:jc w:val="both"/>
        <w:rPr>
          <w:rFonts w:ascii="Times New Roman" w:hAnsi="Times New Roman" w:cs="Times New Roman"/>
        </w:rPr>
      </w:pPr>
    </w:p>
    <w:p w:rsidR="00405A1D" w:rsidRPr="00794CD2" w:rsidRDefault="00405A1D" w:rsidP="00F30E66">
      <w:pPr>
        <w:autoSpaceDE w:val="0"/>
        <w:autoSpaceDN w:val="0"/>
        <w:adjustRightInd w:val="0"/>
        <w:spacing w:after="0" w:line="276" w:lineRule="auto"/>
        <w:jc w:val="both"/>
        <w:rPr>
          <w:rFonts w:ascii="Times New Roman" w:hAnsi="Times New Roman" w:cs="Times New Roman"/>
        </w:rPr>
      </w:pPr>
    </w:p>
    <w:p w:rsidR="00F8769C" w:rsidRPr="00794CD2" w:rsidRDefault="00F8769C" w:rsidP="000A3236">
      <w:pPr>
        <w:pStyle w:val="Naslov2"/>
        <w:rPr>
          <w:sz w:val="22"/>
          <w:szCs w:val="22"/>
        </w:rPr>
      </w:pPr>
      <w:bookmarkStart w:id="79" w:name="_Toc62729303"/>
      <w:bookmarkStart w:id="80" w:name="_Toc81469953"/>
      <w:r w:rsidRPr="00794CD2">
        <w:rPr>
          <w:sz w:val="22"/>
          <w:szCs w:val="22"/>
        </w:rPr>
        <w:t>2.5.</w:t>
      </w:r>
      <w:r w:rsidRPr="00794CD2">
        <w:rPr>
          <w:sz w:val="22"/>
          <w:szCs w:val="22"/>
        </w:rPr>
        <w:tab/>
        <w:t>Zaštita i korištenje dijelova prostora od posebnog značaja</w:t>
      </w:r>
      <w:bookmarkEnd w:id="79"/>
      <w:bookmarkEnd w:id="80"/>
    </w:p>
    <w:p w:rsidR="00F8769C" w:rsidRPr="00794CD2" w:rsidRDefault="00F8769C" w:rsidP="00F8769C">
      <w:pPr>
        <w:keepNext/>
        <w:keepLines/>
        <w:spacing w:before="40" w:after="0"/>
        <w:outlineLvl w:val="2"/>
        <w:rPr>
          <w:rFonts w:ascii="Times New Roman" w:eastAsia="Times New Roman" w:hAnsi="Times New Roman" w:cs="Times New Roman"/>
          <w:b/>
        </w:rPr>
      </w:pPr>
    </w:p>
    <w:p w:rsidR="00F8769C" w:rsidRPr="00794CD2" w:rsidRDefault="00F8769C" w:rsidP="000A3236">
      <w:pPr>
        <w:pStyle w:val="Naslov3"/>
        <w:rPr>
          <w:sz w:val="22"/>
          <w:szCs w:val="22"/>
        </w:rPr>
      </w:pPr>
      <w:bookmarkStart w:id="81" w:name="_Toc62729304"/>
      <w:bookmarkStart w:id="82" w:name="_Toc81469954"/>
      <w:r w:rsidRPr="00794CD2">
        <w:rPr>
          <w:sz w:val="22"/>
          <w:szCs w:val="22"/>
        </w:rPr>
        <w:t>2.5.1.</w:t>
      </w:r>
      <w:r w:rsidRPr="00794CD2">
        <w:rPr>
          <w:sz w:val="22"/>
          <w:szCs w:val="22"/>
        </w:rPr>
        <w:tab/>
        <w:t>Zaštita prirodnih vrijednosti i očuvanje biološke raznolikosti</w:t>
      </w:r>
      <w:bookmarkEnd w:id="81"/>
      <w:bookmarkEnd w:id="82"/>
    </w:p>
    <w:p w:rsidR="00F8769C" w:rsidRPr="00794CD2" w:rsidRDefault="00F8769C" w:rsidP="00F8769C">
      <w:pPr>
        <w:rPr>
          <w:rFonts w:ascii="Times New Roman" w:eastAsia="Calibri" w:hAnsi="Times New Roman" w:cs="Times New Roman"/>
        </w:rPr>
      </w:pPr>
    </w:p>
    <w:p w:rsidR="00F8769C" w:rsidRPr="00794CD2" w:rsidRDefault="00F8769C" w:rsidP="00F30E66">
      <w:pPr>
        <w:spacing w:line="276" w:lineRule="auto"/>
        <w:jc w:val="both"/>
        <w:rPr>
          <w:rFonts w:ascii="Times New Roman" w:eastAsia="Calibri" w:hAnsi="Times New Roman" w:cs="Times New Roman"/>
        </w:rPr>
      </w:pPr>
      <w:r w:rsidRPr="00794CD2">
        <w:rPr>
          <w:rFonts w:ascii="Times New Roman" w:eastAsia="Calibri" w:hAnsi="Times New Roman" w:cs="Times New Roman"/>
        </w:rPr>
        <w:t>Temeljni propis kojim je regulirana zaštita prirode, a time i zaštita biološke raznolikosti u RH, je Zakon o zaštiti prirode (NN 80/13</w:t>
      </w:r>
      <w:r w:rsidR="009E395C" w:rsidRPr="00794CD2">
        <w:rPr>
          <w:rFonts w:ascii="Times New Roman" w:eastAsia="Calibri" w:hAnsi="Times New Roman" w:cs="Times New Roman"/>
        </w:rPr>
        <w:t xml:space="preserve">, </w:t>
      </w:r>
      <w:r w:rsidRPr="00794CD2">
        <w:rPr>
          <w:rFonts w:ascii="Times New Roman" w:eastAsia="Calibri" w:hAnsi="Times New Roman" w:cs="Times New Roman"/>
        </w:rPr>
        <w:t>15/18</w:t>
      </w:r>
      <w:r w:rsidR="009E395C" w:rsidRPr="00794CD2">
        <w:rPr>
          <w:rFonts w:ascii="Times New Roman" w:eastAsia="Calibri" w:hAnsi="Times New Roman" w:cs="Times New Roman"/>
        </w:rPr>
        <w:t>, 14/19 i 127/19</w:t>
      </w:r>
      <w:r w:rsidRPr="00794CD2">
        <w:rPr>
          <w:rFonts w:ascii="Times New Roman" w:eastAsia="Calibri" w:hAnsi="Times New Roman" w:cs="Times New Roman"/>
        </w:rPr>
        <w:t>). Također je donesen i niz provedbenih propisa koji su u vezi s ovim Zakonom, a odnose se na proglašenje zaštićenih područja, zaštićene vrste, rijetke i ugrožene tipove staništa te postupanje s genetski modificiranim organizmima.</w:t>
      </w:r>
    </w:p>
    <w:p w:rsidR="00F8769C" w:rsidRPr="00794CD2" w:rsidRDefault="00F8769C" w:rsidP="00F30E66">
      <w:pPr>
        <w:spacing w:line="276" w:lineRule="auto"/>
        <w:jc w:val="both"/>
        <w:rPr>
          <w:rFonts w:ascii="Times New Roman" w:eastAsia="Calibri" w:hAnsi="Times New Roman" w:cs="Times New Roman"/>
        </w:rPr>
      </w:pPr>
      <w:r w:rsidRPr="00794CD2">
        <w:rPr>
          <w:rFonts w:ascii="Times New Roman" w:eastAsia="Calibri" w:hAnsi="Times New Roman" w:cs="Times New Roman"/>
        </w:rPr>
        <w:t>Nakon priključenja Hrvatske Europskoj Uniji, proglašena je NATURA 2000 ekološka mreža (Uredba o ekološkoj mreži (NN 124/13, 105/15)) unutar koje su implementirani zahtjevi prema dodacima Direktiva o staništima i Direktive o pticama (92/43/EEZ, 09/147/EZ). NATURA 2000 mrežu čine područja očuvanja značajna za ptice (POP) i područja očuvanja značajna za vrste i stanišne tipove (POVS), odnosno ekološki značajna područja za RH, a uključuju i ekološki značajna područja EU važnih za očuvanje ugroženih divljih vrsta i stanišnih tipova. Za svaki planirani zahvat, koji sam ili s drugim zahvatima može imati značajan utjecaj na ciljeve očuvanja ekološke mreže NATURA 2000, provodi se postupak ocjene prihvatljivosti za ekološku mrežu (Pravilnik o ocjeni prihvatljivosti za ekološku mrežu (NN 146/14)). Pravilnik o ciljevima očuvanja i osnovnim mjerama za očuvanje ptica u području ekološke mreže (NN 15/14) izrađen je u svrhu jačanja zaštite ciljnih vrsta i staništa.</w:t>
      </w:r>
    </w:p>
    <w:p w:rsidR="00746E31" w:rsidRPr="00794CD2" w:rsidRDefault="00F8769C" w:rsidP="00F30E66">
      <w:pPr>
        <w:spacing w:line="276" w:lineRule="auto"/>
        <w:jc w:val="both"/>
        <w:rPr>
          <w:rFonts w:ascii="Times New Roman" w:eastAsia="Calibri" w:hAnsi="Times New Roman" w:cs="Times New Roman"/>
        </w:rPr>
      </w:pPr>
      <w:r w:rsidRPr="00794CD2">
        <w:rPr>
          <w:rFonts w:ascii="Times New Roman" w:eastAsia="Calibri" w:hAnsi="Times New Roman" w:cs="Times New Roman"/>
        </w:rPr>
        <w:t>Nadležno tijelo za provedbu zaštite biološke raznolikosti je Ministarstvo zaštite okoliša i energetike, Uprava za zaštitu prirode. Uz središnje tijelo državne uprave, upravljanjem biološkom raznolikošću bave se pojedini upravni odjeli, službe i zavodi jedinica regionalne i lokalne samouprave. Osim toga, zaštićenim prirodnim vrijednostima upravljaju javne ustanove koje mogu djelovati na regionalnoj i lokalnoj razini. Županijska skupština Splitsko-dalmatinske županije na svojoj 20. sjednici, održanoj 28. ožujka 1996. godine, Odlukom o osnivanju osnovala je Javnu ustanovu za upravljanje zaštićenim prirodnim vrijednostima na području Splitsko-dalmatinske županije, koja se od 2014. godine zove Javna ustanova More i Krš.</w:t>
      </w:r>
      <w:r w:rsidR="008639A5" w:rsidRPr="00794CD2">
        <w:rPr>
          <w:rFonts w:ascii="Times New Roman" w:eastAsia="Calibri" w:hAnsi="Times New Roman" w:cs="Times New Roman"/>
        </w:rPr>
        <w:t xml:space="preserve"> </w:t>
      </w:r>
    </w:p>
    <w:p w:rsidR="00F8769C" w:rsidRPr="00794CD2" w:rsidRDefault="00F8769C" w:rsidP="00F30E66">
      <w:pPr>
        <w:spacing w:line="276" w:lineRule="auto"/>
        <w:jc w:val="both"/>
        <w:rPr>
          <w:rFonts w:ascii="Times New Roman" w:eastAsia="Calibri" w:hAnsi="Times New Roman" w:cs="Times New Roman"/>
        </w:rPr>
      </w:pPr>
      <w:r w:rsidRPr="00794CD2">
        <w:rPr>
          <w:rFonts w:ascii="Times New Roman" w:eastAsia="Calibri" w:hAnsi="Times New Roman" w:cs="Times New Roman"/>
        </w:rPr>
        <w:t>Nadalje, u provedbi zakona i pravilnika na razini države djeluje i Hrvatska agencija za okoliš i prirodu (HAOP) koja kao središnje tijelo obavlja stručne poslove zaštite okoliša i prirode.</w:t>
      </w:r>
    </w:p>
    <w:p w:rsidR="00305225" w:rsidRPr="00794CD2" w:rsidRDefault="00305225" w:rsidP="00F30E66">
      <w:p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t>Osnovna intencija zaštite prirode jest maksimalno očuvanje sklada među prirodnim i ljudskim radom stvorenim vrijednostima, obzirom da su interesi za korištenje prostora često vrlo</w:t>
      </w:r>
      <w:r w:rsidR="00904171" w:rsidRPr="00794CD2">
        <w:rPr>
          <w:rFonts w:ascii="Times New Roman" w:hAnsi="Times New Roman" w:cs="Times New Roman"/>
        </w:rPr>
        <w:t xml:space="preserve"> </w:t>
      </w:r>
      <w:r w:rsidRPr="00794CD2">
        <w:rPr>
          <w:rFonts w:ascii="Times New Roman" w:hAnsi="Times New Roman" w:cs="Times New Roman"/>
        </w:rPr>
        <w:t>konfliktni (turizam, stambena izgradnja, poljoprivreda, infrastruktura i dr.) te dovode u pitanje dalju egzistenciju posebno vrijednih prirodnih predjela. Zaštićeni dijelovi prirode na prostoru Grada Imotskog su Crveno i Modro jezero koji su zaštićeni temeljem zakona o zaštiti prirode (N.N. 70/05) u kategoriji spomenika prirode, geomorfološkog, i izvorišni dio i obalni pojas rijeke Vrljike u kategoriji posebnog rezervata, ihtiološkog.</w:t>
      </w:r>
    </w:p>
    <w:p w:rsidR="00305225" w:rsidRPr="00794CD2" w:rsidRDefault="00305225" w:rsidP="00F30E66">
      <w:p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t>Prema Uredbi o proglašenju ekološke mreže („Narodne novine“ br. 109/07) područje obuhvata PPUG Imotski nalazi se u ekološkoj mreži Republike Hrvatske i to kao područje važno za divlje svojte i stanišne tipove te međunarodno važno područje za ptice, a to su;</w:t>
      </w:r>
    </w:p>
    <w:p w:rsidR="00305225" w:rsidRPr="00794CD2" w:rsidRDefault="00305225" w:rsidP="00F30E66">
      <w:p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lastRenderedPageBreak/>
        <w:t>HR 2000934 Crveno jezero</w:t>
      </w:r>
    </w:p>
    <w:p w:rsidR="00305225" w:rsidRPr="00794CD2" w:rsidRDefault="00305225" w:rsidP="00F30E66">
      <w:p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t>HR 2000935 Modro jezero</w:t>
      </w:r>
    </w:p>
    <w:p w:rsidR="00305225" w:rsidRPr="00794CD2" w:rsidRDefault="00305225" w:rsidP="00F30E66">
      <w:p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t>HR 2000933 Vrljika</w:t>
      </w:r>
    </w:p>
    <w:p w:rsidR="00F30E66" w:rsidRPr="00794CD2" w:rsidRDefault="00F30E66" w:rsidP="00F30E66">
      <w:pPr>
        <w:autoSpaceDE w:val="0"/>
        <w:autoSpaceDN w:val="0"/>
        <w:adjustRightInd w:val="0"/>
        <w:spacing w:after="0" w:line="276" w:lineRule="auto"/>
        <w:rPr>
          <w:rFonts w:ascii="Times New Roman" w:hAnsi="Times New Roman" w:cs="Times New Roman"/>
        </w:rPr>
      </w:pPr>
    </w:p>
    <w:tbl>
      <w:tblPr>
        <w:tblW w:w="9288" w:type="dxa"/>
        <w:tblInd w:w="108" w:type="dxa"/>
        <w:tblLayout w:type="fixed"/>
        <w:tblCellMar>
          <w:left w:w="0" w:type="dxa"/>
          <w:right w:w="0" w:type="dxa"/>
        </w:tblCellMar>
        <w:tblLook w:val="0000" w:firstRow="0" w:lastRow="0" w:firstColumn="0" w:lastColumn="0" w:noHBand="0" w:noVBand="0"/>
      </w:tblPr>
      <w:tblGrid>
        <w:gridCol w:w="2322"/>
        <w:gridCol w:w="2322"/>
        <w:gridCol w:w="2322"/>
        <w:gridCol w:w="2322"/>
      </w:tblGrid>
      <w:tr w:rsidR="00B0631E" w:rsidRPr="00794CD2" w:rsidTr="00305225">
        <w:trPr>
          <w:trHeight w:hRule="exact" w:val="778"/>
        </w:trPr>
        <w:tc>
          <w:tcPr>
            <w:tcW w:w="2322" w:type="dxa"/>
            <w:tcBorders>
              <w:top w:val="single" w:sz="4" w:space="0" w:color="000000"/>
              <w:left w:val="single" w:sz="4" w:space="0" w:color="000000"/>
              <w:bottom w:val="single" w:sz="12" w:space="0" w:color="000000"/>
              <w:right w:val="single" w:sz="4" w:space="0" w:color="000000"/>
            </w:tcBorders>
          </w:tcPr>
          <w:p w:rsidR="00B0631E" w:rsidRPr="00794CD2" w:rsidRDefault="00B0631E" w:rsidP="00B0631E">
            <w:pPr>
              <w:kinsoku w:val="0"/>
              <w:overflowPunct w:val="0"/>
              <w:autoSpaceDE w:val="0"/>
              <w:autoSpaceDN w:val="0"/>
              <w:adjustRightInd w:val="0"/>
              <w:spacing w:before="1" w:after="0" w:line="252" w:lineRule="exact"/>
              <w:ind w:left="102" w:right="545"/>
              <w:rPr>
                <w:rFonts w:ascii="Times New Roman" w:hAnsi="Times New Roman" w:cs="Times New Roman"/>
              </w:rPr>
            </w:pPr>
            <w:r w:rsidRPr="00794CD2">
              <w:rPr>
                <w:rFonts w:ascii="Times New Roman" w:hAnsi="Times New Roman" w:cs="Times New Roman"/>
              </w:rPr>
              <w:t>Naziv</w:t>
            </w:r>
            <w:r w:rsidRPr="00794CD2">
              <w:rPr>
                <w:rFonts w:ascii="Times New Roman" w:hAnsi="Times New Roman" w:cs="Times New Roman"/>
                <w:spacing w:val="-17"/>
              </w:rPr>
              <w:t xml:space="preserve"> </w:t>
            </w:r>
            <w:r w:rsidRPr="00794CD2">
              <w:rPr>
                <w:rFonts w:ascii="Times New Roman" w:hAnsi="Times New Roman" w:cs="Times New Roman"/>
              </w:rPr>
              <w:t>zašti</w:t>
            </w:r>
            <w:r w:rsidRPr="00794CD2">
              <w:rPr>
                <w:rFonts w:ascii="Times New Roman" w:hAnsi="Times New Roman" w:cs="Times New Roman"/>
                <w:spacing w:val="-1"/>
              </w:rPr>
              <w:t>ć</w:t>
            </w:r>
            <w:r w:rsidRPr="00794CD2">
              <w:rPr>
                <w:rFonts w:ascii="Times New Roman" w:hAnsi="Times New Roman" w:cs="Times New Roman"/>
              </w:rPr>
              <w:t>enog</w:t>
            </w:r>
            <w:r w:rsidRPr="00794CD2">
              <w:rPr>
                <w:rFonts w:ascii="Times New Roman" w:hAnsi="Times New Roman" w:cs="Times New Roman"/>
                <w:w w:val="99"/>
              </w:rPr>
              <w:t xml:space="preserve"> </w:t>
            </w:r>
            <w:r w:rsidRPr="00794CD2">
              <w:rPr>
                <w:rFonts w:ascii="Times New Roman" w:hAnsi="Times New Roman" w:cs="Times New Roman"/>
              </w:rPr>
              <w:t>dijela</w:t>
            </w:r>
            <w:r w:rsidRPr="00794CD2">
              <w:rPr>
                <w:rFonts w:ascii="Times New Roman" w:hAnsi="Times New Roman" w:cs="Times New Roman"/>
                <w:spacing w:val="-7"/>
              </w:rPr>
              <w:t xml:space="preserve"> </w:t>
            </w:r>
            <w:r w:rsidRPr="00794CD2">
              <w:rPr>
                <w:rFonts w:ascii="Times New Roman" w:hAnsi="Times New Roman" w:cs="Times New Roman"/>
              </w:rPr>
              <w:t>priro</w:t>
            </w:r>
            <w:r w:rsidRPr="00794CD2">
              <w:rPr>
                <w:rFonts w:ascii="Times New Roman" w:hAnsi="Times New Roman" w:cs="Times New Roman"/>
                <w:spacing w:val="-2"/>
              </w:rPr>
              <w:t>d</w:t>
            </w:r>
            <w:r w:rsidRPr="00794CD2">
              <w:rPr>
                <w:rFonts w:ascii="Times New Roman" w:hAnsi="Times New Roman" w:cs="Times New Roman"/>
              </w:rPr>
              <w:t>e</w:t>
            </w:r>
            <w:r w:rsidRPr="00794CD2">
              <w:rPr>
                <w:rFonts w:ascii="Times New Roman" w:hAnsi="Times New Roman" w:cs="Times New Roman"/>
                <w:spacing w:val="-7"/>
              </w:rPr>
              <w:t xml:space="preserve"> </w:t>
            </w:r>
            <w:r w:rsidRPr="00794CD2">
              <w:rPr>
                <w:rFonts w:ascii="Times New Roman" w:hAnsi="Times New Roman" w:cs="Times New Roman"/>
              </w:rPr>
              <w:t>–</w:t>
            </w:r>
          </w:p>
          <w:p w:rsidR="00B0631E" w:rsidRPr="00794CD2" w:rsidRDefault="00B0631E" w:rsidP="00B0631E">
            <w:pPr>
              <w:kinsoku w:val="0"/>
              <w:overflowPunct w:val="0"/>
              <w:autoSpaceDE w:val="0"/>
              <w:autoSpaceDN w:val="0"/>
              <w:adjustRightInd w:val="0"/>
              <w:spacing w:after="0" w:line="249" w:lineRule="exact"/>
              <w:ind w:left="102"/>
              <w:rPr>
                <w:rFonts w:ascii="Times New Roman" w:hAnsi="Times New Roman" w:cs="Times New Roman"/>
              </w:rPr>
            </w:pPr>
            <w:r w:rsidRPr="00794CD2">
              <w:rPr>
                <w:rFonts w:ascii="Times New Roman" w:hAnsi="Times New Roman" w:cs="Times New Roman"/>
              </w:rPr>
              <w:t>lokalitet</w:t>
            </w:r>
          </w:p>
        </w:tc>
        <w:tc>
          <w:tcPr>
            <w:tcW w:w="2322" w:type="dxa"/>
            <w:tcBorders>
              <w:top w:val="single" w:sz="4" w:space="0" w:color="000000"/>
              <w:left w:val="single" w:sz="4" w:space="0" w:color="000000"/>
              <w:bottom w:val="single" w:sz="12"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spacing w:val="-1"/>
              </w:rPr>
              <w:t>O</w:t>
            </w:r>
            <w:r w:rsidRPr="00794CD2">
              <w:rPr>
                <w:rFonts w:ascii="Times New Roman" w:hAnsi="Times New Roman" w:cs="Times New Roman"/>
              </w:rPr>
              <w:t>pćina/Grad</w:t>
            </w:r>
          </w:p>
        </w:tc>
        <w:tc>
          <w:tcPr>
            <w:tcW w:w="2322" w:type="dxa"/>
            <w:tcBorders>
              <w:top w:val="single" w:sz="4" w:space="0" w:color="000000"/>
              <w:left w:val="single" w:sz="4" w:space="0" w:color="000000"/>
              <w:bottom w:val="single" w:sz="12"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Kategorija</w:t>
            </w:r>
            <w:r w:rsidRPr="00794CD2">
              <w:rPr>
                <w:rFonts w:ascii="Times New Roman" w:hAnsi="Times New Roman" w:cs="Times New Roman"/>
                <w:spacing w:val="-17"/>
              </w:rPr>
              <w:t xml:space="preserve"> </w:t>
            </w:r>
            <w:r w:rsidRPr="00794CD2">
              <w:rPr>
                <w:rFonts w:ascii="Times New Roman" w:hAnsi="Times New Roman" w:cs="Times New Roman"/>
              </w:rPr>
              <w:t>zaštite</w:t>
            </w:r>
          </w:p>
        </w:tc>
        <w:tc>
          <w:tcPr>
            <w:tcW w:w="2322" w:type="dxa"/>
            <w:tcBorders>
              <w:top w:val="single" w:sz="4" w:space="0" w:color="000000"/>
              <w:left w:val="single" w:sz="4" w:space="0" w:color="000000"/>
              <w:bottom w:val="single" w:sz="12"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Godina</w:t>
            </w:r>
            <w:r w:rsidRPr="00794CD2">
              <w:rPr>
                <w:rFonts w:ascii="Times New Roman" w:hAnsi="Times New Roman" w:cs="Times New Roman"/>
                <w:spacing w:val="-19"/>
              </w:rPr>
              <w:t xml:space="preserve"> </w:t>
            </w:r>
            <w:r w:rsidRPr="00794CD2">
              <w:rPr>
                <w:rFonts w:ascii="Times New Roman" w:hAnsi="Times New Roman" w:cs="Times New Roman"/>
              </w:rPr>
              <w:t>proglašenja</w:t>
            </w:r>
          </w:p>
        </w:tc>
      </w:tr>
      <w:tr w:rsidR="00B0631E" w:rsidRPr="00794CD2" w:rsidTr="00305225">
        <w:trPr>
          <w:trHeight w:hRule="exact" w:val="526"/>
        </w:trPr>
        <w:tc>
          <w:tcPr>
            <w:tcW w:w="2322" w:type="dxa"/>
            <w:tcBorders>
              <w:top w:val="single" w:sz="12" w:space="0" w:color="000000"/>
              <w:left w:val="single" w:sz="4" w:space="0" w:color="000000"/>
              <w:bottom w:val="single" w:sz="4"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Rijeka</w:t>
            </w:r>
            <w:r w:rsidRPr="00794CD2">
              <w:rPr>
                <w:rFonts w:ascii="Times New Roman" w:hAnsi="Times New Roman" w:cs="Times New Roman"/>
                <w:spacing w:val="-10"/>
              </w:rPr>
              <w:t xml:space="preserve"> </w:t>
            </w:r>
            <w:r w:rsidRPr="00794CD2">
              <w:rPr>
                <w:rFonts w:ascii="Times New Roman" w:hAnsi="Times New Roman" w:cs="Times New Roman"/>
              </w:rPr>
              <w:t>Vrljika</w:t>
            </w:r>
            <w:r w:rsidRPr="00794CD2">
              <w:rPr>
                <w:rFonts w:ascii="Times New Roman" w:hAnsi="Times New Roman" w:cs="Times New Roman"/>
                <w:spacing w:val="-9"/>
              </w:rPr>
              <w:t xml:space="preserve"> </w:t>
            </w:r>
            <w:r w:rsidRPr="00794CD2">
              <w:rPr>
                <w:rFonts w:ascii="Times New Roman" w:hAnsi="Times New Roman" w:cs="Times New Roman"/>
              </w:rPr>
              <w:t>(izvor)</w:t>
            </w:r>
          </w:p>
        </w:tc>
        <w:tc>
          <w:tcPr>
            <w:tcW w:w="2322" w:type="dxa"/>
            <w:tcBorders>
              <w:top w:val="single" w:sz="12" w:space="0" w:color="000000"/>
              <w:left w:val="single" w:sz="4" w:space="0" w:color="000000"/>
              <w:bottom w:val="single" w:sz="4"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Grad</w:t>
            </w:r>
            <w:r w:rsidRPr="00794CD2">
              <w:rPr>
                <w:rFonts w:ascii="Times New Roman" w:hAnsi="Times New Roman" w:cs="Times New Roman"/>
                <w:spacing w:val="-12"/>
              </w:rPr>
              <w:t xml:space="preserve"> </w:t>
            </w:r>
            <w:r w:rsidRPr="00794CD2">
              <w:rPr>
                <w:rFonts w:ascii="Times New Roman" w:hAnsi="Times New Roman" w:cs="Times New Roman"/>
              </w:rPr>
              <w:t>Imotski</w:t>
            </w:r>
          </w:p>
        </w:tc>
        <w:tc>
          <w:tcPr>
            <w:tcW w:w="2322" w:type="dxa"/>
            <w:tcBorders>
              <w:top w:val="single" w:sz="12" w:space="0" w:color="000000"/>
              <w:left w:val="single" w:sz="4" w:space="0" w:color="000000"/>
              <w:bottom w:val="single" w:sz="4"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4" w:lineRule="exact"/>
              <w:ind w:left="102" w:right="103"/>
              <w:rPr>
                <w:rFonts w:ascii="Times New Roman" w:hAnsi="Times New Roman" w:cs="Times New Roman"/>
              </w:rPr>
            </w:pPr>
            <w:r w:rsidRPr="00794CD2">
              <w:rPr>
                <w:rFonts w:ascii="Times New Roman" w:hAnsi="Times New Roman" w:cs="Times New Roman"/>
              </w:rPr>
              <w:t xml:space="preserve">Posebni       </w:t>
            </w:r>
            <w:r w:rsidRPr="00794CD2">
              <w:rPr>
                <w:rFonts w:ascii="Times New Roman" w:hAnsi="Times New Roman" w:cs="Times New Roman"/>
                <w:spacing w:val="9"/>
              </w:rPr>
              <w:t xml:space="preserve"> </w:t>
            </w:r>
            <w:r w:rsidRPr="00794CD2">
              <w:rPr>
                <w:rFonts w:ascii="Times New Roman" w:hAnsi="Times New Roman" w:cs="Times New Roman"/>
              </w:rPr>
              <w:t>rezervat</w:t>
            </w:r>
            <w:r w:rsidRPr="00794CD2">
              <w:rPr>
                <w:rFonts w:ascii="Times New Roman" w:hAnsi="Times New Roman" w:cs="Times New Roman"/>
                <w:w w:val="99"/>
              </w:rPr>
              <w:t xml:space="preserve"> </w:t>
            </w:r>
            <w:r w:rsidRPr="00794CD2">
              <w:rPr>
                <w:rFonts w:ascii="Times New Roman" w:hAnsi="Times New Roman" w:cs="Times New Roman"/>
              </w:rPr>
              <w:t>(ihtiološki)</w:t>
            </w:r>
          </w:p>
        </w:tc>
        <w:tc>
          <w:tcPr>
            <w:tcW w:w="2322" w:type="dxa"/>
            <w:tcBorders>
              <w:top w:val="single" w:sz="12" w:space="0" w:color="000000"/>
              <w:left w:val="single" w:sz="4" w:space="0" w:color="000000"/>
              <w:bottom w:val="single" w:sz="4"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1971.</w:t>
            </w:r>
          </w:p>
        </w:tc>
      </w:tr>
      <w:tr w:rsidR="00B0631E" w:rsidRPr="00794CD2" w:rsidTr="00305225">
        <w:trPr>
          <w:trHeight w:hRule="exact" w:val="263"/>
        </w:trPr>
        <w:tc>
          <w:tcPr>
            <w:tcW w:w="2322" w:type="dxa"/>
            <w:tcBorders>
              <w:top w:val="single" w:sz="4" w:space="0" w:color="000000"/>
              <w:left w:val="single" w:sz="4" w:space="0" w:color="000000"/>
              <w:bottom w:val="single" w:sz="4"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Imotska</w:t>
            </w:r>
            <w:r w:rsidRPr="00794CD2">
              <w:rPr>
                <w:rFonts w:ascii="Times New Roman" w:hAnsi="Times New Roman" w:cs="Times New Roman"/>
                <w:spacing w:val="-7"/>
              </w:rPr>
              <w:t xml:space="preserve"> </w:t>
            </w:r>
            <w:r w:rsidRPr="00794CD2">
              <w:rPr>
                <w:rFonts w:ascii="Times New Roman" w:hAnsi="Times New Roman" w:cs="Times New Roman"/>
              </w:rPr>
              <w:t>jezera</w:t>
            </w:r>
            <w:r w:rsidRPr="00794CD2">
              <w:rPr>
                <w:rFonts w:ascii="Times New Roman" w:hAnsi="Times New Roman" w:cs="Times New Roman"/>
                <w:spacing w:val="-6"/>
              </w:rPr>
              <w:t xml:space="preserve"> </w:t>
            </w:r>
            <w:r w:rsidRPr="00794CD2">
              <w:rPr>
                <w:rFonts w:ascii="Times New Roman" w:hAnsi="Times New Roman" w:cs="Times New Roman"/>
              </w:rPr>
              <w:t>–</w:t>
            </w:r>
            <w:r w:rsidRPr="00794CD2">
              <w:rPr>
                <w:rFonts w:ascii="Times New Roman" w:hAnsi="Times New Roman" w:cs="Times New Roman"/>
                <w:spacing w:val="-6"/>
              </w:rPr>
              <w:t xml:space="preserve"> </w:t>
            </w:r>
            <w:r w:rsidRPr="00794CD2">
              <w:rPr>
                <w:rFonts w:ascii="Times New Roman" w:hAnsi="Times New Roman" w:cs="Times New Roman"/>
              </w:rPr>
              <w:t>Gaj</w:t>
            </w:r>
          </w:p>
        </w:tc>
        <w:tc>
          <w:tcPr>
            <w:tcW w:w="2322" w:type="dxa"/>
            <w:tcBorders>
              <w:top w:val="single" w:sz="4" w:space="0" w:color="000000"/>
              <w:left w:val="single" w:sz="4" w:space="0" w:color="000000"/>
              <w:bottom w:val="single" w:sz="4"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Grad</w:t>
            </w:r>
            <w:r w:rsidRPr="00794CD2">
              <w:rPr>
                <w:rFonts w:ascii="Times New Roman" w:hAnsi="Times New Roman" w:cs="Times New Roman"/>
                <w:spacing w:val="-12"/>
              </w:rPr>
              <w:t xml:space="preserve"> </w:t>
            </w:r>
            <w:r w:rsidRPr="00794CD2">
              <w:rPr>
                <w:rFonts w:ascii="Times New Roman" w:hAnsi="Times New Roman" w:cs="Times New Roman"/>
              </w:rPr>
              <w:t>Imotski</w:t>
            </w:r>
          </w:p>
        </w:tc>
        <w:tc>
          <w:tcPr>
            <w:tcW w:w="2322" w:type="dxa"/>
            <w:tcBorders>
              <w:top w:val="single" w:sz="4" w:space="0" w:color="000000"/>
              <w:left w:val="single" w:sz="4" w:space="0" w:color="000000"/>
              <w:bottom w:val="single" w:sz="4"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0" w:lineRule="exact"/>
              <w:ind w:left="103"/>
              <w:rPr>
                <w:rFonts w:ascii="Times New Roman" w:hAnsi="Times New Roman" w:cs="Times New Roman"/>
              </w:rPr>
            </w:pPr>
            <w:r w:rsidRPr="00794CD2">
              <w:rPr>
                <w:rFonts w:ascii="Times New Roman" w:hAnsi="Times New Roman" w:cs="Times New Roman"/>
              </w:rPr>
              <w:t>Zn</w:t>
            </w:r>
            <w:r w:rsidRPr="00794CD2">
              <w:rPr>
                <w:rFonts w:ascii="Times New Roman" w:hAnsi="Times New Roman" w:cs="Times New Roman"/>
                <w:spacing w:val="-1"/>
              </w:rPr>
              <w:t>a</w:t>
            </w:r>
            <w:r w:rsidRPr="00794CD2">
              <w:rPr>
                <w:rFonts w:ascii="Times New Roman" w:hAnsi="Times New Roman" w:cs="Times New Roman"/>
              </w:rPr>
              <w:t>čajni</w:t>
            </w:r>
            <w:r w:rsidRPr="00794CD2">
              <w:rPr>
                <w:rFonts w:ascii="Times New Roman" w:hAnsi="Times New Roman" w:cs="Times New Roman"/>
                <w:spacing w:val="-18"/>
              </w:rPr>
              <w:t xml:space="preserve"> </w:t>
            </w:r>
            <w:r w:rsidRPr="00794CD2">
              <w:rPr>
                <w:rFonts w:ascii="Times New Roman" w:hAnsi="Times New Roman" w:cs="Times New Roman"/>
              </w:rPr>
              <w:t>kr</w:t>
            </w:r>
            <w:r w:rsidRPr="00794CD2">
              <w:rPr>
                <w:rFonts w:ascii="Times New Roman" w:hAnsi="Times New Roman" w:cs="Times New Roman"/>
                <w:spacing w:val="-1"/>
              </w:rPr>
              <w:t>a</w:t>
            </w:r>
            <w:r w:rsidRPr="00794CD2">
              <w:rPr>
                <w:rFonts w:ascii="Times New Roman" w:hAnsi="Times New Roman" w:cs="Times New Roman"/>
              </w:rPr>
              <w:t>jobraz</w:t>
            </w:r>
          </w:p>
        </w:tc>
        <w:tc>
          <w:tcPr>
            <w:tcW w:w="2322" w:type="dxa"/>
            <w:tcBorders>
              <w:top w:val="single" w:sz="4" w:space="0" w:color="000000"/>
              <w:left w:val="single" w:sz="4" w:space="0" w:color="000000"/>
              <w:bottom w:val="single" w:sz="4" w:space="0" w:color="000000"/>
              <w:right w:val="single" w:sz="4" w:space="0" w:color="000000"/>
            </w:tcBorders>
          </w:tcPr>
          <w:p w:rsidR="00B0631E" w:rsidRPr="00794CD2" w:rsidRDefault="00B0631E" w:rsidP="00B0631E">
            <w:pPr>
              <w:autoSpaceDE w:val="0"/>
              <w:autoSpaceDN w:val="0"/>
              <w:adjustRightInd w:val="0"/>
              <w:spacing w:after="0" w:line="240" w:lineRule="auto"/>
              <w:rPr>
                <w:rFonts w:ascii="Times New Roman" w:hAnsi="Times New Roman" w:cs="Times New Roman"/>
              </w:rPr>
            </w:pPr>
          </w:p>
        </w:tc>
      </w:tr>
      <w:tr w:rsidR="00B0631E" w:rsidRPr="00794CD2" w:rsidTr="00305225">
        <w:trPr>
          <w:trHeight w:hRule="exact" w:val="516"/>
        </w:trPr>
        <w:tc>
          <w:tcPr>
            <w:tcW w:w="2322" w:type="dxa"/>
            <w:tcBorders>
              <w:top w:val="single" w:sz="4" w:space="0" w:color="000000"/>
              <w:left w:val="single" w:sz="4" w:space="0" w:color="000000"/>
              <w:bottom w:val="single" w:sz="4"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Crveno</w:t>
            </w:r>
            <w:r w:rsidRPr="00794CD2">
              <w:rPr>
                <w:rFonts w:ascii="Times New Roman" w:hAnsi="Times New Roman" w:cs="Times New Roman"/>
                <w:spacing w:val="-14"/>
              </w:rPr>
              <w:t xml:space="preserve"> </w:t>
            </w:r>
            <w:r w:rsidRPr="00794CD2">
              <w:rPr>
                <w:rFonts w:ascii="Times New Roman" w:hAnsi="Times New Roman" w:cs="Times New Roman"/>
              </w:rPr>
              <w:t>jezero</w:t>
            </w:r>
          </w:p>
        </w:tc>
        <w:tc>
          <w:tcPr>
            <w:tcW w:w="2322" w:type="dxa"/>
            <w:tcBorders>
              <w:top w:val="single" w:sz="4" w:space="0" w:color="000000"/>
              <w:left w:val="single" w:sz="4" w:space="0" w:color="000000"/>
              <w:bottom w:val="single" w:sz="4"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Grad</w:t>
            </w:r>
            <w:r w:rsidRPr="00794CD2">
              <w:rPr>
                <w:rFonts w:ascii="Times New Roman" w:hAnsi="Times New Roman" w:cs="Times New Roman"/>
                <w:spacing w:val="-12"/>
              </w:rPr>
              <w:t xml:space="preserve"> </w:t>
            </w:r>
            <w:r w:rsidRPr="00794CD2">
              <w:rPr>
                <w:rFonts w:ascii="Times New Roman" w:hAnsi="Times New Roman" w:cs="Times New Roman"/>
              </w:rPr>
              <w:t>Imotski</w:t>
            </w:r>
          </w:p>
        </w:tc>
        <w:tc>
          <w:tcPr>
            <w:tcW w:w="2322" w:type="dxa"/>
            <w:tcBorders>
              <w:top w:val="single" w:sz="4" w:space="0" w:color="000000"/>
              <w:left w:val="single" w:sz="4" w:space="0" w:color="000000"/>
              <w:bottom w:val="single" w:sz="4"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4" w:lineRule="exact"/>
              <w:ind w:left="102" w:right="102"/>
              <w:rPr>
                <w:rFonts w:ascii="Times New Roman" w:hAnsi="Times New Roman" w:cs="Times New Roman"/>
              </w:rPr>
            </w:pPr>
            <w:r w:rsidRPr="00794CD2">
              <w:rPr>
                <w:rFonts w:ascii="Times New Roman" w:hAnsi="Times New Roman" w:cs="Times New Roman"/>
              </w:rPr>
              <w:t xml:space="preserve">Spomenik     </w:t>
            </w:r>
            <w:r w:rsidRPr="00794CD2">
              <w:rPr>
                <w:rFonts w:ascii="Times New Roman" w:hAnsi="Times New Roman" w:cs="Times New Roman"/>
                <w:spacing w:val="58"/>
              </w:rPr>
              <w:t xml:space="preserve"> </w:t>
            </w:r>
            <w:r w:rsidRPr="00794CD2">
              <w:rPr>
                <w:rFonts w:ascii="Times New Roman" w:hAnsi="Times New Roman" w:cs="Times New Roman"/>
              </w:rPr>
              <w:t>prirode</w:t>
            </w:r>
            <w:r w:rsidRPr="00794CD2">
              <w:rPr>
                <w:rFonts w:ascii="Times New Roman" w:hAnsi="Times New Roman" w:cs="Times New Roman"/>
                <w:w w:val="99"/>
              </w:rPr>
              <w:t xml:space="preserve"> </w:t>
            </w:r>
            <w:r w:rsidRPr="00794CD2">
              <w:rPr>
                <w:rFonts w:ascii="Times New Roman" w:hAnsi="Times New Roman" w:cs="Times New Roman"/>
              </w:rPr>
              <w:t>(geomorfološki)</w:t>
            </w:r>
          </w:p>
        </w:tc>
        <w:tc>
          <w:tcPr>
            <w:tcW w:w="2322" w:type="dxa"/>
            <w:tcBorders>
              <w:top w:val="single" w:sz="4" w:space="0" w:color="000000"/>
              <w:left w:val="single" w:sz="4" w:space="0" w:color="000000"/>
              <w:bottom w:val="single" w:sz="4"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1964.</w:t>
            </w:r>
          </w:p>
        </w:tc>
      </w:tr>
      <w:tr w:rsidR="00B0631E" w:rsidRPr="00794CD2" w:rsidTr="00305225">
        <w:trPr>
          <w:trHeight w:hRule="exact" w:val="516"/>
        </w:trPr>
        <w:tc>
          <w:tcPr>
            <w:tcW w:w="2322" w:type="dxa"/>
            <w:tcBorders>
              <w:top w:val="single" w:sz="4" w:space="0" w:color="000000"/>
              <w:left w:val="single" w:sz="4" w:space="0" w:color="000000"/>
              <w:bottom w:val="single" w:sz="4"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Modro</w:t>
            </w:r>
            <w:r w:rsidRPr="00794CD2">
              <w:rPr>
                <w:rFonts w:ascii="Times New Roman" w:hAnsi="Times New Roman" w:cs="Times New Roman"/>
                <w:spacing w:val="-13"/>
              </w:rPr>
              <w:t xml:space="preserve"> </w:t>
            </w:r>
            <w:r w:rsidRPr="00794CD2">
              <w:rPr>
                <w:rFonts w:ascii="Times New Roman" w:hAnsi="Times New Roman" w:cs="Times New Roman"/>
              </w:rPr>
              <w:t>jezero</w:t>
            </w:r>
          </w:p>
        </w:tc>
        <w:tc>
          <w:tcPr>
            <w:tcW w:w="2322" w:type="dxa"/>
            <w:tcBorders>
              <w:top w:val="single" w:sz="4" w:space="0" w:color="000000"/>
              <w:left w:val="single" w:sz="4" w:space="0" w:color="000000"/>
              <w:bottom w:val="single" w:sz="4"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Grad</w:t>
            </w:r>
            <w:r w:rsidRPr="00794CD2">
              <w:rPr>
                <w:rFonts w:ascii="Times New Roman" w:hAnsi="Times New Roman" w:cs="Times New Roman"/>
                <w:spacing w:val="-12"/>
              </w:rPr>
              <w:t xml:space="preserve"> </w:t>
            </w:r>
            <w:r w:rsidRPr="00794CD2">
              <w:rPr>
                <w:rFonts w:ascii="Times New Roman" w:hAnsi="Times New Roman" w:cs="Times New Roman"/>
              </w:rPr>
              <w:t>Imotski</w:t>
            </w:r>
          </w:p>
        </w:tc>
        <w:tc>
          <w:tcPr>
            <w:tcW w:w="2322" w:type="dxa"/>
            <w:tcBorders>
              <w:top w:val="single" w:sz="4" w:space="0" w:color="000000"/>
              <w:left w:val="single" w:sz="4" w:space="0" w:color="000000"/>
              <w:bottom w:val="single" w:sz="4"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4" w:lineRule="exact"/>
              <w:ind w:left="102" w:right="101"/>
              <w:rPr>
                <w:rFonts w:ascii="Times New Roman" w:hAnsi="Times New Roman" w:cs="Times New Roman"/>
              </w:rPr>
            </w:pPr>
            <w:r w:rsidRPr="00794CD2">
              <w:rPr>
                <w:rFonts w:ascii="Times New Roman" w:hAnsi="Times New Roman" w:cs="Times New Roman"/>
              </w:rPr>
              <w:t xml:space="preserve">Spomenik     </w:t>
            </w:r>
            <w:r w:rsidRPr="00794CD2">
              <w:rPr>
                <w:rFonts w:ascii="Times New Roman" w:hAnsi="Times New Roman" w:cs="Times New Roman"/>
                <w:spacing w:val="58"/>
              </w:rPr>
              <w:t xml:space="preserve"> </w:t>
            </w:r>
            <w:r w:rsidRPr="00794CD2">
              <w:rPr>
                <w:rFonts w:ascii="Times New Roman" w:hAnsi="Times New Roman" w:cs="Times New Roman"/>
              </w:rPr>
              <w:t>prirode</w:t>
            </w:r>
            <w:r w:rsidRPr="00794CD2">
              <w:rPr>
                <w:rFonts w:ascii="Times New Roman" w:hAnsi="Times New Roman" w:cs="Times New Roman"/>
                <w:w w:val="99"/>
              </w:rPr>
              <w:t xml:space="preserve"> </w:t>
            </w:r>
            <w:r w:rsidRPr="00794CD2">
              <w:rPr>
                <w:rFonts w:ascii="Times New Roman" w:hAnsi="Times New Roman" w:cs="Times New Roman"/>
              </w:rPr>
              <w:t>(geomorfološki)</w:t>
            </w:r>
          </w:p>
        </w:tc>
        <w:tc>
          <w:tcPr>
            <w:tcW w:w="2322" w:type="dxa"/>
            <w:tcBorders>
              <w:top w:val="single" w:sz="4" w:space="0" w:color="000000"/>
              <w:left w:val="single" w:sz="4" w:space="0" w:color="000000"/>
              <w:bottom w:val="single" w:sz="4" w:space="0" w:color="000000"/>
              <w:right w:val="single" w:sz="4" w:space="0" w:color="000000"/>
            </w:tcBorders>
          </w:tcPr>
          <w:p w:rsidR="00B0631E" w:rsidRPr="00794CD2" w:rsidRDefault="00B0631E" w:rsidP="00B0631E">
            <w:pPr>
              <w:kinsoku w:val="0"/>
              <w:overflowPunct w:val="0"/>
              <w:autoSpaceDE w:val="0"/>
              <w:autoSpaceDN w:val="0"/>
              <w:adjustRightInd w:val="0"/>
              <w:spacing w:after="0" w:line="250" w:lineRule="exact"/>
              <w:ind w:left="102"/>
              <w:rPr>
                <w:rFonts w:ascii="Times New Roman" w:hAnsi="Times New Roman" w:cs="Times New Roman"/>
              </w:rPr>
            </w:pPr>
            <w:r w:rsidRPr="00794CD2">
              <w:rPr>
                <w:rFonts w:ascii="Times New Roman" w:hAnsi="Times New Roman" w:cs="Times New Roman"/>
              </w:rPr>
              <w:t>1964.</w:t>
            </w:r>
          </w:p>
        </w:tc>
      </w:tr>
    </w:tbl>
    <w:p w:rsidR="00746E31" w:rsidRPr="00794CD2" w:rsidRDefault="00746E31" w:rsidP="00116CA0">
      <w:pPr>
        <w:spacing w:line="276" w:lineRule="auto"/>
        <w:jc w:val="both"/>
        <w:rPr>
          <w:rFonts w:ascii="Times New Roman" w:eastAsia="Calibri" w:hAnsi="Times New Roman" w:cs="Times New Roman"/>
        </w:rPr>
      </w:pPr>
    </w:p>
    <w:p w:rsidR="00B0631E" w:rsidRPr="00794CD2" w:rsidRDefault="00B0631E" w:rsidP="001F7506">
      <w:pPr>
        <w:autoSpaceDE w:val="0"/>
        <w:autoSpaceDN w:val="0"/>
        <w:adjustRightInd w:val="0"/>
        <w:spacing w:after="0" w:line="240" w:lineRule="auto"/>
        <w:jc w:val="both"/>
        <w:rPr>
          <w:rFonts w:ascii="Times New Roman" w:hAnsi="Times New Roman" w:cs="Times New Roman"/>
          <w:b/>
          <w:bCs/>
        </w:rPr>
      </w:pPr>
      <w:r w:rsidRPr="00794CD2">
        <w:rPr>
          <w:rFonts w:ascii="Times New Roman" w:hAnsi="Times New Roman" w:cs="Times New Roman"/>
          <w:b/>
          <w:bCs/>
        </w:rPr>
        <w:t>Vrljika</w:t>
      </w:r>
    </w:p>
    <w:p w:rsidR="00F30E66" w:rsidRPr="00794CD2" w:rsidRDefault="00F30E66" w:rsidP="001F7506">
      <w:pPr>
        <w:autoSpaceDE w:val="0"/>
        <w:autoSpaceDN w:val="0"/>
        <w:adjustRightInd w:val="0"/>
        <w:spacing w:after="0" w:line="240" w:lineRule="auto"/>
        <w:jc w:val="both"/>
        <w:rPr>
          <w:rFonts w:ascii="Times New Roman" w:hAnsi="Times New Roman" w:cs="Times New Roman"/>
        </w:rPr>
      </w:pPr>
    </w:p>
    <w:p w:rsidR="00B0631E" w:rsidRPr="00794CD2" w:rsidRDefault="00B0631E"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Izvorišni dio i obalni pojas rijeke Vrljike od 100 m sa svake strane od izvora do mosta na Perinuši, površine od 0,50 km2, proglašen je 1971. godine posebnim ihtiološkim rezervatom. Iako je po opsegu malen, rezervat se odlikuje visokom kvalitetom vode, a ihtiološki je vrlo zanimljiv u europskim razmjerima.</w:t>
      </w:r>
      <w:r w:rsidR="00272C74" w:rsidRPr="00794CD2">
        <w:rPr>
          <w:rFonts w:ascii="Times New Roman" w:hAnsi="Times New Roman" w:cs="Times New Roman"/>
        </w:rPr>
        <w:t xml:space="preserve"> </w:t>
      </w:r>
      <w:r w:rsidRPr="00794CD2">
        <w:rPr>
          <w:rFonts w:ascii="Times New Roman" w:hAnsi="Times New Roman" w:cs="Times New Roman"/>
        </w:rPr>
        <w:t>Rijeka Vrljika pripada jadranskom slijevu. Važno je napomenuti da jadranski slijev ima oko 28 endema, za razliku od dunavskog, koji ih ima samo 2. U Vrljici ima više endemičnih rodova i vrsta riba. Svi ovi endemi nisu još dovoljno proučeni.</w:t>
      </w:r>
    </w:p>
    <w:p w:rsidR="00B0631E" w:rsidRPr="00794CD2" w:rsidRDefault="00B0631E"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Osim mekousne pastrve, Salmothymus obtusirostris i imotske gaovice, Phoxinellus adspersus, zaštitu uživa i cjelokupna fauna i flora uključujući i rakove, posebno populacija deseteronožnih rakova podvrste Austropotamobius pallipes italicus.</w:t>
      </w:r>
    </w:p>
    <w:p w:rsidR="00B0631E" w:rsidRPr="00794CD2" w:rsidRDefault="00B0631E" w:rsidP="00B0631E">
      <w:pPr>
        <w:autoSpaceDE w:val="0"/>
        <w:autoSpaceDN w:val="0"/>
        <w:adjustRightInd w:val="0"/>
        <w:spacing w:after="0" w:line="240" w:lineRule="auto"/>
        <w:rPr>
          <w:rFonts w:ascii="Times New Roman" w:hAnsi="Times New Roman" w:cs="Times New Roman"/>
        </w:rPr>
      </w:pPr>
    </w:p>
    <w:p w:rsidR="000564B0" w:rsidRPr="00794CD2" w:rsidRDefault="000564B0" w:rsidP="00B0631E">
      <w:pPr>
        <w:autoSpaceDE w:val="0"/>
        <w:autoSpaceDN w:val="0"/>
        <w:adjustRightInd w:val="0"/>
        <w:spacing w:after="0" w:line="240" w:lineRule="auto"/>
        <w:rPr>
          <w:rFonts w:ascii="Times New Roman" w:hAnsi="Times New Roman" w:cs="Times New Roman"/>
        </w:rPr>
      </w:pPr>
    </w:p>
    <w:p w:rsidR="00B0631E" w:rsidRPr="00794CD2" w:rsidRDefault="00B0631E" w:rsidP="0093650C">
      <w:pPr>
        <w:pStyle w:val="Slika1"/>
        <w:rPr>
          <w:sz w:val="22"/>
          <w:szCs w:val="22"/>
        </w:rPr>
      </w:pPr>
      <w:r w:rsidRPr="00794CD2">
        <w:rPr>
          <w:sz w:val="22"/>
          <w:szCs w:val="22"/>
        </w:rPr>
        <w:t>Vrljika</w:t>
      </w:r>
    </w:p>
    <w:p w:rsidR="00B0631E" w:rsidRPr="00794CD2" w:rsidRDefault="00B0631E" w:rsidP="00B0631E">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noProof/>
          <w:lang w:eastAsia="hr-HR"/>
        </w:rPr>
        <w:lastRenderedPageBreak/>
        <w:drawing>
          <wp:inline distT="0" distB="0" distL="0" distR="0" wp14:anchorId="349CF1C3" wp14:editId="03F3A2E8">
            <wp:extent cx="4229100" cy="2784592"/>
            <wp:effectExtent l="0" t="0" r="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_vrljika.jpg"/>
                    <pic:cNvPicPr/>
                  </pic:nvPicPr>
                  <pic:blipFill>
                    <a:blip r:embed="rId51">
                      <a:extLst>
                        <a:ext uri="{28A0092B-C50C-407E-A947-70E740481C1C}">
                          <a14:useLocalDpi xmlns:a14="http://schemas.microsoft.com/office/drawing/2010/main" val="0"/>
                        </a:ext>
                      </a:extLst>
                    </a:blip>
                    <a:stretch>
                      <a:fillRect/>
                    </a:stretch>
                  </pic:blipFill>
                  <pic:spPr>
                    <a:xfrm>
                      <a:off x="0" y="0"/>
                      <a:ext cx="4250684" cy="2798804"/>
                    </a:xfrm>
                    <a:prstGeom prst="rect">
                      <a:avLst/>
                    </a:prstGeom>
                  </pic:spPr>
                </pic:pic>
              </a:graphicData>
            </a:graphic>
          </wp:inline>
        </w:drawing>
      </w:r>
    </w:p>
    <w:p w:rsidR="00B0631E" w:rsidRPr="00794CD2" w:rsidRDefault="00B0631E" w:rsidP="00B0631E">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izvor: imotskenovine.hr</w:t>
      </w:r>
    </w:p>
    <w:p w:rsidR="00B0631E" w:rsidRPr="00794CD2" w:rsidRDefault="00B0631E" w:rsidP="00F30E66">
      <w:pPr>
        <w:autoSpaceDE w:val="0"/>
        <w:autoSpaceDN w:val="0"/>
        <w:adjustRightInd w:val="0"/>
        <w:spacing w:after="0" w:line="276" w:lineRule="auto"/>
        <w:jc w:val="both"/>
        <w:rPr>
          <w:rFonts w:ascii="Times New Roman" w:hAnsi="Times New Roman" w:cs="Times New Roman"/>
          <w:b/>
          <w:bCs/>
        </w:rPr>
      </w:pPr>
      <w:r w:rsidRPr="00794CD2">
        <w:rPr>
          <w:rFonts w:ascii="Times New Roman" w:hAnsi="Times New Roman" w:cs="Times New Roman"/>
          <w:b/>
          <w:bCs/>
        </w:rPr>
        <w:t>Imotska jezera - Gaj</w:t>
      </w:r>
    </w:p>
    <w:p w:rsidR="00B0631E" w:rsidRPr="00794CD2" w:rsidRDefault="00B0631E"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Ovo je područje sjeverno od grada Imotskog zaštićeno 1971. godine u kategoriji zaštićenog</w:t>
      </w:r>
      <w:r w:rsidR="001F7506" w:rsidRPr="00794CD2">
        <w:rPr>
          <w:rFonts w:ascii="Times New Roman" w:hAnsi="Times New Roman" w:cs="Times New Roman"/>
        </w:rPr>
        <w:t xml:space="preserve"> </w:t>
      </w:r>
      <w:r w:rsidRPr="00794CD2">
        <w:rPr>
          <w:rFonts w:ascii="Times New Roman" w:hAnsi="Times New Roman" w:cs="Times New Roman"/>
        </w:rPr>
        <w:t xml:space="preserve">krajobraza. Ovaj značajni krajobraz obuhvaća u svom sastavu geomorfološke spomenike </w:t>
      </w:r>
      <w:r w:rsidR="001F7506" w:rsidRPr="00794CD2">
        <w:rPr>
          <w:rFonts w:ascii="Times New Roman" w:hAnsi="Times New Roman" w:cs="Times New Roman"/>
        </w:rPr>
        <w:t xml:space="preserve">prirode </w:t>
      </w:r>
      <w:r w:rsidRPr="00794CD2">
        <w:rPr>
          <w:rFonts w:ascii="Times New Roman" w:hAnsi="Times New Roman" w:cs="Times New Roman"/>
        </w:rPr>
        <w:t>Modro i Crveno jezero, te veći kompleks zemljišta, uglavnom pod šumom crnog bora, uk</w:t>
      </w:r>
      <w:r w:rsidR="001F7506" w:rsidRPr="00794CD2">
        <w:rPr>
          <w:rFonts w:ascii="Times New Roman" w:hAnsi="Times New Roman" w:cs="Times New Roman"/>
        </w:rPr>
        <w:t xml:space="preserve">upne </w:t>
      </w:r>
      <w:r w:rsidRPr="00794CD2">
        <w:rPr>
          <w:rFonts w:ascii="Times New Roman" w:hAnsi="Times New Roman" w:cs="Times New Roman"/>
        </w:rPr>
        <w:t>površine 3,78 km2.</w:t>
      </w:r>
    </w:p>
    <w:p w:rsidR="00B0631E" w:rsidRPr="00794CD2" w:rsidRDefault="00B0631E" w:rsidP="00F30E66">
      <w:pPr>
        <w:autoSpaceDE w:val="0"/>
        <w:autoSpaceDN w:val="0"/>
        <w:adjustRightInd w:val="0"/>
        <w:spacing w:after="0" w:line="276" w:lineRule="auto"/>
        <w:jc w:val="both"/>
        <w:rPr>
          <w:rFonts w:ascii="Times New Roman" w:hAnsi="Times New Roman" w:cs="Times New Roman"/>
        </w:rPr>
      </w:pPr>
    </w:p>
    <w:p w:rsidR="00B0631E" w:rsidRPr="00794CD2" w:rsidRDefault="00B0631E" w:rsidP="00F30E66">
      <w:pPr>
        <w:autoSpaceDE w:val="0"/>
        <w:autoSpaceDN w:val="0"/>
        <w:adjustRightInd w:val="0"/>
        <w:spacing w:after="0" w:line="276" w:lineRule="auto"/>
        <w:jc w:val="both"/>
        <w:rPr>
          <w:rFonts w:ascii="Times New Roman" w:hAnsi="Times New Roman" w:cs="Times New Roman"/>
          <w:b/>
          <w:bCs/>
        </w:rPr>
      </w:pPr>
      <w:r w:rsidRPr="00794CD2">
        <w:rPr>
          <w:rFonts w:ascii="Times New Roman" w:hAnsi="Times New Roman" w:cs="Times New Roman"/>
          <w:b/>
          <w:bCs/>
        </w:rPr>
        <w:t>Crveno jezero</w:t>
      </w:r>
    </w:p>
    <w:p w:rsidR="00B0631E" w:rsidRPr="00794CD2" w:rsidRDefault="00B0631E"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Crveno jezero je zaštićeno 1964. godine u kategoriji spomenika prirode. </w:t>
      </w:r>
      <w:r w:rsidR="001F7506" w:rsidRPr="00794CD2">
        <w:rPr>
          <w:rFonts w:ascii="Times New Roman" w:hAnsi="Times New Roman" w:cs="Times New Roman"/>
        </w:rPr>
        <w:t xml:space="preserve">Nalazi se oko 1,5 km </w:t>
      </w:r>
      <w:r w:rsidRPr="00794CD2">
        <w:rPr>
          <w:rFonts w:ascii="Times New Roman" w:hAnsi="Times New Roman" w:cs="Times New Roman"/>
        </w:rPr>
        <w:t xml:space="preserve">sjeverozapadno od Imotskog. Jedinstvena je prirodnoznanstvena </w:t>
      </w:r>
      <w:r w:rsidR="001F7506" w:rsidRPr="00794CD2">
        <w:rPr>
          <w:rFonts w:ascii="Times New Roman" w:hAnsi="Times New Roman" w:cs="Times New Roman"/>
        </w:rPr>
        <w:t xml:space="preserve">pojava i primjer specifične </w:t>
      </w:r>
      <w:r w:rsidRPr="00794CD2">
        <w:rPr>
          <w:rFonts w:ascii="Times New Roman" w:hAnsi="Times New Roman" w:cs="Times New Roman"/>
        </w:rPr>
        <w:t xml:space="preserve">hidrografije i morfologije našeg krša. Karakteristično je po </w:t>
      </w:r>
      <w:r w:rsidR="001F7506" w:rsidRPr="00794CD2">
        <w:rPr>
          <w:rFonts w:ascii="Times New Roman" w:hAnsi="Times New Roman" w:cs="Times New Roman"/>
        </w:rPr>
        <w:t xml:space="preserve">boji, obliku, dimenzijama, </w:t>
      </w:r>
      <w:r w:rsidRPr="00794CD2">
        <w:rPr>
          <w:rFonts w:ascii="Times New Roman" w:hAnsi="Times New Roman" w:cs="Times New Roman"/>
        </w:rPr>
        <w:t>hidrološkim pojavama i načinom postanka.</w:t>
      </w:r>
    </w:p>
    <w:p w:rsidR="00B0631E" w:rsidRPr="00794CD2" w:rsidRDefault="00B0631E"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Nastalo je urušavanjem stropova golemih podzemnih prostorija u tektonskoj zoni.</w:t>
      </w:r>
    </w:p>
    <w:p w:rsidR="00B0631E" w:rsidRPr="00794CD2" w:rsidRDefault="00B0631E"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Duboko je cca 500 m, a od toga 320 m otpada na dubinu samog jezera. Dno jezera je samo 19 m iznad razine mora. Dimenzije jezera su cca 120 x 150 m. Vapnenačke strane su gotovo sasvim okomite i djelomično crveno-smeđe boje, po čemu je jezero i dobilo ime. Jedno je od najdubljih stalno potopljenih speleoloških objekata-jama u svijetu.</w:t>
      </w:r>
    </w:p>
    <w:p w:rsidR="00B0631E" w:rsidRPr="00794CD2" w:rsidRDefault="00B0631E" w:rsidP="00F30E66">
      <w:pPr>
        <w:autoSpaceDE w:val="0"/>
        <w:autoSpaceDN w:val="0"/>
        <w:adjustRightInd w:val="0"/>
        <w:spacing w:after="0" w:line="276" w:lineRule="auto"/>
        <w:jc w:val="both"/>
        <w:rPr>
          <w:rFonts w:ascii="Times New Roman" w:hAnsi="Times New Roman" w:cs="Times New Roman"/>
        </w:rPr>
      </w:pPr>
    </w:p>
    <w:p w:rsidR="00B0631E" w:rsidRPr="00794CD2" w:rsidRDefault="00B0631E" w:rsidP="00F30E66">
      <w:pPr>
        <w:autoSpaceDE w:val="0"/>
        <w:autoSpaceDN w:val="0"/>
        <w:adjustRightInd w:val="0"/>
        <w:spacing w:after="0" w:line="276" w:lineRule="auto"/>
        <w:jc w:val="both"/>
        <w:rPr>
          <w:rFonts w:ascii="Times New Roman" w:hAnsi="Times New Roman" w:cs="Times New Roman"/>
          <w:b/>
          <w:bCs/>
        </w:rPr>
      </w:pPr>
      <w:r w:rsidRPr="00794CD2">
        <w:rPr>
          <w:rFonts w:ascii="Times New Roman" w:hAnsi="Times New Roman" w:cs="Times New Roman"/>
          <w:b/>
          <w:bCs/>
        </w:rPr>
        <w:t>Modro jezero</w:t>
      </w:r>
    </w:p>
    <w:p w:rsidR="00B0631E" w:rsidRPr="00794CD2" w:rsidRDefault="00B0631E"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Zaštićeno je 1964. godine u kategoriji spomenika prirode. Smješteno je uz sam Imotski, u provaliji dubokoj cca 200 m, bubrežaste forme s dimenzijama cca 800 x 500 m.</w:t>
      </w:r>
    </w:p>
    <w:p w:rsidR="00B0631E" w:rsidRPr="00794CD2" w:rsidRDefault="00B0631E"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Dimenzije jezera su promjenjive tokom godine, za velikih suša čak i presuši. U njegovom dnu se nalaze estavele (otvori) koji se za vrijeme kiša ponašaju kao vrela, a u sušnom razdoblju kao ponori.</w:t>
      </w:r>
      <w:r w:rsidR="00272C74" w:rsidRPr="00794CD2">
        <w:rPr>
          <w:rFonts w:ascii="Times New Roman" w:hAnsi="Times New Roman" w:cs="Times New Roman"/>
        </w:rPr>
        <w:t xml:space="preserve"> </w:t>
      </w:r>
      <w:r w:rsidRPr="00794CD2">
        <w:rPr>
          <w:rFonts w:ascii="Times New Roman" w:hAnsi="Times New Roman" w:cs="Times New Roman"/>
        </w:rPr>
        <w:t>Ime je dobilo po intenzivno plavoj boji vode. Obale nisu tako strme kao kod Crvenog jezera, pa je uređen put do samog dna.</w:t>
      </w:r>
    </w:p>
    <w:p w:rsidR="00904171" w:rsidRPr="00794CD2" w:rsidRDefault="00904171" w:rsidP="00F30E66">
      <w:pPr>
        <w:autoSpaceDE w:val="0"/>
        <w:autoSpaceDN w:val="0"/>
        <w:adjustRightInd w:val="0"/>
        <w:spacing w:after="0" w:line="276" w:lineRule="auto"/>
        <w:jc w:val="both"/>
        <w:rPr>
          <w:rFonts w:ascii="Times New Roman" w:hAnsi="Times New Roman" w:cs="Times New Roman"/>
        </w:rPr>
      </w:pPr>
    </w:p>
    <w:p w:rsidR="00B0631E" w:rsidRPr="00794CD2" w:rsidRDefault="00B0631E" w:rsidP="0093650C">
      <w:pPr>
        <w:pStyle w:val="Slika1"/>
        <w:rPr>
          <w:sz w:val="22"/>
          <w:szCs w:val="22"/>
        </w:rPr>
      </w:pPr>
      <w:r w:rsidRPr="00794CD2">
        <w:rPr>
          <w:sz w:val="22"/>
          <w:szCs w:val="22"/>
        </w:rPr>
        <w:t>Crveno i Modro jezero</w:t>
      </w:r>
    </w:p>
    <w:p w:rsidR="008F72E4" w:rsidRPr="00794CD2" w:rsidRDefault="008F72E4" w:rsidP="0093650C">
      <w:pPr>
        <w:pStyle w:val="Slika1"/>
        <w:numPr>
          <w:ilvl w:val="0"/>
          <w:numId w:val="0"/>
        </w:numPr>
        <w:ind w:left="1004"/>
        <w:rPr>
          <w:sz w:val="22"/>
          <w:szCs w:val="22"/>
        </w:rPr>
      </w:pPr>
    </w:p>
    <w:p w:rsidR="00B0631E" w:rsidRPr="00794CD2" w:rsidRDefault="00B0631E" w:rsidP="00B0631E">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noProof/>
          <w:lang w:eastAsia="hr-HR"/>
        </w:rPr>
        <w:lastRenderedPageBreak/>
        <w:drawing>
          <wp:inline distT="0" distB="0" distL="0" distR="0" wp14:anchorId="34BD4253" wp14:editId="5BA62BCA">
            <wp:extent cx="3841750" cy="2305050"/>
            <wp:effectExtent l="0" t="0" r="635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otski-jezera-2.jpg"/>
                    <pic:cNvPicPr/>
                  </pic:nvPicPr>
                  <pic:blipFill>
                    <a:blip r:embed="rId52">
                      <a:extLst>
                        <a:ext uri="{28A0092B-C50C-407E-A947-70E740481C1C}">
                          <a14:useLocalDpi xmlns:a14="http://schemas.microsoft.com/office/drawing/2010/main" val="0"/>
                        </a:ext>
                      </a:extLst>
                    </a:blip>
                    <a:stretch>
                      <a:fillRect/>
                    </a:stretch>
                  </pic:blipFill>
                  <pic:spPr>
                    <a:xfrm>
                      <a:off x="0" y="0"/>
                      <a:ext cx="3843818" cy="2306291"/>
                    </a:xfrm>
                    <a:prstGeom prst="rect">
                      <a:avLst/>
                    </a:prstGeom>
                  </pic:spPr>
                </pic:pic>
              </a:graphicData>
            </a:graphic>
          </wp:inline>
        </w:drawing>
      </w:r>
    </w:p>
    <w:p w:rsidR="00B0631E" w:rsidRPr="00794CD2" w:rsidRDefault="00B0631E" w:rsidP="00B0631E">
      <w:pPr>
        <w:autoSpaceDE w:val="0"/>
        <w:autoSpaceDN w:val="0"/>
        <w:adjustRightInd w:val="0"/>
        <w:spacing w:after="0" w:line="240" w:lineRule="auto"/>
        <w:rPr>
          <w:rFonts w:ascii="Times New Roman" w:hAnsi="Times New Roman" w:cs="Times New Roman"/>
        </w:rPr>
      </w:pPr>
      <w:r w:rsidRPr="00794CD2">
        <w:rPr>
          <w:rFonts w:ascii="Times New Roman" w:hAnsi="Times New Roman" w:cs="Times New Roman"/>
        </w:rPr>
        <w:t>izvor: jabuka.tv</w:t>
      </w:r>
    </w:p>
    <w:p w:rsidR="00C818B6" w:rsidRPr="00794CD2" w:rsidRDefault="00C818B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posebnom rezervatu Izvorišni dio i obalni pojas rijeke Vrljike nisu dopuštene radnje i djelatnosti koje mogu narušiti svojstva zbog kojih je proglašen rezervatom (izgradnja, uvođenje novih bioloških svojti, melioracijski zahvati, svaki ribolov i lov rakova, odlaganje i i puštanje svih vrsta otpada…, a dopuštene su radnje vezane uz održavanje i obnovu prirodne obalne crte, rekreacija.</w:t>
      </w:r>
    </w:p>
    <w:p w:rsidR="00C818B6" w:rsidRPr="00794CD2" w:rsidRDefault="00C818B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Na spomenicima prirode Modro i Crveno jezero, a koji obuhvaća jezerske kotline te pojas širine 50 m od rubova klisure, nisu dopuštene radnje koje ugrožavaju njihova obilježja i vrijednosti.</w:t>
      </w:r>
    </w:p>
    <w:p w:rsidR="00C818B6" w:rsidRPr="00794CD2" w:rsidRDefault="00C818B6"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Prostor Grada Imotskog treba istražiti i vrednovati te utvrditi da li postoje još neke prirodne vrijednosti koje bi trebalo zaštititi temeljem Zakona o zaštiti prirode, te na osnovu vrednovanja pokrenuti postupak zaštite.</w:t>
      </w:r>
    </w:p>
    <w:p w:rsidR="00C818B6" w:rsidRPr="00794CD2" w:rsidRDefault="00C818B6" w:rsidP="00F30E66">
      <w:pPr>
        <w:autoSpaceDE w:val="0"/>
        <w:autoSpaceDN w:val="0"/>
        <w:adjustRightInd w:val="0"/>
        <w:spacing w:after="0" w:line="276" w:lineRule="auto"/>
        <w:jc w:val="both"/>
        <w:rPr>
          <w:rFonts w:ascii="Times New Roman" w:hAnsi="Times New Roman" w:cs="Times New Roman"/>
        </w:rPr>
      </w:pPr>
    </w:p>
    <w:p w:rsidR="00457EAA" w:rsidRPr="00794CD2" w:rsidRDefault="00457EAA"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Prije bilo kakvih zahvata na zaštićenim prirodnim vrijednostima i prirodnim vrijednostima predviđenim za zaštitu potrebno je izvršiti potpunu inventarizaciju i valorizaciju staništa i posebno izdvojiti i zaštititi vrste i područja.</w:t>
      </w:r>
    </w:p>
    <w:p w:rsidR="00457EAA" w:rsidRPr="00794CD2" w:rsidRDefault="00457EAA" w:rsidP="00F30E66">
      <w:pPr>
        <w:autoSpaceDE w:val="0"/>
        <w:autoSpaceDN w:val="0"/>
        <w:adjustRightInd w:val="0"/>
        <w:spacing w:after="0" w:line="276" w:lineRule="auto"/>
        <w:jc w:val="both"/>
        <w:rPr>
          <w:rFonts w:ascii="Times New Roman" w:hAnsi="Times New Roman" w:cs="Times New Roman"/>
        </w:rPr>
      </w:pPr>
    </w:p>
    <w:p w:rsidR="00457EAA" w:rsidRPr="00794CD2" w:rsidRDefault="00457EAA"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što većoj mjeri treba zadržati prirodne kvalitete prostora, odnosno posvetiti pažnju očuvanju cjelokupnog prirodnog pejzaža i okruženja.</w:t>
      </w:r>
    </w:p>
    <w:p w:rsidR="00457EAA" w:rsidRPr="00794CD2" w:rsidRDefault="00457EAA" w:rsidP="00F30E66">
      <w:pPr>
        <w:autoSpaceDE w:val="0"/>
        <w:autoSpaceDN w:val="0"/>
        <w:adjustRightInd w:val="0"/>
        <w:spacing w:after="0" w:line="276" w:lineRule="auto"/>
        <w:jc w:val="both"/>
        <w:rPr>
          <w:rFonts w:ascii="Times New Roman" w:hAnsi="Times New Roman" w:cs="Times New Roman"/>
        </w:rPr>
      </w:pPr>
    </w:p>
    <w:p w:rsidR="00457EAA" w:rsidRPr="00794CD2" w:rsidRDefault="00457EAA"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Prirodne krajobraze treba štititi od širenja neplanske izgradnje, a kao posebnu vrijednost treba očuvati područja prekrivena autohtonom vegetacijom, jezera i njihovu neposrednu okolicu kao ekološki vrijedna područja.</w:t>
      </w:r>
    </w:p>
    <w:p w:rsidR="00457EAA" w:rsidRPr="00794CD2" w:rsidRDefault="00457EAA" w:rsidP="00F30E66">
      <w:pPr>
        <w:autoSpaceDE w:val="0"/>
        <w:autoSpaceDN w:val="0"/>
        <w:adjustRightInd w:val="0"/>
        <w:spacing w:after="0" w:line="276" w:lineRule="auto"/>
        <w:jc w:val="both"/>
        <w:rPr>
          <w:rFonts w:ascii="Times New Roman" w:hAnsi="Times New Roman" w:cs="Times New Roman"/>
        </w:rPr>
      </w:pPr>
    </w:p>
    <w:p w:rsidR="00457EAA" w:rsidRPr="00794CD2" w:rsidRDefault="00457EAA"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Potrebno je osigurati održivo korištenje prirodnih dobara bez bitnog oštećivanja dijelova prirode i uz što manje narušavanje ravnoteže njezinih sastavnica.</w:t>
      </w:r>
    </w:p>
    <w:p w:rsidR="00457EAA" w:rsidRPr="00794CD2" w:rsidRDefault="00457EAA"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Potrebno je spriječiti štetne zahvate ljudi i poremećaje u prirodi koji su posljedica tehnološkog razvoja i drugih djelatnosti i osigurati što povoljnije uvjete održavanje i slobodnog razvoja prirode.</w:t>
      </w:r>
    </w:p>
    <w:p w:rsidR="00457EAA" w:rsidRPr="00794CD2" w:rsidRDefault="00457EAA" w:rsidP="00F30E66">
      <w:pPr>
        <w:autoSpaceDE w:val="0"/>
        <w:autoSpaceDN w:val="0"/>
        <w:adjustRightInd w:val="0"/>
        <w:spacing w:after="0" w:line="276" w:lineRule="auto"/>
        <w:jc w:val="both"/>
        <w:rPr>
          <w:rFonts w:ascii="Times New Roman" w:hAnsi="Times New Roman" w:cs="Times New Roman"/>
        </w:rPr>
      </w:pPr>
    </w:p>
    <w:p w:rsidR="00B0631E" w:rsidRPr="00794CD2" w:rsidRDefault="00B0631E"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Javljaju se ciljevi:</w:t>
      </w:r>
    </w:p>
    <w:p w:rsidR="00B0631E" w:rsidRPr="00794CD2" w:rsidRDefault="00B0631E" w:rsidP="00002BBE">
      <w:pPr>
        <w:pStyle w:val="Odlomakpopisa"/>
        <w:numPr>
          <w:ilvl w:val="0"/>
          <w:numId w:val="18"/>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racionalno korištenje prirodnih potencijala,</w:t>
      </w:r>
    </w:p>
    <w:p w:rsidR="00B0631E" w:rsidRPr="00794CD2" w:rsidRDefault="00B0631E" w:rsidP="00002BBE">
      <w:pPr>
        <w:pStyle w:val="Odlomakpopisa"/>
        <w:numPr>
          <w:ilvl w:val="0"/>
          <w:numId w:val="18"/>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lastRenderedPageBreak/>
        <w:t>evidentiranje i valorizacija čitavog prostora Grada u sv</w:t>
      </w:r>
      <w:r w:rsidR="001F7506" w:rsidRPr="00794CD2">
        <w:rPr>
          <w:rFonts w:ascii="Times New Roman" w:hAnsi="Times New Roman" w:cs="Times New Roman"/>
        </w:rPr>
        <w:t xml:space="preserve">rhu zaštite osobito vrijednih i </w:t>
      </w:r>
      <w:r w:rsidRPr="00794CD2">
        <w:rPr>
          <w:rFonts w:ascii="Times New Roman" w:hAnsi="Times New Roman" w:cs="Times New Roman"/>
        </w:rPr>
        <w:t>specifičnih prirodnih obilježja,</w:t>
      </w:r>
    </w:p>
    <w:p w:rsidR="00B0631E" w:rsidRPr="00794CD2" w:rsidRDefault="00B0631E" w:rsidP="00002BBE">
      <w:pPr>
        <w:pStyle w:val="Odlomakpopisa"/>
        <w:numPr>
          <w:ilvl w:val="0"/>
          <w:numId w:val="18"/>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planiranoj organizaciji i korištenju prostora uvažavati prirod</w:t>
      </w:r>
      <w:r w:rsidR="001F7506" w:rsidRPr="00794CD2">
        <w:rPr>
          <w:rFonts w:ascii="Times New Roman" w:hAnsi="Times New Roman" w:cs="Times New Roman"/>
        </w:rPr>
        <w:t xml:space="preserve">ne kapacitete i zaštitu slivnog </w:t>
      </w:r>
      <w:r w:rsidRPr="00794CD2">
        <w:rPr>
          <w:rFonts w:ascii="Times New Roman" w:hAnsi="Times New Roman" w:cs="Times New Roman"/>
        </w:rPr>
        <w:t>područja, tj. omogućiti održavanje ekološke ravnoteže tla,</w:t>
      </w:r>
      <w:r w:rsidR="001F7506" w:rsidRPr="00794CD2">
        <w:rPr>
          <w:rFonts w:ascii="Times New Roman" w:hAnsi="Times New Roman" w:cs="Times New Roman"/>
        </w:rPr>
        <w:t xml:space="preserve"> zraka i voda, pri čemu posebnu </w:t>
      </w:r>
      <w:r w:rsidRPr="00794CD2">
        <w:rPr>
          <w:rFonts w:ascii="Times New Roman" w:hAnsi="Times New Roman" w:cs="Times New Roman"/>
        </w:rPr>
        <w:t>pažnju treba posvetiti opterećenosti tla (posebno polj</w:t>
      </w:r>
      <w:r w:rsidR="001F7506" w:rsidRPr="00794CD2">
        <w:rPr>
          <w:rFonts w:ascii="Times New Roman" w:hAnsi="Times New Roman" w:cs="Times New Roman"/>
        </w:rPr>
        <w:t xml:space="preserve">a) pesticidima i drugim štetnim </w:t>
      </w:r>
      <w:r w:rsidRPr="00794CD2">
        <w:rPr>
          <w:rFonts w:ascii="Times New Roman" w:hAnsi="Times New Roman" w:cs="Times New Roman"/>
        </w:rPr>
        <w:t>preparatima koji se koriste u poljoprivredi i njegovoj ugrožen</w:t>
      </w:r>
      <w:r w:rsidR="001F7506" w:rsidRPr="00794CD2">
        <w:rPr>
          <w:rFonts w:ascii="Times New Roman" w:hAnsi="Times New Roman" w:cs="Times New Roman"/>
        </w:rPr>
        <w:t xml:space="preserve">osti industrijskim i naseljskim </w:t>
      </w:r>
      <w:r w:rsidRPr="00794CD2">
        <w:rPr>
          <w:rFonts w:ascii="Times New Roman" w:hAnsi="Times New Roman" w:cs="Times New Roman"/>
        </w:rPr>
        <w:t>otpadnim vodama</w:t>
      </w:r>
      <w:r w:rsidR="00F30E66" w:rsidRPr="00794CD2">
        <w:rPr>
          <w:rFonts w:ascii="Times New Roman" w:hAnsi="Times New Roman" w:cs="Times New Roman"/>
        </w:rPr>
        <w:t>.</w:t>
      </w:r>
    </w:p>
    <w:p w:rsidR="00564AB8" w:rsidRPr="00794CD2" w:rsidRDefault="00564AB8" w:rsidP="00B0631E">
      <w:pPr>
        <w:spacing w:line="276" w:lineRule="auto"/>
        <w:jc w:val="both"/>
        <w:rPr>
          <w:rFonts w:ascii="Times New Roman" w:hAnsi="Times New Roman" w:cs="Times New Roman"/>
        </w:rPr>
      </w:pPr>
    </w:p>
    <w:p w:rsidR="00F8769C" w:rsidRPr="00794CD2" w:rsidRDefault="00F8769C" w:rsidP="00CF04F8">
      <w:pPr>
        <w:pStyle w:val="Naslov3"/>
        <w:rPr>
          <w:sz w:val="22"/>
          <w:szCs w:val="22"/>
        </w:rPr>
      </w:pPr>
      <w:bookmarkStart w:id="83" w:name="_Toc62729305"/>
      <w:bookmarkStart w:id="84" w:name="_Toc81469955"/>
      <w:r w:rsidRPr="00794CD2">
        <w:rPr>
          <w:sz w:val="22"/>
          <w:szCs w:val="22"/>
        </w:rPr>
        <w:t>2.5.2.</w:t>
      </w:r>
      <w:r w:rsidRPr="00794CD2">
        <w:rPr>
          <w:sz w:val="22"/>
          <w:szCs w:val="22"/>
        </w:rPr>
        <w:tab/>
        <w:t>Zaštita i očuvanje kulturnih dobara</w:t>
      </w:r>
      <w:bookmarkEnd w:id="83"/>
      <w:bookmarkEnd w:id="84"/>
    </w:p>
    <w:p w:rsidR="006C42B4" w:rsidRPr="00794CD2" w:rsidRDefault="006C42B4" w:rsidP="006C42B4">
      <w:pPr>
        <w:autoSpaceDE w:val="0"/>
        <w:autoSpaceDN w:val="0"/>
        <w:adjustRightInd w:val="0"/>
        <w:spacing w:after="0" w:line="240" w:lineRule="auto"/>
        <w:jc w:val="both"/>
        <w:rPr>
          <w:rFonts w:ascii="Times New Roman" w:hAnsi="Times New Roman" w:cs="Times New Roman"/>
        </w:rPr>
      </w:pPr>
    </w:p>
    <w:p w:rsidR="006E7718" w:rsidRPr="00794CD2" w:rsidRDefault="006E7718"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Nepokretna kulturna dobra navedena kako slijedi, imaju svojstva kulturnog dobra, i podliježu pravima i obvezama Zakona o zaštiti kulturnih dobara, bez obzira na njihov trenutni pravni status zaštite. Pravni status zaštite obuhvaćen je sljedećim kategorijama:</w:t>
      </w:r>
    </w:p>
    <w:p w:rsidR="006E7718" w:rsidRPr="00794CD2" w:rsidRDefault="006E7718"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kulturno dobro upisano u Registar nepokretnih kulturnih dobara</w:t>
      </w:r>
    </w:p>
    <w:p w:rsidR="006E7718" w:rsidRPr="00794CD2" w:rsidRDefault="006E7718"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preventivno zaštićeno kulturno dobro</w:t>
      </w:r>
    </w:p>
    <w:p w:rsidR="006E7718" w:rsidRPr="00794CD2" w:rsidRDefault="006E7718" w:rsidP="00F30E66">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(evidentirano) zaštita prostornim planom</w:t>
      </w:r>
    </w:p>
    <w:p w:rsidR="006E7718" w:rsidRPr="00794CD2" w:rsidRDefault="006E7718" w:rsidP="00F30E66">
      <w:pPr>
        <w:autoSpaceDE w:val="0"/>
        <w:autoSpaceDN w:val="0"/>
        <w:adjustRightInd w:val="0"/>
        <w:spacing w:after="0" w:line="276" w:lineRule="auto"/>
        <w:jc w:val="both"/>
        <w:rPr>
          <w:rFonts w:ascii="Times New Roman" w:hAnsi="Times New Roman" w:cs="Times New Roman"/>
        </w:rPr>
      </w:pPr>
    </w:p>
    <w:p w:rsidR="000564B0" w:rsidRPr="00794CD2" w:rsidRDefault="000564B0" w:rsidP="000564B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Konzervatorski odjel u lmotskom je u postupku izrade Konzervatorskog elaborata za kulturno - povijesnu cjelinu grada lmotskog (centar grada), stručnog  i bazičnog dokumenta koji se izrađuje za potrebe zahvata na postojećim građevinama ili za planiranu novu izgradnju unutar kulturno-povijesne cjeline koja je zaštićena kao kulturno dobro rješenjem Ministarstva kulture i medija (Klasa: UP/1-612-08/11-06/0041, Urbroj: 532-04-01-01/3-11-1 od 26. rujna 2011.) i upisana je u Registar kulturnih dobara RH pod brojem  Z-5355.</w:t>
      </w:r>
    </w:p>
    <w:p w:rsidR="00D309A4" w:rsidRPr="00794CD2" w:rsidRDefault="00D309A4" w:rsidP="000564B0">
      <w:pPr>
        <w:autoSpaceDE w:val="0"/>
        <w:autoSpaceDN w:val="0"/>
        <w:adjustRightInd w:val="0"/>
        <w:spacing w:after="0" w:line="276" w:lineRule="auto"/>
        <w:jc w:val="both"/>
        <w:rPr>
          <w:rFonts w:ascii="Times New Roman" w:hAnsi="Times New Roman" w:cs="Times New Roman"/>
        </w:rPr>
      </w:pPr>
    </w:p>
    <w:p w:rsidR="000564B0" w:rsidRPr="00794CD2" w:rsidRDefault="000564B0" w:rsidP="000564B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Za intervencije i zahvate na svakom pojedinom objektu unutar zone</w:t>
      </w:r>
      <w:r w:rsidR="00D309A4" w:rsidRPr="00794CD2">
        <w:rPr>
          <w:rFonts w:ascii="Times New Roman" w:hAnsi="Times New Roman" w:cs="Times New Roman"/>
        </w:rPr>
        <w:t xml:space="preserve"> centra grada</w:t>
      </w:r>
      <w:r w:rsidRPr="00794CD2">
        <w:rPr>
          <w:rFonts w:ascii="Times New Roman" w:hAnsi="Times New Roman" w:cs="Times New Roman"/>
        </w:rPr>
        <w:t xml:space="preserve"> donosit će se zasebna odluka/mišljenje nadležnog tijela , odnosno Konzervatorskog odjela  u lmotskom. Prije početka bilo kakvih zahvata, promjena i intervencija na objektu unutar zasticene zone, potrebno je od nadležnog Konzervatorskog odjela ishoditi sve akte za odobrenje bilo kakve intervencije : posebne uvjete zaštite kulturnog dobra te prethodno odobrenje za radove, sukladno odredbama Zakona o zaštiti i očuvanju kulturnih dobara (N.N. 69/99 , 151/03, 157/03, 100/04,  87/09, 88/10, 61/11 , 25/12, 136/12, 157/13, 152/14, 98/15, 44/17, 90/18, 32/20, 62/20) . Za većinu zahvata na objektima unutar zaštićene povijesne jezgre grada, potrebno je izraditi arhitektonski i snimak postojećeg stanja na osnovu kojeg se izrađuje potrebna projektna dokumentacija: arhitektonski projekt sa troškovnikom radova, projekt građevinsko-konstruktivne sanacije te dokumentacija protupotresnog ojačanja objekata. Dokumentaciju moraju izraditi projektanti sa licencom, odnosno dopuštenjem za obavljanje poslova zaštite i očuvanja kulturnih dobara koje izdaje Ministarstvo kulture i medija. Radove treba izvesti pod stručnim nadzorom konzervatora Konzervatorskog odjela u lmotskom.</w:t>
      </w:r>
    </w:p>
    <w:p w:rsidR="00D309A4" w:rsidRPr="00794CD2" w:rsidRDefault="00D309A4" w:rsidP="000564B0">
      <w:pPr>
        <w:autoSpaceDE w:val="0"/>
        <w:autoSpaceDN w:val="0"/>
        <w:adjustRightInd w:val="0"/>
        <w:spacing w:after="0" w:line="276" w:lineRule="auto"/>
        <w:jc w:val="both"/>
        <w:rPr>
          <w:rFonts w:ascii="Times New Roman" w:hAnsi="Times New Roman" w:cs="Times New Roman"/>
        </w:rPr>
      </w:pPr>
    </w:p>
    <w:p w:rsidR="000564B0" w:rsidRPr="00794CD2" w:rsidRDefault="000564B0" w:rsidP="000564B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pojedinim slučajevima obnove posebno vrijednih objekata i sklopova objekata, pojedinačno zaštićenih objekata i</w:t>
      </w:r>
      <w:r w:rsidR="00D309A4" w:rsidRPr="00794CD2">
        <w:rPr>
          <w:rFonts w:ascii="Times New Roman" w:hAnsi="Times New Roman" w:cs="Times New Roman"/>
        </w:rPr>
        <w:t>l</w:t>
      </w:r>
      <w:r w:rsidRPr="00794CD2">
        <w:rPr>
          <w:rFonts w:ascii="Times New Roman" w:hAnsi="Times New Roman" w:cs="Times New Roman"/>
        </w:rPr>
        <w:t>i složenijih zahvata obnove, može se propisati izrada konzervatorskog elaborata , odnosno izrada detaljnije stručne konzervatorske dokumentacije.</w:t>
      </w:r>
    </w:p>
    <w:p w:rsidR="00D309A4" w:rsidRPr="00794CD2" w:rsidRDefault="00D309A4" w:rsidP="000564B0">
      <w:pPr>
        <w:autoSpaceDE w:val="0"/>
        <w:autoSpaceDN w:val="0"/>
        <w:adjustRightInd w:val="0"/>
        <w:spacing w:after="0" w:line="276" w:lineRule="auto"/>
        <w:jc w:val="both"/>
        <w:rPr>
          <w:rFonts w:ascii="Times New Roman" w:hAnsi="Times New Roman" w:cs="Times New Roman"/>
        </w:rPr>
      </w:pPr>
    </w:p>
    <w:p w:rsidR="006300C6" w:rsidRPr="00794CD2" w:rsidRDefault="006300C6" w:rsidP="000564B0">
      <w:pPr>
        <w:autoSpaceDE w:val="0"/>
        <w:autoSpaceDN w:val="0"/>
        <w:adjustRightInd w:val="0"/>
        <w:spacing w:after="0" w:line="276" w:lineRule="auto"/>
        <w:jc w:val="both"/>
        <w:rPr>
          <w:rFonts w:ascii="Times New Roman" w:hAnsi="Times New Roman" w:cs="Times New Roman"/>
        </w:rPr>
      </w:pPr>
    </w:p>
    <w:p w:rsidR="006300C6" w:rsidRPr="00794CD2" w:rsidRDefault="006300C6" w:rsidP="000564B0">
      <w:pPr>
        <w:autoSpaceDE w:val="0"/>
        <w:autoSpaceDN w:val="0"/>
        <w:adjustRightInd w:val="0"/>
        <w:spacing w:after="0" w:line="276" w:lineRule="auto"/>
        <w:jc w:val="both"/>
        <w:rPr>
          <w:rFonts w:ascii="Times New Roman" w:hAnsi="Times New Roman" w:cs="Times New Roman"/>
        </w:rPr>
      </w:pPr>
    </w:p>
    <w:p w:rsidR="006300C6" w:rsidRPr="00794CD2" w:rsidRDefault="006300C6" w:rsidP="000564B0">
      <w:pPr>
        <w:autoSpaceDE w:val="0"/>
        <w:autoSpaceDN w:val="0"/>
        <w:adjustRightInd w:val="0"/>
        <w:spacing w:after="0" w:line="276" w:lineRule="auto"/>
        <w:jc w:val="both"/>
        <w:rPr>
          <w:rFonts w:ascii="Times New Roman" w:hAnsi="Times New Roman" w:cs="Times New Roman"/>
        </w:rPr>
      </w:pPr>
    </w:p>
    <w:p w:rsidR="006300C6" w:rsidRPr="00794CD2" w:rsidRDefault="006300C6" w:rsidP="000564B0">
      <w:pPr>
        <w:autoSpaceDE w:val="0"/>
        <w:autoSpaceDN w:val="0"/>
        <w:adjustRightInd w:val="0"/>
        <w:spacing w:after="0" w:line="276" w:lineRule="auto"/>
        <w:jc w:val="both"/>
        <w:rPr>
          <w:rFonts w:ascii="Times New Roman" w:hAnsi="Times New Roman" w:cs="Times New Roman"/>
        </w:rPr>
      </w:pPr>
    </w:p>
    <w:p w:rsidR="00874FAF" w:rsidRPr="00794CD2" w:rsidRDefault="00874FAF" w:rsidP="000C53CC">
      <w:pPr>
        <w:pStyle w:val="Slika1"/>
        <w:autoSpaceDE w:val="0"/>
        <w:autoSpaceDN w:val="0"/>
        <w:adjustRightInd w:val="0"/>
        <w:spacing w:line="276" w:lineRule="auto"/>
        <w:rPr>
          <w:sz w:val="22"/>
          <w:szCs w:val="22"/>
        </w:rPr>
      </w:pPr>
      <w:r w:rsidRPr="00794CD2">
        <w:rPr>
          <w:sz w:val="22"/>
          <w:szCs w:val="22"/>
        </w:rPr>
        <w:t>Zaštićena kulturna dobra na području Grada Imotskog, veljača 2021.</w:t>
      </w:r>
    </w:p>
    <w:p w:rsidR="00874FAF" w:rsidRPr="00794CD2" w:rsidRDefault="00874FAF" w:rsidP="000564B0">
      <w:pPr>
        <w:autoSpaceDE w:val="0"/>
        <w:autoSpaceDN w:val="0"/>
        <w:adjustRightInd w:val="0"/>
        <w:spacing w:after="0" w:line="276" w:lineRule="auto"/>
        <w:jc w:val="both"/>
        <w:rPr>
          <w:rFonts w:ascii="Times New Roman" w:hAnsi="Times New Roman" w:cs="Times New Roman"/>
        </w:rPr>
      </w:pPr>
      <w:r w:rsidRPr="00794CD2">
        <w:rPr>
          <w:noProof/>
          <w:lang w:eastAsia="hr-HR"/>
        </w:rPr>
        <w:drawing>
          <wp:inline distT="0" distB="0" distL="0" distR="0" wp14:anchorId="3633355A" wp14:editId="437A4B15">
            <wp:extent cx="5940425" cy="3496310"/>
            <wp:effectExtent l="0" t="0" r="3175" b="889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940425" cy="3496310"/>
                    </a:xfrm>
                    <a:prstGeom prst="rect">
                      <a:avLst/>
                    </a:prstGeom>
                  </pic:spPr>
                </pic:pic>
              </a:graphicData>
            </a:graphic>
          </wp:inline>
        </w:drawing>
      </w:r>
    </w:p>
    <w:p w:rsidR="00874FAF" w:rsidRPr="00794CD2" w:rsidRDefault="00874FAF" w:rsidP="000564B0">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Izvor: Konzervatorski odjel u Imotskom</w:t>
      </w:r>
    </w:p>
    <w:p w:rsidR="00874FAF" w:rsidRPr="00794CD2" w:rsidRDefault="00874FAF" w:rsidP="000564B0">
      <w:pPr>
        <w:autoSpaceDE w:val="0"/>
        <w:autoSpaceDN w:val="0"/>
        <w:adjustRightInd w:val="0"/>
        <w:spacing w:after="0" w:line="276" w:lineRule="auto"/>
        <w:jc w:val="both"/>
        <w:rPr>
          <w:rFonts w:ascii="Times New Roman" w:hAnsi="Times New Roman" w:cs="Times New Roman"/>
        </w:rPr>
      </w:pPr>
    </w:p>
    <w:p w:rsidR="00874FAF" w:rsidRPr="00794CD2" w:rsidRDefault="00874FAF" w:rsidP="00874FAF">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gornjem isječku je aktualni popis trajno i preventivno zaštićenih kulturnih dobara na području Grada lmotskog - nepokretnih, pokretnih i nematerijalnih.</w:t>
      </w:r>
    </w:p>
    <w:p w:rsidR="00874FAF" w:rsidRPr="00794CD2" w:rsidRDefault="00874FAF" w:rsidP="00874FAF">
      <w:pPr>
        <w:autoSpaceDE w:val="0"/>
        <w:autoSpaceDN w:val="0"/>
        <w:adjustRightInd w:val="0"/>
        <w:spacing w:after="0" w:line="276" w:lineRule="auto"/>
        <w:jc w:val="both"/>
        <w:rPr>
          <w:rFonts w:ascii="Times New Roman" w:hAnsi="Times New Roman" w:cs="Times New Roman"/>
        </w:rPr>
      </w:pPr>
    </w:p>
    <w:p w:rsidR="00874FAF" w:rsidRPr="00794CD2" w:rsidRDefault="00874FAF" w:rsidP="00874FAF">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Na području Grada lmotskog ima ukupno 35 zaštićenih kulturnih dobara, od toga su 32 trajno zaštićena kulturna dobra (oznaka Z) upisana u registar kulturnih dobara RH te 3 preventivno zaštićena kulturna dobra (oznaka P). Broj nepokretnih  kulturnih dobara je 25, broj pokretnih kulturnih dobara je 9 te je 1 nematerijalno kulturno dobro.</w:t>
      </w:r>
    </w:p>
    <w:p w:rsidR="006163DF" w:rsidRPr="00794CD2" w:rsidRDefault="006163DF" w:rsidP="00874FAF">
      <w:pPr>
        <w:autoSpaceDE w:val="0"/>
        <w:autoSpaceDN w:val="0"/>
        <w:adjustRightInd w:val="0"/>
        <w:spacing w:after="0" w:line="276" w:lineRule="auto"/>
        <w:jc w:val="both"/>
        <w:rPr>
          <w:rFonts w:ascii="Times New Roman" w:hAnsi="Times New Roman" w:cs="Times New Roman"/>
        </w:rPr>
      </w:pPr>
    </w:p>
    <w:p w:rsidR="006163DF" w:rsidRPr="00794CD2" w:rsidRDefault="006163DF" w:rsidP="006163DF">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Broj obnovljenih kulturnih dobara u razdoblju ad 2016.- 2020. god.:</w:t>
      </w:r>
    </w:p>
    <w:p w:rsidR="006163DF" w:rsidRPr="00794CD2" w:rsidRDefault="006163DF" w:rsidP="00002BBE">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Grad lmotski - nepokretna kulturna dobra: 8, pokretna kulturna dobra: 3</w:t>
      </w:r>
    </w:p>
    <w:p w:rsidR="006163DF" w:rsidRPr="00794CD2" w:rsidRDefault="006163DF" w:rsidP="00002BBE">
      <w:pPr>
        <w:pStyle w:val="Odlomakpopisa"/>
        <w:numPr>
          <w:ilvl w:val="0"/>
          <w:numId w:val="9"/>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Vinjani Donji - nepokretna kulturna dobra: 1, pokretna kulturna dobra: 2</w:t>
      </w:r>
    </w:p>
    <w:p w:rsidR="006163DF" w:rsidRPr="00794CD2" w:rsidRDefault="006163DF" w:rsidP="006163DF">
      <w:pPr>
        <w:autoSpaceDE w:val="0"/>
        <w:autoSpaceDN w:val="0"/>
        <w:adjustRightInd w:val="0"/>
        <w:spacing w:after="0" w:line="276" w:lineRule="auto"/>
        <w:jc w:val="both"/>
        <w:rPr>
          <w:rFonts w:ascii="Times New Roman" w:hAnsi="Times New Roman" w:cs="Times New Roman"/>
        </w:rPr>
      </w:pPr>
    </w:p>
    <w:p w:rsidR="006163DF" w:rsidRPr="00794CD2" w:rsidRDefault="006163DF" w:rsidP="006163DF">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Broj ugroženih kulturnih dobara - Grad lmotski: 3</w:t>
      </w:r>
    </w:p>
    <w:p w:rsidR="006163DF" w:rsidRPr="00794CD2" w:rsidRDefault="006163DF" w:rsidP="006163DF">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Broj kulturnih dobara u Gradu lmotskom za koje je napravljena projektna dokumentacija u razdoblju od 2016.- 2020. god.: 7</w:t>
      </w:r>
    </w:p>
    <w:p w:rsidR="006163DF" w:rsidRPr="00794CD2" w:rsidRDefault="006163DF" w:rsidP="006163DF">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lastRenderedPageBreak/>
        <w:t>U razdoblju ad 2016.-2020 .  god. slijedeća kulturna dobra su upisana u registar kulturnih dobara RH, ukupno njih devet (9):</w:t>
      </w:r>
    </w:p>
    <w:p w:rsidR="006163DF" w:rsidRPr="00794CD2" w:rsidRDefault="006163DF" w:rsidP="00002BBE">
      <w:pPr>
        <w:pStyle w:val="Odlomakpopisa"/>
        <w:numPr>
          <w:ilvl w:val="0"/>
          <w:numId w:val="20"/>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Kantanje Gospina placa u lmotskoj i </w:t>
      </w:r>
      <w:r w:rsidR="00F817BC" w:rsidRPr="00794CD2">
        <w:rPr>
          <w:rFonts w:ascii="Times New Roman" w:hAnsi="Times New Roman" w:cs="Times New Roman"/>
        </w:rPr>
        <w:t>Vrgoračkoj</w:t>
      </w:r>
      <w:r w:rsidRPr="00794CD2">
        <w:rPr>
          <w:rFonts w:ascii="Times New Roman" w:hAnsi="Times New Roman" w:cs="Times New Roman"/>
        </w:rPr>
        <w:t xml:space="preserve"> krajini, nematerijalno kulturno dobro, oznaka Z-7335</w:t>
      </w:r>
    </w:p>
    <w:p w:rsidR="006163DF" w:rsidRPr="00794CD2" w:rsidRDefault="006163DF" w:rsidP="00002BBE">
      <w:pPr>
        <w:pStyle w:val="Odlomakpopisa"/>
        <w:numPr>
          <w:ilvl w:val="0"/>
          <w:numId w:val="20"/>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Jovića most  </w:t>
      </w:r>
      <w:r w:rsidR="00F817BC" w:rsidRPr="00794CD2">
        <w:rPr>
          <w:rFonts w:ascii="Times New Roman" w:hAnsi="Times New Roman" w:cs="Times New Roman"/>
        </w:rPr>
        <w:t xml:space="preserve">nad </w:t>
      </w:r>
      <w:r w:rsidRPr="00794CD2">
        <w:rPr>
          <w:rFonts w:ascii="Times New Roman" w:hAnsi="Times New Roman" w:cs="Times New Roman"/>
        </w:rPr>
        <w:t xml:space="preserve">koritom </w:t>
      </w:r>
      <w:r w:rsidR="00F817BC" w:rsidRPr="00794CD2">
        <w:rPr>
          <w:rFonts w:ascii="Times New Roman" w:hAnsi="Times New Roman" w:cs="Times New Roman"/>
        </w:rPr>
        <w:t>Ričine</w:t>
      </w:r>
      <w:r w:rsidRPr="00794CD2">
        <w:rPr>
          <w:rFonts w:ascii="Times New Roman" w:hAnsi="Times New Roman" w:cs="Times New Roman"/>
        </w:rPr>
        <w:t>, Vinjani Gornji, nepokretno kulturno dobro, oznaka Z- 7206</w:t>
      </w:r>
    </w:p>
    <w:p w:rsidR="006163DF" w:rsidRPr="00794CD2" w:rsidRDefault="006163DF" w:rsidP="00002BBE">
      <w:pPr>
        <w:pStyle w:val="Odlomakpopisa"/>
        <w:numPr>
          <w:ilvl w:val="0"/>
          <w:numId w:val="20"/>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Skulpturalna grupa </w:t>
      </w:r>
      <w:r w:rsidR="00F817BC" w:rsidRPr="00794CD2">
        <w:rPr>
          <w:rFonts w:ascii="Times New Roman" w:hAnsi="Times New Roman" w:cs="Times New Roman"/>
        </w:rPr>
        <w:t>"Noš</w:t>
      </w:r>
      <w:r w:rsidRPr="00794CD2">
        <w:rPr>
          <w:rFonts w:ascii="Times New Roman" w:hAnsi="Times New Roman" w:cs="Times New Roman"/>
        </w:rPr>
        <w:t xml:space="preserve">enje ranjenika", lmotski, pokretno kulturno dobro, skulptura kipara A. Augustincica trenutno u </w:t>
      </w:r>
      <w:r w:rsidR="00F817BC" w:rsidRPr="00794CD2">
        <w:rPr>
          <w:rFonts w:ascii="Times New Roman" w:hAnsi="Times New Roman" w:cs="Times New Roman"/>
        </w:rPr>
        <w:t>dvorištu</w:t>
      </w:r>
      <w:r w:rsidRPr="00794CD2">
        <w:rPr>
          <w:rFonts w:ascii="Times New Roman" w:hAnsi="Times New Roman" w:cs="Times New Roman"/>
        </w:rPr>
        <w:t xml:space="preserve"> zgrade Vodovoda lmotske krajine, oznaka Z-7104</w:t>
      </w:r>
      <w:r w:rsidRPr="00794CD2">
        <w:rPr>
          <w:rFonts w:ascii="Times New Roman" w:hAnsi="Times New Roman" w:cs="Times New Roman"/>
        </w:rPr>
        <w:tab/>
      </w:r>
    </w:p>
    <w:p w:rsidR="006163DF" w:rsidRPr="00794CD2" w:rsidRDefault="006163DF" w:rsidP="00002BBE">
      <w:pPr>
        <w:pStyle w:val="Odlomakpopisa"/>
        <w:numPr>
          <w:ilvl w:val="0"/>
          <w:numId w:val="20"/>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Kapela Gospe ad Karmela na groblju, lmotski, nepokretno kulturno dobro , oznaka Z- 7061</w:t>
      </w:r>
    </w:p>
    <w:p w:rsidR="006163DF" w:rsidRPr="00794CD2" w:rsidRDefault="006163DF" w:rsidP="00002BBE">
      <w:pPr>
        <w:pStyle w:val="Odlomakpopisa"/>
        <w:numPr>
          <w:ilvl w:val="0"/>
          <w:numId w:val="20"/>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Oltar Gospe od Karmela, lmotski, pokretno kulturno dobro, </w:t>
      </w:r>
      <w:r w:rsidR="00F817BC" w:rsidRPr="00794CD2">
        <w:rPr>
          <w:rFonts w:ascii="Times New Roman" w:hAnsi="Times New Roman" w:cs="Times New Roman"/>
        </w:rPr>
        <w:t>o</w:t>
      </w:r>
      <w:r w:rsidRPr="00794CD2">
        <w:rPr>
          <w:rFonts w:ascii="Times New Roman" w:hAnsi="Times New Roman" w:cs="Times New Roman"/>
        </w:rPr>
        <w:t xml:space="preserve">ltar u crkvi Gospe </w:t>
      </w:r>
      <w:r w:rsidR="00F817BC" w:rsidRPr="00794CD2">
        <w:rPr>
          <w:rFonts w:ascii="Times New Roman" w:hAnsi="Times New Roman" w:cs="Times New Roman"/>
        </w:rPr>
        <w:t>o</w:t>
      </w:r>
      <w:r w:rsidRPr="00794CD2">
        <w:rPr>
          <w:rFonts w:ascii="Times New Roman" w:hAnsi="Times New Roman" w:cs="Times New Roman"/>
        </w:rPr>
        <w:t>d Karmela na groblju u imotskom, oznaka Z-7046</w:t>
      </w:r>
    </w:p>
    <w:p w:rsidR="006163DF" w:rsidRPr="00794CD2" w:rsidRDefault="006163DF" w:rsidP="00002BBE">
      <w:pPr>
        <w:pStyle w:val="Odlomakpopisa"/>
        <w:numPr>
          <w:ilvl w:val="0"/>
          <w:numId w:val="20"/>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lnventar crkve sv. Roka, Vinjani Gornji, pokretno kulturno dobro, oznaka Z-6789</w:t>
      </w:r>
    </w:p>
    <w:p w:rsidR="006163DF" w:rsidRPr="00794CD2" w:rsidRDefault="006163DF" w:rsidP="00002BBE">
      <w:pPr>
        <w:pStyle w:val="Odlomakpopisa"/>
        <w:numPr>
          <w:ilvl w:val="0"/>
          <w:numId w:val="20"/>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Stambeno-gospodarski sklop obitelji Radovinovic (Bitanga), lmotski, nepokretno kulturno dobro, oznaka Z-6783</w:t>
      </w:r>
    </w:p>
    <w:p w:rsidR="006163DF" w:rsidRPr="00794CD2" w:rsidRDefault="006163DF" w:rsidP="00002BBE">
      <w:pPr>
        <w:pStyle w:val="Odlomakpopisa"/>
        <w:numPr>
          <w:ilvl w:val="0"/>
          <w:numId w:val="20"/>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Knjiga "La divina commedia nell' arte del cinquecento, Dante Alighieri , lmotski, pokretno kultumo dobro, knjiga se nalazi u gimnaziji dr. Mate Ujevica u lmotskom, oznaka Z-6767</w:t>
      </w:r>
    </w:p>
    <w:p w:rsidR="006163DF" w:rsidRPr="00794CD2" w:rsidRDefault="006163DF" w:rsidP="00002BBE">
      <w:pPr>
        <w:pStyle w:val="Odlomakpopisa"/>
        <w:numPr>
          <w:ilvl w:val="0"/>
          <w:numId w:val="20"/>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lnventar u </w:t>
      </w:r>
      <w:r w:rsidR="00D26E05" w:rsidRPr="00794CD2">
        <w:rPr>
          <w:rFonts w:ascii="Times New Roman" w:hAnsi="Times New Roman" w:cs="Times New Roman"/>
        </w:rPr>
        <w:t>žu</w:t>
      </w:r>
      <w:r w:rsidRPr="00794CD2">
        <w:rPr>
          <w:rFonts w:ascii="Times New Roman" w:hAnsi="Times New Roman" w:cs="Times New Roman"/>
        </w:rPr>
        <w:t>pnoj crkvi sv. Franje Asiskog, lmotski, pokretno kulturno dobro, oznaka Z-6708</w:t>
      </w:r>
    </w:p>
    <w:p w:rsidR="00D26E05" w:rsidRPr="00794CD2" w:rsidRDefault="00D26E05" w:rsidP="00D26E05">
      <w:pPr>
        <w:autoSpaceDE w:val="0"/>
        <w:autoSpaceDN w:val="0"/>
        <w:adjustRightInd w:val="0"/>
        <w:spacing w:after="0" w:line="276" w:lineRule="auto"/>
        <w:jc w:val="both"/>
        <w:rPr>
          <w:rFonts w:ascii="Times New Roman" w:hAnsi="Times New Roman" w:cs="Times New Roman"/>
        </w:rPr>
      </w:pPr>
    </w:p>
    <w:p w:rsidR="00721FBB" w:rsidRPr="00794CD2" w:rsidRDefault="00721FBB" w:rsidP="00D26E05">
      <w:pPr>
        <w:autoSpaceDE w:val="0"/>
        <w:autoSpaceDN w:val="0"/>
        <w:adjustRightInd w:val="0"/>
        <w:spacing w:after="0" w:line="276" w:lineRule="auto"/>
        <w:jc w:val="both"/>
        <w:rPr>
          <w:rFonts w:ascii="Times New Roman" w:hAnsi="Times New Roman" w:cs="Times New Roman"/>
        </w:rPr>
      </w:pPr>
    </w:p>
    <w:p w:rsidR="002923B1" w:rsidRPr="00794CD2" w:rsidRDefault="002923B1" w:rsidP="0093650C">
      <w:pPr>
        <w:pStyle w:val="Slika1"/>
        <w:rPr>
          <w:sz w:val="22"/>
          <w:szCs w:val="22"/>
        </w:rPr>
      </w:pPr>
      <w:r w:rsidRPr="00794CD2">
        <w:rPr>
          <w:sz w:val="22"/>
          <w:szCs w:val="22"/>
        </w:rPr>
        <w:t>Stambeno gospodar</w:t>
      </w:r>
      <w:r w:rsidR="00D26E05" w:rsidRPr="00794CD2">
        <w:rPr>
          <w:sz w:val="22"/>
          <w:szCs w:val="22"/>
        </w:rPr>
        <w:t>s</w:t>
      </w:r>
      <w:r w:rsidRPr="00794CD2">
        <w:rPr>
          <w:sz w:val="22"/>
          <w:szCs w:val="22"/>
        </w:rPr>
        <w:t>ki sklop Perinuša</w:t>
      </w:r>
    </w:p>
    <w:p w:rsidR="000E6223" w:rsidRPr="00794CD2" w:rsidRDefault="000E6223" w:rsidP="00F30E66">
      <w:pPr>
        <w:autoSpaceDE w:val="0"/>
        <w:autoSpaceDN w:val="0"/>
        <w:adjustRightInd w:val="0"/>
        <w:spacing w:after="0" w:line="276" w:lineRule="auto"/>
        <w:jc w:val="both"/>
        <w:rPr>
          <w:rFonts w:ascii="Times New Roman" w:hAnsi="Times New Roman" w:cs="Times New Roman"/>
        </w:rPr>
      </w:pPr>
    </w:p>
    <w:p w:rsidR="002923B1" w:rsidRPr="00794CD2" w:rsidRDefault="002923B1" w:rsidP="00F30E66">
      <w:pPr>
        <w:autoSpaceDE w:val="0"/>
        <w:autoSpaceDN w:val="0"/>
        <w:adjustRightInd w:val="0"/>
        <w:spacing w:after="0" w:line="276" w:lineRule="auto"/>
        <w:jc w:val="both"/>
        <w:rPr>
          <w:rFonts w:ascii="Times New Roman" w:hAnsi="Times New Roman" w:cs="Times New Roman"/>
        </w:rPr>
      </w:pPr>
      <w:r w:rsidRPr="00794CD2">
        <w:rPr>
          <w:noProof/>
          <w:lang w:eastAsia="hr-HR"/>
        </w:rPr>
        <w:drawing>
          <wp:inline distT="0" distB="0" distL="0" distR="0" wp14:anchorId="44588644" wp14:editId="41571A45">
            <wp:extent cx="5940425" cy="3339839"/>
            <wp:effectExtent l="0" t="0" r="3175" b="0"/>
            <wp:docPr id="23" name="Picture 23" descr="https://visitimota.com/wp-content/uploads/2018/02/ba1b7eb9b8ad142948e3b9dce300b4c6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isitimota.com/wp-content/uploads/2018/02/ba1b7eb9b8ad142948e3b9dce300b4c6_XL.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3339839"/>
                    </a:xfrm>
                    <a:prstGeom prst="rect">
                      <a:avLst/>
                    </a:prstGeom>
                    <a:noFill/>
                    <a:ln>
                      <a:noFill/>
                    </a:ln>
                  </pic:spPr>
                </pic:pic>
              </a:graphicData>
            </a:graphic>
          </wp:inline>
        </w:drawing>
      </w:r>
    </w:p>
    <w:p w:rsidR="002923B1" w:rsidRPr="00794CD2" w:rsidRDefault="00D74804" w:rsidP="00F30E66">
      <w:pPr>
        <w:autoSpaceDE w:val="0"/>
        <w:autoSpaceDN w:val="0"/>
        <w:adjustRightInd w:val="0"/>
        <w:spacing w:after="0" w:line="276" w:lineRule="auto"/>
        <w:jc w:val="both"/>
        <w:rPr>
          <w:rStyle w:val="Hiperveza"/>
          <w:rFonts w:ascii="Times New Roman" w:hAnsi="Times New Roman" w:cs="Times New Roman"/>
        </w:rPr>
      </w:pPr>
      <w:hyperlink r:id="rId55" w:history="1">
        <w:r w:rsidR="002923B1" w:rsidRPr="00794CD2">
          <w:rPr>
            <w:rStyle w:val="Hiperveza"/>
            <w:rFonts w:ascii="Times New Roman" w:hAnsi="Times New Roman" w:cs="Times New Roman"/>
          </w:rPr>
          <w:t>www.visitimota.com</w:t>
        </w:r>
      </w:hyperlink>
    </w:p>
    <w:p w:rsidR="00721FBB" w:rsidRPr="00794CD2" w:rsidRDefault="00721FBB" w:rsidP="00F30E66">
      <w:pPr>
        <w:autoSpaceDE w:val="0"/>
        <w:autoSpaceDN w:val="0"/>
        <w:adjustRightInd w:val="0"/>
        <w:spacing w:after="0" w:line="276" w:lineRule="auto"/>
        <w:jc w:val="both"/>
        <w:rPr>
          <w:rStyle w:val="Hiperveza"/>
          <w:rFonts w:ascii="Times New Roman" w:hAnsi="Times New Roman" w:cs="Times New Roman"/>
        </w:rPr>
      </w:pPr>
    </w:p>
    <w:p w:rsidR="00721FBB" w:rsidRPr="00794CD2" w:rsidRDefault="00721FBB" w:rsidP="00721FBB">
      <w:pPr>
        <w:pStyle w:val="Naslov2"/>
        <w:rPr>
          <w:sz w:val="22"/>
          <w:szCs w:val="22"/>
        </w:rPr>
      </w:pPr>
      <w:bookmarkStart w:id="85" w:name="_Toc81469956"/>
      <w:r w:rsidRPr="00794CD2">
        <w:rPr>
          <w:sz w:val="22"/>
          <w:szCs w:val="22"/>
        </w:rPr>
        <w:t>2.6.</w:t>
      </w:r>
      <w:r w:rsidRPr="00794CD2">
        <w:rPr>
          <w:sz w:val="22"/>
          <w:szCs w:val="22"/>
        </w:rPr>
        <w:tab/>
        <w:t>Obvezni prostorni pokazatelji</w:t>
      </w:r>
      <w:bookmarkEnd w:id="85"/>
    </w:p>
    <w:p w:rsidR="00721FBB" w:rsidRPr="00794CD2" w:rsidRDefault="00721FBB" w:rsidP="00721FBB"/>
    <w:tbl>
      <w:tblPr>
        <w:tblW w:w="9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3"/>
        <w:gridCol w:w="1826"/>
        <w:gridCol w:w="1414"/>
        <w:gridCol w:w="515"/>
        <w:gridCol w:w="2136"/>
        <w:gridCol w:w="1218"/>
        <w:gridCol w:w="1297"/>
        <w:gridCol w:w="990"/>
      </w:tblGrid>
      <w:tr w:rsidR="00721FBB" w:rsidRPr="00794CD2" w:rsidTr="00721FBB">
        <w:tc>
          <w:tcPr>
            <w:tcW w:w="326" w:type="dxa"/>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p>
        </w:tc>
        <w:tc>
          <w:tcPr>
            <w:tcW w:w="1871" w:type="dxa"/>
            <w:tcBorders>
              <w:bottom w:val="single" w:sz="12" w:space="0" w:color="000000"/>
            </w:tcBorders>
            <w:tcMar>
              <w:left w:w="28" w:type="dxa"/>
              <w:right w:w="28" w:type="dxa"/>
            </w:tcMar>
            <w:vAlign w:val="center"/>
          </w:tcPr>
          <w:p w:rsidR="00721FBB" w:rsidRPr="00794CD2" w:rsidRDefault="00721FBB" w:rsidP="00721FBB">
            <w:pPr>
              <w:spacing w:before="100" w:beforeAutospacing="1" w:after="100" w:afterAutospacing="1"/>
              <w:rPr>
                <w:rFonts w:ascii="Arial" w:hAnsi="Arial" w:cs="Arial"/>
              </w:rPr>
            </w:pPr>
            <w:r w:rsidRPr="00794CD2">
              <w:rPr>
                <w:rFonts w:ascii="Arial" w:hAnsi="Arial" w:cs="Arial"/>
              </w:rPr>
              <w:t>Osnovna tematska cjelina</w:t>
            </w:r>
          </w:p>
        </w:tc>
        <w:tc>
          <w:tcPr>
            <w:tcW w:w="1301" w:type="dxa"/>
            <w:tcBorders>
              <w:bottom w:val="single" w:sz="12" w:space="0" w:color="000000"/>
            </w:tcBorders>
            <w:tcMar>
              <w:left w:w="28" w:type="dxa"/>
              <w:right w:w="28" w:type="dxa"/>
            </w:tcMar>
            <w:vAlign w:val="center"/>
          </w:tcPr>
          <w:p w:rsidR="00721FBB" w:rsidRPr="00794CD2" w:rsidRDefault="00721FBB" w:rsidP="00721FBB">
            <w:pPr>
              <w:spacing w:before="100" w:beforeAutospacing="1" w:after="100" w:afterAutospacing="1"/>
              <w:rPr>
                <w:rFonts w:ascii="Arial" w:hAnsi="Arial" w:cs="Arial"/>
              </w:rPr>
            </w:pPr>
            <w:r w:rsidRPr="00794CD2">
              <w:rPr>
                <w:rFonts w:ascii="Arial" w:hAnsi="Arial" w:cs="Arial"/>
              </w:rPr>
              <w:t>Skupina pokazatelja</w:t>
            </w:r>
          </w:p>
        </w:tc>
        <w:tc>
          <w:tcPr>
            <w:tcW w:w="2656" w:type="dxa"/>
            <w:gridSpan w:val="2"/>
            <w:tcBorders>
              <w:bottom w:val="single" w:sz="12" w:space="0" w:color="000000"/>
            </w:tcBorders>
            <w:tcMar>
              <w:left w:w="28" w:type="dxa"/>
              <w:right w:w="28" w:type="dxa"/>
            </w:tcMar>
            <w:vAlign w:val="center"/>
          </w:tcPr>
          <w:p w:rsidR="00721FBB" w:rsidRPr="00794CD2" w:rsidRDefault="00721FBB" w:rsidP="00721FBB">
            <w:pPr>
              <w:spacing w:before="100" w:beforeAutospacing="1" w:after="100" w:afterAutospacing="1"/>
              <w:rPr>
                <w:rFonts w:ascii="Arial" w:hAnsi="Arial" w:cs="Arial"/>
              </w:rPr>
            </w:pPr>
            <w:r w:rsidRPr="00794CD2">
              <w:rPr>
                <w:rFonts w:ascii="Arial" w:hAnsi="Arial" w:cs="Arial"/>
              </w:rPr>
              <w:t>Pokazatelj</w:t>
            </w:r>
          </w:p>
        </w:tc>
        <w:tc>
          <w:tcPr>
            <w:tcW w:w="1077" w:type="dxa"/>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Način</w:t>
            </w:r>
            <w:r w:rsidRPr="00794CD2">
              <w:rPr>
                <w:rFonts w:ascii="Arial" w:hAnsi="Arial" w:cs="Arial"/>
              </w:rPr>
              <w:br/>
              <w:t>prikaza</w:t>
            </w:r>
          </w:p>
        </w:tc>
        <w:tc>
          <w:tcPr>
            <w:tcW w:w="1586" w:type="dxa"/>
            <w:tcBorders>
              <w:bottom w:val="single" w:sz="12" w:space="0" w:color="000000"/>
            </w:tcBorders>
            <w:vAlign w:val="center"/>
          </w:tcPr>
          <w:p w:rsidR="00721FBB" w:rsidRPr="00794CD2" w:rsidRDefault="00721FBB" w:rsidP="00721FBB">
            <w:pPr>
              <w:rPr>
                <w:rFonts w:ascii="Arial" w:hAnsi="Arial" w:cs="Arial"/>
              </w:rPr>
            </w:pPr>
          </w:p>
        </w:tc>
        <w:tc>
          <w:tcPr>
            <w:tcW w:w="1002" w:type="dxa"/>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Izvor podataka</w:t>
            </w:r>
          </w:p>
        </w:tc>
      </w:tr>
      <w:tr w:rsidR="00721FBB" w:rsidRPr="00794CD2" w:rsidTr="00721FBB">
        <w:tc>
          <w:tcPr>
            <w:tcW w:w="326" w:type="dxa"/>
            <w:tcBorders>
              <w:top w:val="single" w:sz="12" w:space="0" w:color="000000"/>
              <w:left w:val="single" w:sz="12" w:space="0" w:color="000000"/>
              <w:bottom w:val="single" w:sz="12" w:space="0" w:color="000000"/>
              <w:right w:val="single" w:sz="6" w:space="0" w:color="000000"/>
            </w:tcBorders>
            <w:tcMar>
              <w:left w:w="28" w:type="dxa"/>
              <w:right w:w="28" w:type="dxa"/>
            </w:tcMar>
            <w:vAlign w:val="center"/>
          </w:tcPr>
          <w:p w:rsidR="00721FBB" w:rsidRPr="00794CD2" w:rsidRDefault="00721FBB" w:rsidP="00721FBB">
            <w:pPr>
              <w:rPr>
                <w:rFonts w:ascii="Arial" w:hAnsi="Arial" w:cs="Arial"/>
                <w:b/>
              </w:rPr>
            </w:pPr>
            <w:r w:rsidRPr="00794CD2">
              <w:rPr>
                <w:rFonts w:ascii="Arial" w:hAnsi="Arial" w:cs="Arial"/>
                <w:b/>
              </w:rPr>
              <w:t>1.</w:t>
            </w:r>
          </w:p>
        </w:tc>
        <w:tc>
          <w:tcPr>
            <w:tcW w:w="9493" w:type="dxa"/>
            <w:gridSpan w:val="7"/>
            <w:tcBorders>
              <w:top w:val="single" w:sz="12" w:space="0" w:color="000000"/>
              <w:left w:val="single" w:sz="6" w:space="0" w:color="000000"/>
              <w:bottom w:val="single" w:sz="12" w:space="0" w:color="000000"/>
              <w:right w:val="single" w:sz="12" w:space="0" w:color="000000"/>
            </w:tcBorders>
            <w:tcMar>
              <w:left w:w="28" w:type="dxa"/>
              <w:right w:w="28" w:type="dxa"/>
            </w:tcMar>
            <w:vAlign w:val="center"/>
          </w:tcPr>
          <w:p w:rsidR="00721FBB" w:rsidRPr="00794CD2" w:rsidRDefault="00721FBB" w:rsidP="00721FBB">
            <w:pPr>
              <w:rPr>
                <w:rFonts w:ascii="Arial" w:hAnsi="Arial" w:cs="Arial"/>
                <w:b/>
              </w:rPr>
            </w:pPr>
            <w:r w:rsidRPr="00794CD2">
              <w:rPr>
                <w:rFonts w:ascii="Arial" w:hAnsi="Arial" w:cs="Arial"/>
                <w:b/>
              </w:rPr>
              <w:t>OPĆI POKAZATELJI RAZVOJNIH KRETANJA</w:t>
            </w:r>
          </w:p>
        </w:tc>
      </w:tr>
      <w:tr w:rsidR="00721FBB" w:rsidRPr="00794CD2" w:rsidTr="00721FBB">
        <w:trPr>
          <w:trHeight w:val="393"/>
        </w:trPr>
        <w:tc>
          <w:tcPr>
            <w:tcW w:w="326" w:type="dxa"/>
            <w:vMerge w:val="restart"/>
            <w:tcBorders>
              <w:top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1.1.</w:t>
            </w:r>
          </w:p>
        </w:tc>
        <w:tc>
          <w:tcPr>
            <w:tcW w:w="1871" w:type="dxa"/>
            <w:vMerge w:val="restart"/>
            <w:tcBorders>
              <w:top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DEMOGRAFSKA STRUKTURA</w:t>
            </w:r>
          </w:p>
        </w:tc>
        <w:tc>
          <w:tcPr>
            <w:tcW w:w="1301" w:type="dxa"/>
            <w:vMerge w:val="restart"/>
            <w:tcBorders>
              <w:top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A. Razmještaj i struktura stanovništva</w:t>
            </w:r>
          </w:p>
        </w:tc>
        <w:tc>
          <w:tcPr>
            <w:tcW w:w="631" w:type="dxa"/>
            <w:tcBorders>
              <w:top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1.</w:t>
            </w:r>
          </w:p>
        </w:tc>
        <w:tc>
          <w:tcPr>
            <w:tcW w:w="2025" w:type="dxa"/>
            <w:tcBorders>
              <w:top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Broj stanovnika</w:t>
            </w:r>
          </w:p>
        </w:tc>
        <w:tc>
          <w:tcPr>
            <w:tcW w:w="1077" w:type="dxa"/>
            <w:tcBorders>
              <w:top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broj</w:t>
            </w:r>
          </w:p>
        </w:tc>
        <w:tc>
          <w:tcPr>
            <w:tcW w:w="1586" w:type="dxa"/>
            <w:tcBorders>
              <w:top w:val="single" w:sz="12" w:space="0" w:color="000000"/>
            </w:tcBorders>
            <w:vAlign w:val="center"/>
          </w:tcPr>
          <w:p w:rsidR="00721FBB" w:rsidRPr="00794CD2" w:rsidRDefault="00E57978" w:rsidP="00721FBB">
            <w:pPr>
              <w:rPr>
                <w:rFonts w:ascii="Arial" w:hAnsi="Arial" w:cs="Arial"/>
              </w:rPr>
            </w:pPr>
            <w:r w:rsidRPr="00794CD2">
              <w:rPr>
                <w:rFonts w:ascii="Arial" w:hAnsi="Arial" w:cs="Arial"/>
              </w:rPr>
              <w:t>10.</w:t>
            </w:r>
            <w:r w:rsidR="00870D0B" w:rsidRPr="00794CD2">
              <w:rPr>
                <w:rFonts w:ascii="Arial" w:hAnsi="Arial" w:cs="Arial"/>
              </w:rPr>
              <w:t>764</w:t>
            </w:r>
          </w:p>
        </w:tc>
        <w:tc>
          <w:tcPr>
            <w:tcW w:w="1002" w:type="dxa"/>
            <w:vMerge w:val="restart"/>
            <w:tcBorders>
              <w:top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DZS</w:t>
            </w: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2.</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Indeks kretanja broja stanovnika</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broj</w:t>
            </w:r>
          </w:p>
        </w:tc>
        <w:tc>
          <w:tcPr>
            <w:tcW w:w="1586" w:type="dxa"/>
            <w:vAlign w:val="center"/>
          </w:tcPr>
          <w:p w:rsidR="00721FBB" w:rsidRPr="00794CD2" w:rsidRDefault="00B35962" w:rsidP="00721FBB">
            <w:pPr>
              <w:rPr>
                <w:rFonts w:ascii="Arial" w:hAnsi="Arial" w:cs="Arial"/>
              </w:rPr>
            </w:pPr>
            <w:r w:rsidRPr="00794CD2">
              <w:rPr>
                <w:rFonts w:ascii="Arial" w:hAnsi="Arial" w:cs="Arial"/>
              </w:rPr>
              <w:t>1,05</w:t>
            </w: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3.</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Prirodni prirast stanovnika</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broj</w:t>
            </w:r>
          </w:p>
        </w:tc>
        <w:tc>
          <w:tcPr>
            <w:tcW w:w="1586" w:type="dxa"/>
            <w:shd w:val="clear" w:color="auto" w:fill="auto"/>
            <w:vAlign w:val="center"/>
          </w:tcPr>
          <w:p w:rsidR="00721FBB" w:rsidRPr="00794CD2" w:rsidRDefault="00B35962" w:rsidP="00721FBB">
            <w:pPr>
              <w:rPr>
                <w:rFonts w:ascii="Arial" w:hAnsi="Arial" w:cs="Arial"/>
              </w:rPr>
            </w:pPr>
            <w:r w:rsidRPr="00794CD2">
              <w:rPr>
                <w:rFonts w:ascii="Arial" w:hAnsi="Arial" w:cs="Arial"/>
              </w:rPr>
              <w:t>0,07 (2019.)</w:t>
            </w: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val="restart"/>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 Razmještaj i struktura domaćinstava</w:t>
            </w: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1.</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Broj domaćinstava</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broj</w:t>
            </w:r>
          </w:p>
        </w:tc>
        <w:tc>
          <w:tcPr>
            <w:tcW w:w="1586" w:type="dxa"/>
            <w:shd w:val="clear" w:color="auto" w:fill="auto"/>
            <w:vAlign w:val="center"/>
          </w:tcPr>
          <w:p w:rsidR="00721FBB" w:rsidRPr="00794CD2" w:rsidRDefault="00B35962" w:rsidP="00721FBB">
            <w:pPr>
              <w:rPr>
                <w:rFonts w:ascii="Arial" w:hAnsi="Arial" w:cs="Arial"/>
              </w:rPr>
            </w:pPr>
            <w:r w:rsidRPr="00794CD2">
              <w:rPr>
                <w:rFonts w:ascii="Arial" w:hAnsi="Arial" w:cs="Arial"/>
              </w:rPr>
              <w:t>2.688</w:t>
            </w:r>
          </w:p>
        </w:tc>
        <w:tc>
          <w:tcPr>
            <w:tcW w:w="1002" w:type="dxa"/>
            <w:vMerge w:val="restart"/>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DZS</w:t>
            </w: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2.</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Indeks kretanja broja domaćinstava</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broj</w:t>
            </w:r>
          </w:p>
        </w:tc>
        <w:tc>
          <w:tcPr>
            <w:tcW w:w="1586" w:type="dxa"/>
            <w:shd w:val="clear" w:color="auto" w:fill="auto"/>
            <w:vAlign w:val="center"/>
          </w:tcPr>
          <w:p w:rsidR="00721FBB" w:rsidRPr="00794CD2" w:rsidRDefault="00B35962" w:rsidP="00721FBB">
            <w:pPr>
              <w:rPr>
                <w:rFonts w:ascii="Arial" w:hAnsi="Arial" w:cs="Arial"/>
              </w:rPr>
            </w:pPr>
            <w:r w:rsidRPr="00794CD2">
              <w:rPr>
                <w:rFonts w:ascii="Arial" w:hAnsi="Arial" w:cs="Arial"/>
              </w:rPr>
              <w:t>1,04</w:t>
            </w: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3.</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Prirodni prirast stanovnika</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broj</w:t>
            </w:r>
          </w:p>
        </w:tc>
        <w:tc>
          <w:tcPr>
            <w:tcW w:w="1586" w:type="dxa"/>
            <w:shd w:val="clear" w:color="auto" w:fill="auto"/>
            <w:vAlign w:val="center"/>
          </w:tcPr>
          <w:p w:rsidR="00721FBB" w:rsidRPr="00794CD2" w:rsidRDefault="00B35962" w:rsidP="00721FBB">
            <w:pPr>
              <w:rPr>
                <w:rFonts w:ascii="Arial" w:hAnsi="Arial" w:cs="Arial"/>
              </w:rPr>
            </w:pPr>
            <w:r w:rsidRPr="00794CD2">
              <w:rPr>
                <w:rFonts w:ascii="Arial" w:hAnsi="Arial" w:cs="Arial"/>
              </w:rPr>
              <w:t>0,07</w:t>
            </w: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val="restart"/>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1.2</w:t>
            </w:r>
          </w:p>
        </w:tc>
        <w:tc>
          <w:tcPr>
            <w:tcW w:w="1871" w:type="dxa"/>
            <w:vMerge w:val="restart"/>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SOCIJALNO-GOSPODARSKA STRUKTURA</w:t>
            </w:r>
          </w:p>
        </w:tc>
        <w:tc>
          <w:tcPr>
            <w:tcW w:w="1301" w:type="dxa"/>
            <w:vMerge w:val="restart"/>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Ekonomski razvoj</w:t>
            </w: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1.</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Indeks razvijenosti</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broj</w:t>
            </w:r>
          </w:p>
        </w:tc>
        <w:tc>
          <w:tcPr>
            <w:tcW w:w="1586" w:type="dxa"/>
            <w:shd w:val="clear" w:color="auto" w:fill="auto"/>
            <w:vAlign w:val="center"/>
          </w:tcPr>
          <w:p w:rsidR="00721FBB" w:rsidRPr="00794CD2" w:rsidRDefault="00B35962" w:rsidP="00721FBB">
            <w:pPr>
              <w:rPr>
                <w:rFonts w:ascii="Arial" w:hAnsi="Arial" w:cs="Arial"/>
              </w:rPr>
            </w:pPr>
            <w:r w:rsidRPr="00794CD2">
              <w:rPr>
                <w:rFonts w:ascii="Arial" w:hAnsi="Arial" w:cs="Arial"/>
              </w:rPr>
              <w:t>98.655</w:t>
            </w:r>
          </w:p>
        </w:tc>
        <w:tc>
          <w:tcPr>
            <w:tcW w:w="1002" w:type="dxa"/>
            <w:vMerge w:val="restart"/>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MRREI</w:t>
            </w:r>
          </w:p>
        </w:tc>
      </w:tr>
      <w:tr w:rsidR="00721FBB" w:rsidRPr="00794CD2" w:rsidTr="00721FBB">
        <w:tc>
          <w:tcPr>
            <w:tcW w:w="326" w:type="dxa"/>
            <w:vMerge/>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p>
        </w:tc>
        <w:tc>
          <w:tcPr>
            <w:tcW w:w="1871" w:type="dxa"/>
            <w:vMerge/>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p>
        </w:tc>
        <w:tc>
          <w:tcPr>
            <w:tcW w:w="1301" w:type="dxa"/>
            <w:vMerge/>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p>
        </w:tc>
        <w:tc>
          <w:tcPr>
            <w:tcW w:w="631" w:type="dxa"/>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2.</w:t>
            </w:r>
          </w:p>
        </w:tc>
        <w:tc>
          <w:tcPr>
            <w:tcW w:w="2025" w:type="dxa"/>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Stupanj razvijenosti</w:t>
            </w:r>
          </w:p>
        </w:tc>
        <w:tc>
          <w:tcPr>
            <w:tcW w:w="1077" w:type="dxa"/>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broj</w:t>
            </w:r>
          </w:p>
        </w:tc>
        <w:tc>
          <w:tcPr>
            <w:tcW w:w="1586" w:type="dxa"/>
            <w:tcBorders>
              <w:bottom w:val="single" w:sz="12" w:space="0" w:color="000000"/>
            </w:tcBorders>
            <w:vAlign w:val="center"/>
          </w:tcPr>
          <w:p w:rsidR="00721FBB" w:rsidRPr="00794CD2" w:rsidRDefault="00B35962" w:rsidP="00721FBB">
            <w:pPr>
              <w:rPr>
                <w:rFonts w:ascii="Arial" w:hAnsi="Arial" w:cs="Arial"/>
              </w:rPr>
            </w:pPr>
            <w:r w:rsidRPr="00794CD2">
              <w:rPr>
                <w:rFonts w:ascii="Arial" w:hAnsi="Arial" w:cs="Arial"/>
              </w:rPr>
              <w:t>IV.</w:t>
            </w:r>
          </w:p>
        </w:tc>
        <w:tc>
          <w:tcPr>
            <w:tcW w:w="1002" w:type="dxa"/>
            <w:vMerge/>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tcBorders>
              <w:top w:val="single" w:sz="12" w:space="0" w:color="000000"/>
              <w:left w:val="single" w:sz="12" w:space="0" w:color="000000"/>
              <w:bottom w:val="single" w:sz="12" w:space="0" w:color="000000"/>
              <w:right w:val="single" w:sz="6" w:space="0" w:color="000000"/>
            </w:tcBorders>
            <w:tcMar>
              <w:left w:w="28" w:type="dxa"/>
              <w:right w:w="28" w:type="dxa"/>
            </w:tcMar>
            <w:vAlign w:val="center"/>
          </w:tcPr>
          <w:p w:rsidR="00721FBB" w:rsidRPr="00794CD2" w:rsidRDefault="00721FBB" w:rsidP="00721FBB">
            <w:pPr>
              <w:rPr>
                <w:rFonts w:ascii="Arial" w:hAnsi="Arial" w:cs="Arial"/>
                <w:b/>
              </w:rPr>
            </w:pPr>
            <w:r w:rsidRPr="00794CD2">
              <w:rPr>
                <w:rFonts w:ascii="Arial" w:hAnsi="Arial" w:cs="Arial"/>
                <w:b/>
              </w:rPr>
              <w:t>2.</w:t>
            </w:r>
          </w:p>
        </w:tc>
        <w:tc>
          <w:tcPr>
            <w:tcW w:w="9493" w:type="dxa"/>
            <w:gridSpan w:val="7"/>
            <w:tcBorders>
              <w:top w:val="single" w:sz="12" w:space="0" w:color="000000"/>
              <w:left w:val="single" w:sz="6" w:space="0" w:color="000000"/>
              <w:bottom w:val="single" w:sz="12" w:space="0" w:color="000000"/>
              <w:right w:val="single" w:sz="12" w:space="0" w:color="000000"/>
            </w:tcBorders>
            <w:tcMar>
              <w:left w:w="28" w:type="dxa"/>
              <w:right w:w="28" w:type="dxa"/>
            </w:tcMar>
            <w:vAlign w:val="center"/>
          </w:tcPr>
          <w:p w:rsidR="00721FBB" w:rsidRPr="00794CD2" w:rsidRDefault="00721FBB" w:rsidP="00721FBB">
            <w:pPr>
              <w:rPr>
                <w:rFonts w:ascii="Arial" w:hAnsi="Arial" w:cs="Arial"/>
                <w:b/>
              </w:rPr>
            </w:pPr>
          </w:p>
        </w:tc>
      </w:tr>
      <w:tr w:rsidR="00721FBB" w:rsidRPr="00794CD2" w:rsidTr="00721FBB">
        <w:tc>
          <w:tcPr>
            <w:tcW w:w="326" w:type="dxa"/>
            <w:vMerge w:val="restart"/>
            <w:tcBorders>
              <w:top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2.1</w:t>
            </w:r>
          </w:p>
        </w:tc>
        <w:tc>
          <w:tcPr>
            <w:tcW w:w="1871" w:type="dxa"/>
            <w:vMerge w:val="restart"/>
            <w:tcBorders>
              <w:top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OBILJEŽJA SUSTAVA NASELJA</w:t>
            </w:r>
          </w:p>
        </w:tc>
        <w:tc>
          <w:tcPr>
            <w:tcW w:w="1301" w:type="dxa"/>
            <w:vMerge w:val="restart"/>
            <w:tcBorders>
              <w:top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Razmještaj, gustoća naselja i naseljenosti</w:t>
            </w:r>
          </w:p>
        </w:tc>
        <w:tc>
          <w:tcPr>
            <w:tcW w:w="631" w:type="dxa"/>
            <w:tcBorders>
              <w:top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1.</w:t>
            </w:r>
          </w:p>
        </w:tc>
        <w:tc>
          <w:tcPr>
            <w:tcW w:w="2025" w:type="dxa"/>
            <w:tcBorders>
              <w:top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Broj naselja</w:t>
            </w:r>
          </w:p>
        </w:tc>
        <w:tc>
          <w:tcPr>
            <w:tcW w:w="1077" w:type="dxa"/>
            <w:tcBorders>
              <w:top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broj</w:t>
            </w:r>
          </w:p>
        </w:tc>
        <w:tc>
          <w:tcPr>
            <w:tcW w:w="1586" w:type="dxa"/>
            <w:tcBorders>
              <w:top w:val="single" w:sz="12" w:space="0" w:color="000000"/>
            </w:tcBorders>
            <w:vAlign w:val="center"/>
          </w:tcPr>
          <w:p w:rsidR="00721FBB" w:rsidRPr="00794CD2" w:rsidRDefault="005A29AE" w:rsidP="00721FBB">
            <w:pPr>
              <w:rPr>
                <w:rFonts w:ascii="Arial" w:hAnsi="Arial" w:cs="Arial"/>
              </w:rPr>
            </w:pPr>
            <w:r w:rsidRPr="00794CD2">
              <w:rPr>
                <w:rFonts w:ascii="Arial" w:hAnsi="Arial" w:cs="Arial"/>
              </w:rPr>
              <w:t>6</w:t>
            </w:r>
          </w:p>
        </w:tc>
        <w:tc>
          <w:tcPr>
            <w:tcW w:w="1002" w:type="dxa"/>
            <w:vMerge w:val="restart"/>
            <w:tcBorders>
              <w:top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DZS</w:t>
            </w: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2.</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Gustoća naselja</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br.nas/1000 km</w:t>
            </w:r>
            <w:r w:rsidRPr="00794CD2">
              <w:rPr>
                <w:rFonts w:ascii="Arial" w:hAnsi="Arial" w:cs="Arial"/>
                <w:vertAlign w:val="superscript"/>
              </w:rPr>
              <w:t>2</w:t>
            </w:r>
          </w:p>
        </w:tc>
        <w:tc>
          <w:tcPr>
            <w:tcW w:w="1586" w:type="dxa"/>
            <w:vAlign w:val="center"/>
          </w:tcPr>
          <w:p w:rsidR="00721FBB" w:rsidRPr="00794CD2" w:rsidRDefault="005A29AE" w:rsidP="00721FBB">
            <w:pPr>
              <w:rPr>
                <w:rFonts w:ascii="Arial" w:hAnsi="Arial" w:cs="Arial"/>
              </w:rPr>
            </w:pPr>
            <w:r w:rsidRPr="00794CD2">
              <w:rPr>
                <w:rFonts w:ascii="Arial" w:hAnsi="Arial" w:cs="Arial"/>
              </w:rPr>
              <w:t>0,006</w:t>
            </w: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3.</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Gustoća naseljenosti</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br.stan/km</w:t>
            </w:r>
            <w:r w:rsidRPr="00794CD2">
              <w:rPr>
                <w:rFonts w:ascii="Arial" w:hAnsi="Arial" w:cs="Arial"/>
                <w:vertAlign w:val="superscript"/>
              </w:rPr>
              <w:t>2</w:t>
            </w:r>
          </w:p>
        </w:tc>
        <w:tc>
          <w:tcPr>
            <w:tcW w:w="1586" w:type="dxa"/>
            <w:vAlign w:val="center"/>
          </w:tcPr>
          <w:p w:rsidR="00721FBB" w:rsidRPr="00794CD2" w:rsidRDefault="005A29AE" w:rsidP="00721FBB">
            <w:pPr>
              <w:rPr>
                <w:rFonts w:ascii="Arial" w:hAnsi="Arial" w:cs="Arial"/>
              </w:rPr>
            </w:pPr>
            <w:r w:rsidRPr="00794CD2">
              <w:rPr>
                <w:rFonts w:ascii="Arial" w:hAnsi="Arial" w:cs="Arial"/>
              </w:rPr>
              <w:t>185,24</w:t>
            </w: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val="restart"/>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2.2</w:t>
            </w:r>
          </w:p>
        </w:tc>
        <w:tc>
          <w:tcPr>
            <w:tcW w:w="1871" w:type="dxa"/>
            <w:vMerge w:val="restart"/>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KORIŠTENJE ZEMLJIŠTA U NASELJIMA</w:t>
            </w:r>
          </w:p>
        </w:tc>
        <w:tc>
          <w:tcPr>
            <w:tcW w:w="130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A. Površina naselja</w:t>
            </w: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1.</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 xml:space="preserve">Površina naselja </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ha</w:t>
            </w:r>
          </w:p>
        </w:tc>
        <w:tc>
          <w:tcPr>
            <w:tcW w:w="1586" w:type="dxa"/>
            <w:vAlign w:val="center"/>
          </w:tcPr>
          <w:p w:rsidR="00721FBB" w:rsidRPr="00794CD2" w:rsidRDefault="005A29AE" w:rsidP="00721FBB">
            <w:pPr>
              <w:rPr>
                <w:rFonts w:ascii="Arial" w:hAnsi="Arial" w:cs="Arial"/>
              </w:rPr>
            </w:pPr>
            <w:r w:rsidRPr="00794CD2">
              <w:rPr>
                <w:rFonts w:ascii="Arial" w:hAnsi="Arial" w:cs="Arial"/>
              </w:rPr>
              <w:t>981,21</w:t>
            </w:r>
          </w:p>
        </w:tc>
        <w:tc>
          <w:tcPr>
            <w:tcW w:w="1002" w:type="dxa"/>
            <w:vMerge w:val="restart"/>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PPŽ,</w:t>
            </w:r>
          </w:p>
          <w:p w:rsidR="00721FBB" w:rsidRPr="00794CD2" w:rsidRDefault="00721FBB" w:rsidP="00721FBB">
            <w:pPr>
              <w:rPr>
                <w:rFonts w:ascii="Arial" w:hAnsi="Arial" w:cs="Arial"/>
              </w:rPr>
            </w:pPr>
            <w:r w:rsidRPr="00794CD2">
              <w:rPr>
                <w:rFonts w:ascii="Arial" w:hAnsi="Arial" w:cs="Arial"/>
              </w:rPr>
              <w:t>PPUG/O,</w:t>
            </w:r>
          </w:p>
          <w:p w:rsidR="00721FBB" w:rsidRPr="00794CD2" w:rsidRDefault="00721FBB" w:rsidP="00721FBB">
            <w:pPr>
              <w:rPr>
                <w:rFonts w:ascii="Arial" w:hAnsi="Arial" w:cs="Arial"/>
              </w:rPr>
            </w:pPr>
            <w:r w:rsidRPr="00794CD2">
              <w:rPr>
                <w:rFonts w:ascii="Arial" w:hAnsi="Arial" w:cs="Arial"/>
              </w:rPr>
              <w:t>GUP,</w:t>
            </w:r>
          </w:p>
          <w:p w:rsidR="00721FBB" w:rsidRPr="00794CD2" w:rsidRDefault="00721FBB" w:rsidP="00721FBB">
            <w:pPr>
              <w:rPr>
                <w:rFonts w:ascii="Arial" w:hAnsi="Arial" w:cs="Arial"/>
              </w:rPr>
            </w:pPr>
            <w:r w:rsidRPr="00794CD2">
              <w:rPr>
                <w:rFonts w:ascii="Arial" w:hAnsi="Arial" w:cs="Arial"/>
              </w:rPr>
              <w:t>UPU,</w:t>
            </w:r>
          </w:p>
          <w:p w:rsidR="00721FBB" w:rsidRPr="00794CD2" w:rsidRDefault="00721FBB" w:rsidP="00721FBB">
            <w:pPr>
              <w:rPr>
                <w:rFonts w:ascii="Arial" w:hAnsi="Arial" w:cs="Arial"/>
              </w:rPr>
            </w:pPr>
            <w:r w:rsidRPr="00794CD2">
              <w:rPr>
                <w:rFonts w:ascii="Arial" w:hAnsi="Arial" w:cs="Arial"/>
              </w:rPr>
              <w:t>DPU</w:t>
            </w: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val="restart"/>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 Građevinska područja</w:t>
            </w: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1.</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Površina GP naselja – ukupno planirana</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ha</w:t>
            </w:r>
          </w:p>
        </w:tc>
        <w:tc>
          <w:tcPr>
            <w:tcW w:w="1586" w:type="dxa"/>
            <w:vAlign w:val="center"/>
          </w:tcPr>
          <w:p w:rsidR="00721FBB" w:rsidRPr="00794CD2" w:rsidRDefault="005A29AE" w:rsidP="00721FBB">
            <w:pPr>
              <w:rPr>
                <w:rFonts w:ascii="Arial" w:hAnsi="Arial" w:cs="Arial"/>
              </w:rPr>
            </w:pPr>
            <w:r w:rsidRPr="00794CD2">
              <w:rPr>
                <w:rFonts w:ascii="Arial" w:hAnsi="Arial" w:cs="Arial"/>
              </w:rPr>
              <w:t>1052,6</w:t>
            </w: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2.</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Udio GP u odnosu na ukupnu površinu JLS</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w:t>
            </w:r>
          </w:p>
        </w:tc>
        <w:tc>
          <w:tcPr>
            <w:tcW w:w="1586" w:type="dxa"/>
            <w:vAlign w:val="center"/>
          </w:tcPr>
          <w:p w:rsidR="00721FBB" w:rsidRPr="00794CD2" w:rsidRDefault="005A29AE" w:rsidP="00721FBB">
            <w:pPr>
              <w:rPr>
                <w:rFonts w:ascii="Arial" w:hAnsi="Arial" w:cs="Arial"/>
              </w:rPr>
            </w:pPr>
            <w:r w:rsidRPr="00794CD2">
              <w:rPr>
                <w:rFonts w:ascii="Arial" w:hAnsi="Arial" w:cs="Arial"/>
              </w:rPr>
              <w:t>18,11</w:t>
            </w: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rPr>
          <w:trHeight w:val="437"/>
        </w:trPr>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3.</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Udio izgr. GP u odnosu na ukupnu površinu JLS</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w:t>
            </w:r>
          </w:p>
        </w:tc>
        <w:tc>
          <w:tcPr>
            <w:tcW w:w="1586" w:type="dxa"/>
            <w:vAlign w:val="center"/>
          </w:tcPr>
          <w:p w:rsidR="00721FBB" w:rsidRPr="00794CD2" w:rsidRDefault="005A29AE" w:rsidP="00721FBB">
            <w:pPr>
              <w:rPr>
                <w:rFonts w:ascii="Arial" w:hAnsi="Arial" w:cs="Arial"/>
              </w:rPr>
            </w:pPr>
            <w:r w:rsidRPr="00794CD2">
              <w:rPr>
                <w:rFonts w:ascii="Arial" w:hAnsi="Arial" w:cs="Arial"/>
              </w:rPr>
              <w:t>8,24</w:t>
            </w: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4.</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Udio neizgrađenog GP u odnosu na ukupno GP</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w:t>
            </w:r>
          </w:p>
        </w:tc>
        <w:tc>
          <w:tcPr>
            <w:tcW w:w="1586" w:type="dxa"/>
            <w:shd w:val="clear" w:color="auto" w:fill="FFFFFF"/>
            <w:vAlign w:val="center"/>
          </w:tcPr>
          <w:p w:rsidR="00721FBB" w:rsidRPr="00794CD2" w:rsidRDefault="005A29AE" w:rsidP="00721FBB">
            <w:pPr>
              <w:rPr>
                <w:rFonts w:ascii="Arial" w:hAnsi="Arial" w:cs="Arial"/>
              </w:rPr>
            </w:pPr>
            <w:r w:rsidRPr="00794CD2">
              <w:rPr>
                <w:rFonts w:ascii="Arial" w:hAnsi="Arial" w:cs="Arial"/>
              </w:rPr>
              <w:t>54,5</w:t>
            </w: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5.</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Broj stanovnika/ukupna površina GP</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stan./ha</w:t>
            </w:r>
          </w:p>
        </w:tc>
        <w:tc>
          <w:tcPr>
            <w:tcW w:w="1586" w:type="dxa"/>
            <w:vAlign w:val="center"/>
          </w:tcPr>
          <w:p w:rsidR="00721FBB" w:rsidRPr="00794CD2" w:rsidRDefault="005A29AE" w:rsidP="00721FBB">
            <w:pPr>
              <w:rPr>
                <w:rFonts w:ascii="Arial" w:hAnsi="Arial" w:cs="Arial"/>
              </w:rPr>
            </w:pPr>
            <w:r w:rsidRPr="00794CD2">
              <w:rPr>
                <w:rFonts w:ascii="Arial" w:hAnsi="Arial" w:cs="Arial"/>
              </w:rPr>
              <w:t>10,23</w:t>
            </w: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6.</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Broj stanovnika/izgrađena površina GP</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stan./ha</w:t>
            </w:r>
          </w:p>
        </w:tc>
        <w:tc>
          <w:tcPr>
            <w:tcW w:w="1586" w:type="dxa"/>
            <w:vAlign w:val="center"/>
          </w:tcPr>
          <w:p w:rsidR="00721FBB" w:rsidRPr="00794CD2" w:rsidRDefault="005A29AE" w:rsidP="00721FBB">
            <w:pPr>
              <w:rPr>
                <w:rFonts w:ascii="Arial" w:hAnsi="Arial" w:cs="Arial"/>
              </w:rPr>
            </w:pPr>
            <w:r w:rsidRPr="00794CD2">
              <w:rPr>
                <w:rFonts w:ascii="Arial" w:hAnsi="Arial" w:cs="Arial"/>
              </w:rPr>
              <w:t>22,5</w:t>
            </w: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val="restart"/>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2.3</w:t>
            </w:r>
          </w:p>
        </w:tc>
        <w:tc>
          <w:tcPr>
            <w:tcW w:w="1871" w:type="dxa"/>
            <w:vMerge w:val="restart"/>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IZDVOJENA GRAĐEVINSKA PODRUČJA (IZVAN NASELJA)</w:t>
            </w:r>
          </w:p>
        </w:tc>
        <w:tc>
          <w:tcPr>
            <w:tcW w:w="1301" w:type="dxa"/>
            <w:vMerge w:val="restart"/>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Izdvojena građevinska područja (IGP)</w:t>
            </w: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1.</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Površina izdvojenog građevinskog područja izvan naselja – ukupno planirana</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ha, ha/stan</w:t>
            </w:r>
          </w:p>
        </w:tc>
        <w:tc>
          <w:tcPr>
            <w:tcW w:w="1586" w:type="dxa"/>
            <w:shd w:val="clear" w:color="auto" w:fill="FFFFFF"/>
            <w:vAlign w:val="center"/>
          </w:tcPr>
          <w:p w:rsidR="00721FBB" w:rsidRPr="00794CD2" w:rsidRDefault="005A29AE" w:rsidP="00721FBB">
            <w:pPr>
              <w:rPr>
                <w:rFonts w:ascii="Arial" w:hAnsi="Arial" w:cs="Arial"/>
              </w:rPr>
            </w:pPr>
            <w:r w:rsidRPr="00794CD2">
              <w:rPr>
                <w:rFonts w:ascii="Arial" w:hAnsi="Arial" w:cs="Arial"/>
              </w:rPr>
              <w:t>1,2</w:t>
            </w:r>
          </w:p>
        </w:tc>
        <w:tc>
          <w:tcPr>
            <w:tcW w:w="1002" w:type="dxa"/>
            <w:vMerge w:val="restart"/>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PPŽ,</w:t>
            </w:r>
          </w:p>
          <w:p w:rsidR="00721FBB" w:rsidRPr="00794CD2" w:rsidRDefault="00721FBB" w:rsidP="00721FBB">
            <w:pPr>
              <w:rPr>
                <w:rFonts w:ascii="Arial" w:hAnsi="Arial" w:cs="Arial"/>
              </w:rPr>
            </w:pPr>
            <w:r w:rsidRPr="00794CD2">
              <w:rPr>
                <w:rFonts w:ascii="Arial" w:hAnsi="Arial" w:cs="Arial"/>
              </w:rPr>
              <w:t>PPUG/O,</w:t>
            </w:r>
          </w:p>
          <w:p w:rsidR="00721FBB" w:rsidRPr="00794CD2" w:rsidRDefault="00721FBB" w:rsidP="00721FBB">
            <w:pPr>
              <w:rPr>
                <w:rFonts w:ascii="Arial" w:hAnsi="Arial" w:cs="Arial"/>
              </w:rPr>
            </w:pPr>
            <w:r w:rsidRPr="00794CD2">
              <w:rPr>
                <w:rFonts w:ascii="Arial" w:hAnsi="Arial" w:cs="Arial"/>
              </w:rPr>
              <w:t>GUP,</w:t>
            </w:r>
          </w:p>
          <w:p w:rsidR="00721FBB" w:rsidRPr="00794CD2" w:rsidRDefault="00721FBB" w:rsidP="00721FBB">
            <w:pPr>
              <w:rPr>
                <w:rFonts w:ascii="Arial" w:hAnsi="Arial" w:cs="Arial"/>
              </w:rPr>
            </w:pPr>
            <w:r w:rsidRPr="00794CD2">
              <w:rPr>
                <w:rFonts w:ascii="Arial" w:hAnsi="Arial" w:cs="Arial"/>
              </w:rPr>
              <w:t>UPU,</w:t>
            </w:r>
          </w:p>
          <w:p w:rsidR="00721FBB" w:rsidRPr="00794CD2" w:rsidRDefault="00721FBB" w:rsidP="00721FBB">
            <w:pPr>
              <w:rPr>
                <w:rFonts w:ascii="Arial" w:hAnsi="Arial" w:cs="Arial"/>
              </w:rPr>
            </w:pPr>
            <w:r w:rsidRPr="00794CD2">
              <w:rPr>
                <w:rFonts w:ascii="Arial" w:hAnsi="Arial" w:cs="Arial"/>
              </w:rPr>
              <w:t>DPU</w:t>
            </w:r>
          </w:p>
          <w:p w:rsidR="00721FBB" w:rsidRPr="00794CD2" w:rsidRDefault="00721FBB" w:rsidP="00721FBB">
            <w:pPr>
              <w:rPr>
                <w:rFonts w:ascii="Arial" w:hAnsi="Arial" w:cs="Arial"/>
              </w:rPr>
            </w:pPr>
          </w:p>
          <w:p w:rsidR="00721FBB" w:rsidRPr="00794CD2" w:rsidRDefault="00721FBB" w:rsidP="00721FBB">
            <w:pPr>
              <w:rPr>
                <w:rFonts w:ascii="Arial" w:hAnsi="Arial" w:cs="Arial"/>
              </w:rPr>
            </w:pPr>
            <w:r w:rsidRPr="00794CD2">
              <w:rPr>
                <w:rFonts w:ascii="Arial" w:hAnsi="Arial" w:cs="Arial"/>
              </w:rPr>
              <w:t>MINT</w:t>
            </w: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2.</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Površina i udio površine IGP pojedine namjene u odnosu na ukupnu površinu IGP:</w:t>
            </w:r>
          </w:p>
        </w:tc>
        <w:tc>
          <w:tcPr>
            <w:tcW w:w="1077" w:type="dxa"/>
            <w:tcMar>
              <w:left w:w="28" w:type="dxa"/>
              <w:right w:w="28" w:type="dxa"/>
            </w:tcMar>
            <w:vAlign w:val="center"/>
          </w:tcPr>
          <w:p w:rsidR="00721FBB" w:rsidRPr="00794CD2" w:rsidRDefault="00721FBB" w:rsidP="00721FBB">
            <w:pPr>
              <w:rPr>
                <w:rFonts w:ascii="Arial" w:hAnsi="Arial" w:cs="Arial"/>
              </w:rPr>
            </w:pPr>
          </w:p>
        </w:tc>
        <w:tc>
          <w:tcPr>
            <w:tcW w:w="1586" w:type="dxa"/>
            <w:shd w:val="clear" w:color="auto" w:fill="FFFFFF"/>
            <w:vAlign w:val="center"/>
          </w:tcPr>
          <w:p w:rsidR="00721FBB" w:rsidRPr="00794CD2" w:rsidRDefault="00721FBB" w:rsidP="00721FBB">
            <w:pPr>
              <w:rPr>
                <w:rFonts w:ascii="Arial" w:hAnsi="Arial" w:cs="Arial"/>
              </w:rPr>
            </w:pP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2a.</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Ugostiteljsko-turistička namjena</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ha,%</w:t>
            </w:r>
          </w:p>
        </w:tc>
        <w:tc>
          <w:tcPr>
            <w:tcW w:w="1586" w:type="dxa"/>
            <w:shd w:val="clear" w:color="auto" w:fill="FFFFFF"/>
            <w:vAlign w:val="center"/>
          </w:tcPr>
          <w:p w:rsidR="00721FBB" w:rsidRPr="00794CD2" w:rsidRDefault="00721FBB" w:rsidP="00721FBB">
            <w:pPr>
              <w:rPr>
                <w:rFonts w:ascii="Arial" w:hAnsi="Arial" w:cs="Arial"/>
              </w:rPr>
            </w:pP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2b.</w:t>
            </w:r>
          </w:p>
        </w:tc>
        <w:tc>
          <w:tcPr>
            <w:tcW w:w="2025" w:type="dxa"/>
            <w:tcMar>
              <w:left w:w="28" w:type="dxa"/>
              <w:right w:w="28" w:type="dxa"/>
            </w:tcMar>
            <w:vAlign w:val="center"/>
          </w:tcPr>
          <w:p w:rsidR="00721FBB" w:rsidRPr="00794CD2" w:rsidRDefault="00721FBB" w:rsidP="00721FBB">
            <w:pPr>
              <w:spacing w:before="100" w:beforeAutospacing="1" w:after="100" w:afterAutospacing="1"/>
              <w:rPr>
                <w:rFonts w:ascii="Arial" w:hAnsi="Arial" w:cs="Arial"/>
              </w:rPr>
            </w:pPr>
            <w:r w:rsidRPr="00794CD2">
              <w:rPr>
                <w:rFonts w:ascii="Arial" w:hAnsi="Arial" w:cs="Arial"/>
              </w:rPr>
              <w:t>Gospodarska namjena – ukupna (proizvodna, poslovna, infrastrukturna, OIE i dr.)</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ha,%, ha/stan</w:t>
            </w:r>
          </w:p>
        </w:tc>
        <w:tc>
          <w:tcPr>
            <w:tcW w:w="1586" w:type="dxa"/>
            <w:shd w:val="clear" w:color="auto" w:fill="FFFFFF"/>
            <w:vAlign w:val="center"/>
          </w:tcPr>
          <w:p w:rsidR="00721FBB" w:rsidRPr="00794CD2" w:rsidRDefault="005A29AE" w:rsidP="00721FBB">
            <w:pPr>
              <w:rPr>
                <w:rFonts w:ascii="Arial" w:hAnsi="Arial" w:cs="Arial"/>
              </w:rPr>
            </w:pPr>
            <w:r w:rsidRPr="00794CD2">
              <w:rPr>
                <w:rFonts w:ascii="Arial" w:hAnsi="Arial" w:cs="Arial"/>
              </w:rPr>
              <w:t>1,2</w:t>
            </w: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2c.</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Sport i rekreacija</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ha,%, ha/stan</w:t>
            </w:r>
          </w:p>
        </w:tc>
        <w:tc>
          <w:tcPr>
            <w:tcW w:w="1586" w:type="dxa"/>
            <w:shd w:val="clear" w:color="auto" w:fill="FFFFFF"/>
            <w:vAlign w:val="center"/>
          </w:tcPr>
          <w:p w:rsidR="00721FBB" w:rsidRPr="00794CD2" w:rsidRDefault="00721FBB" w:rsidP="00721FBB">
            <w:pPr>
              <w:rPr>
                <w:rFonts w:ascii="Arial" w:hAnsi="Arial" w:cs="Arial"/>
              </w:rPr>
            </w:pP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2d.</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Područja posebne namjene</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ha%</w:t>
            </w:r>
          </w:p>
        </w:tc>
        <w:tc>
          <w:tcPr>
            <w:tcW w:w="1586" w:type="dxa"/>
            <w:shd w:val="clear" w:color="auto" w:fill="FFFFFF"/>
            <w:vAlign w:val="center"/>
          </w:tcPr>
          <w:p w:rsidR="00721FBB" w:rsidRPr="00794CD2" w:rsidRDefault="00721FBB" w:rsidP="00721FBB">
            <w:pPr>
              <w:rPr>
                <w:rFonts w:ascii="Arial" w:hAnsi="Arial" w:cs="Arial"/>
              </w:rPr>
            </w:pP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2.e</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Površina groblja</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ha, %</w:t>
            </w:r>
          </w:p>
        </w:tc>
        <w:tc>
          <w:tcPr>
            <w:tcW w:w="1586" w:type="dxa"/>
            <w:shd w:val="clear" w:color="auto" w:fill="FFFFFF"/>
            <w:vAlign w:val="center"/>
          </w:tcPr>
          <w:p w:rsidR="00721FBB" w:rsidRPr="00794CD2" w:rsidRDefault="00721FBB" w:rsidP="00721FBB">
            <w:pPr>
              <w:rPr>
                <w:rFonts w:ascii="Arial" w:hAnsi="Arial" w:cs="Arial"/>
              </w:rPr>
            </w:pP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tcMar>
              <w:left w:w="28" w:type="dxa"/>
              <w:right w:w="28" w:type="dxa"/>
            </w:tcMar>
            <w:vAlign w:val="center"/>
          </w:tcPr>
          <w:p w:rsidR="00721FBB" w:rsidRPr="00794CD2" w:rsidRDefault="00721FBB" w:rsidP="00721FBB">
            <w:pPr>
              <w:rPr>
                <w:rFonts w:ascii="Arial" w:hAnsi="Arial" w:cs="Arial"/>
              </w:rPr>
            </w:pPr>
          </w:p>
        </w:tc>
        <w:tc>
          <w:tcPr>
            <w:tcW w:w="1871" w:type="dxa"/>
            <w:vMerge/>
            <w:tcMar>
              <w:left w:w="28" w:type="dxa"/>
              <w:right w:w="28" w:type="dxa"/>
            </w:tcMar>
            <w:vAlign w:val="center"/>
          </w:tcPr>
          <w:p w:rsidR="00721FBB" w:rsidRPr="00794CD2" w:rsidRDefault="00721FBB" w:rsidP="00721FBB">
            <w:pPr>
              <w:rPr>
                <w:rFonts w:ascii="Arial" w:hAnsi="Arial" w:cs="Arial"/>
              </w:rPr>
            </w:pPr>
          </w:p>
        </w:tc>
        <w:tc>
          <w:tcPr>
            <w:tcW w:w="1301" w:type="dxa"/>
            <w:vMerge/>
            <w:tcMar>
              <w:left w:w="28" w:type="dxa"/>
              <w:right w:w="28" w:type="dxa"/>
            </w:tcMar>
            <w:vAlign w:val="center"/>
          </w:tcPr>
          <w:p w:rsidR="00721FBB" w:rsidRPr="00794CD2" w:rsidRDefault="00721FBB" w:rsidP="00721FBB">
            <w:pPr>
              <w:rPr>
                <w:rFonts w:ascii="Arial" w:hAnsi="Arial" w:cs="Arial"/>
              </w:rPr>
            </w:pPr>
          </w:p>
        </w:tc>
        <w:tc>
          <w:tcPr>
            <w:tcW w:w="631"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3.</w:t>
            </w:r>
          </w:p>
        </w:tc>
        <w:tc>
          <w:tcPr>
            <w:tcW w:w="2025"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Ukupni planirani smještajni kapacitet u TRP</w:t>
            </w:r>
          </w:p>
        </w:tc>
        <w:tc>
          <w:tcPr>
            <w:tcW w:w="1077" w:type="dxa"/>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broj postelja</w:t>
            </w:r>
          </w:p>
        </w:tc>
        <w:tc>
          <w:tcPr>
            <w:tcW w:w="1586" w:type="dxa"/>
            <w:shd w:val="clear" w:color="auto" w:fill="FFFFFF"/>
            <w:vAlign w:val="center"/>
          </w:tcPr>
          <w:p w:rsidR="00721FBB" w:rsidRPr="00794CD2" w:rsidRDefault="00721FBB" w:rsidP="00721FBB">
            <w:pPr>
              <w:rPr>
                <w:rFonts w:ascii="Arial" w:hAnsi="Arial" w:cs="Arial"/>
              </w:rPr>
            </w:pPr>
          </w:p>
        </w:tc>
        <w:tc>
          <w:tcPr>
            <w:tcW w:w="1002" w:type="dxa"/>
            <w:vMerge/>
            <w:tcMar>
              <w:left w:w="28" w:type="dxa"/>
              <w:right w:w="28" w:type="dxa"/>
            </w:tcMar>
            <w:vAlign w:val="center"/>
          </w:tcPr>
          <w:p w:rsidR="00721FBB" w:rsidRPr="00794CD2" w:rsidRDefault="00721FBB" w:rsidP="00721FBB">
            <w:pPr>
              <w:rPr>
                <w:rFonts w:ascii="Arial" w:hAnsi="Arial" w:cs="Arial"/>
              </w:rPr>
            </w:pPr>
          </w:p>
        </w:tc>
      </w:tr>
      <w:tr w:rsidR="00721FBB" w:rsidRPr="00794CD2" w:rsidTr="00721FBB">
        <w:tc>
          <w:tcPr>
            <w:tcW w:w="326" w:type="dxa"/>
            <w:vMerge/>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p>
        </w:tc>
        <w:tc>
          <w:tcPr>
            <w:tcW w:w="1871" w:type="dxa"/>
            <w:vMerge/>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p>
        </w:tc>
        <w:tc>
          <w:tcPr>
            <w:tcW w:w="1301" w:type="dxa"/>
            <w:vMerge/>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p>
        </w:tc>
        <w:tc>
          <w:tcPr>
            <w:tcW w:w="631" w:type="dxa"/>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4.</w:t>
            </w:r>
          </w:p>
        </w:tc>
        <w:tc>
          <w:tcPr>
            <w:tcW w:w="2025" w:type="dxa"/>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Broj turističkih postelja po km obalne crte</w:t>
            </w:r>
          </w:p>
        </w:tc>
        <w:tc>
          <w:tcPr>
            <w:tcW w:w="1077" w:type="dxa"/>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r w:rsidRPr="00794CD2">
              <w:rPr>
                <w:rFonts w:ascii="Arial" w:hAnsi="Arial" w:cs="Arial"/>
              </w:rPr>
              <w:t>br/km</w:t>
            </w:r>
          </w:p>
        </w:tc>
        <w:tc>
          <w:tcPr>
            <w:tcW w:w="1586" w:type="dxa"/>
            <w:tcBorders>
              <w:bottom w:val="single" w:sz="12" w:space="0" w:color="000000"/>
            </w:tcBorders>
            <w:shd w:val="clear" w:color="auto" w:fill="FFFFFF"/>
            <w:vAlign w:val="center"/>
          </w:tcPr>
          <w:p w:rsidR="00721FBB" w:rsidRPr="00794CD2" w:rsidRDefault="00721FBB" w:rsidP="00721FBB">
            <w:pPr>
              <w:rPr>
                <w:rFonts w:ascii="Arial" w:hAnsi="Arial" w:cs="Arial"/>
              </w:rPr>
            </w:pPr>
          </w:p>
        </w:tc>
        <w:tc>
          <w:tcPr>
            <w:tcW w:w="1002" w:type="dxa"/>
            <w:vMerge/>
            <w:tcBorders>
              <w:bottom w:val="single" w:sz="12" w:space="0" w:color="000000"/>
            </w:tcBorders>
            <w:tcMar>
              <w:left w:w="28" w:type="dxa"/>
              <w:right w:w="28" w:type="dxa"/>
            </w:tcMar>
            <w:vAlign w:val="center"/>
          </w:tcPr>
          <w:p w:rsidR="00721FBB" w:rsidRPr="00794CD2" w:rsidRDefault="00721FBB" w:rsidP="00721FBB">
            <w:pPr>
              <w:rPr>
                <w:rFonts w:ascii="Arial" w:hAnsi="Arial" w:cs="Arial"/>
              </w:rPr>
            </w:pPr>
          </w:p>
        </w:tc>
      </w:tr>
    </w:tbl>
    <w:p w:rsidR="00F865FD" w:rsidRPr="00794CD2" w:rsidRDefault="00F865FD" w:rsidP="00721FBB"/>
    <w:p w:rsidR="00F865FD" w:rsidRPr="00794CD2" w:rsidRDefault="00F865FD" w:rsidP="00721FBB"/>
    <w:p w:rsidR="00F865FD" w:rsidRPr="00794CD2" w:rsidRDefault="00F865FD" w:rsidP="00721FBB"/>
    <w:p w:rsidR="00F865FD" w:rsidRPr="00794CD2" w:rsidRDefault="00F865FD" w:rsidP="00721FBB"/>
    <w:p w:rsidR="00F865FD" w:rsidRPr="00794CD2" w:rsidRDefault="00F865FD" w:rsidP="00721FBB"/>
    <w:p w:rsidR="00F865FD" w:rsidRPr="00794CD2" w:rsidRDefault="00F865FD" w:rsidP="00721FBB"/>
    <w:p w:rsidR="00F865FD" w:rsidRPr="00794CD2" w:rsidRDefault="00F865FD" w:rsidP="00721FBB"/>
    <w:p w:rsidR="00F865FD" w:rsidRPr="00794CD2" w:rsidRDefault="00F865FD" w:rsidP="00721FBB"/>
    <w:p w:rsidR="00F865FD" w:rsidRPr="00794CD2" w:rsidRDefault="00F865FD" w:rsidP="00721FBB"/>
    <w:p w:rsidR="00F865FD" w:rsidRPr="00794CD2" w:rsidRDefault="00F865FD" w:rsidP="00721FBB"/>
    <w:p w:rsidR="00EF5B48" w:rsidRPr="00794CD2" w:rsidRDefault="00EF5B48" w:rsidP="00721FBB"/>
    <w:p w:rsidR="00EF5B48" w:rsidRPr="00794CD2" w:rsidRDefault="00EF5B48" w:rsidP="00721FBB"/>
    <w:p w:rsidR="00EF5B48" w:rsidRPr="00794CD2" w:rsidRDefault="00EF5B48" w:rsidP="00721FBB"/>
    <w:p w:rsidR="00EF5B48" w:rsidRPr="00794CD2" w:rsidRDefault="00EF5B48" w:rsidP="00721FBB"/>
    <w:p w:rsidR="00EF5B48" w:rsidRPr="00794CD2" w:rsidRDefault="00EF5B48" w:rsidP="00721FBB"/>
    <w:p w:rsidR="00EF5B48" w:rsidRPr="00794CD2" w:rsidRDefault="00EF5B48" w:rsidP="00721FBB"/>
    <w:p w:rsidR="00EF5B48" w:rsidRPr="00794CD2" w:rsidRDefault="00EF5B48" w:rsidP="00721FBB"/>
    <w:p w:rsidR="00EF5B48" w:rsidRPr="00794CD2" w:rsidRDefault="00EF5B48" w:rsidP="00721FBB"/>
    <w:p w:rsidR="00EF5B48" w:rsidRPr="00794CD2" w:rsidRDefault="00EF5B48" w:rsidP="00721FBB"/>
    <w:p w:rsidR="00F8769C" w:rsidRPr="00794CD2" w:rsidRDefault="00F8769C" w:rsidP="00D1412F">
      <w:pPr>
        <w:pStyle w:val="Naslov1"/>
        <w:ind w:left="709" w:hanging="709"/>
        <w:jc w:val="both"/>
        <w:rPr>
          <w:rFonts w:eastAsia="Times New Roman" w:cs="Times New Roman"/>
          <w:sz w:val="22"/>
          <w:szCs w:val="22"/>
        </w:rPr>
      </w:pPr>
      <w:bookmarkStart w:id="86" w:name="_Toc62729308"/>
      <w:bookmarkStart w:id="87" w:name="_Toc81469957"/>
      <w:r w:rsidRPr="00794CD2">
        <w:rPr>
          <w:rFonts w:eastAsia="Times New Roman" w:cs="Times New Roman"/>
          <w:sz w:val="22"/>
          <w:szCs w:val="22"/>
        </w:rPr>
        <w:t>III.</w:t>
      </w:r>
      <w:r w:rsidRPr="00794CD2">
        <w:rPr>
          <w:rFonts w:eastAsia="Times New Roman" w:cs="Times New Roman"/>
          <w:sz w:val="22"/>
          <w:szCs w:val="22"/>
        </w:rPr>
        <w:tab/>
        <w:t>ANALIZA PROVEDBE PROSTORNIH PLANOVA I DRUGIH DOKUMENATA</w:t>
      </w:r>
      <w:bookmarkEnd w:id="86"/>
      <w:bookmarkEnd w:id="87"/>
    </w:p>
    <w:p w:rsidR="00F8769C" w:rsidRPr="00794CD2" w:rsidRDefault="00F8769C" w:rsidP="00F8769C">
      <w:pPr>
        <w:rPr>
          <w:rFonts w:ascii="Times New Roman" w:eastAsia="Calibri" w:hAnsi="Times New Roman" w:cs="Times New Roman"/>
        </w:rPr>
      </w:pPr>
    </w:p>
    <w:p w:rsidR="00F8769C" w:rsidRPr="00794CD2" w:rsidRDefault="00F8769C" w:rsidP="00D1412F">
      <w:pPr>
        <w:pStyle w:val="Naslov2"/>
        <w:rPr>
          <w:sz w:val="22"/>
          <w:szCs w:val="22"/>
        </w:rPr>
      </w:pPr>
      <w:bookmarkStart w:id="88" w:name="_Toc62729309"/>
      <w:bookmarkStart w:id="89" w:name="_Toc81469958"/>
      <w:r w:rsidRPr="00794CD2">
        <w:rPr>
          <w:sz w:val="22"/>
          <w:szCs w:val="22"/>
        </w:rPr>
        <w:t>3.1.</w:t>
      </w:r>
      <w:r w:rsidRPr="00794CD2">
        <w:rPr>
          <w:sz w:val="22"/>
          <w:szCs w:val="22"/>
        </w:rPr>
        <w:tab/>
        <w:t>Izrada prostornih planova</w:t>
      </w:r>
      <w:bookmarkEnd w:id="88"/>
      <w:bookmarkEnd w:id="89"/>
    </w:p>
    <w:p w:rsidR="00F8769C" w:rsidRPr="00794CD2" w:rsidRDefault="00F8769C" w:rsidP="00F8769C">
      <w:pPr>
        <w:rPr>
          <w:rFonts w:ascii="Times New Roman" w:eastAsia="Calibri" w:hAnsi="Times New Roman" w:cs="Times New Roman"/>
          <w:b/>
        </w:rPr>
      </w:pPr>
    </w:p>
    <w:p w:rsidR="00F8769C" w:rsidRPr="00794CD2" w:rsidRDefault="00F8769C" w:rsidP="00F8769C">
      <w:pPr>
        <w:rPr>
          <w:rFonts w:ascii="Times New Roman" w:eastAsia="Calibri" w:hAnsi="Times New Roman" w:cs="Times New Roman"/>
          <w:b/>
        </w:rPr>
      </w:pPr>
      <w:r w:rsidRPr="00794CD2">
        <w:rPr>
          <w:rFonts w:ascii="Times New Roman" w:eastAsia="Calibri" w:hAnsi="Times New Roman" w:cs="Times New Roman"/>
          <w:b/>
        </w:rPr>
        <w:t xml:space="preserve">PLANOVI NA SNAZI: </w:t>
      </w:r>
    </w:p>
    <w:p w:rsidR="00F8769C" w:rsidRPr="00794CD2" w:rsidRDefault="00F8769C" w:rsidP="00F8769C">
      <w:pPr>
        <w:tabs>
          <w:tab w:val="num" w:pos="720"/>
        </w:tabs>
        <w:jc w:val="both"/>
        <w:rPr>
          <w:rFonts w:ascii="Times New Roman" w:eastAsia="Calibri" w:hAnsi="Times New Roman" w:cs="Times New Roman"/>
          <w:b/>
          <w:bCs/>
          <w:u w:val="single"/>
        </w:rPr>
      </w:pPr>
      <w:r w:rsidRPr="00794CD2">
        <w:rPr>
          <w:rFonts w:ascii="Times New Roman" w:eastAsia="Calibri" w:hAnsi="Times New Roman" w:cs="Times New Roman"/>
          <w:b/>
          <w:bCs/>
          <w:u w:val="single"/>
        </w:rPr>
        <w:t>Prostorni planovi na snazi</w:t>
      </w:r>
    </w:p>
    <w:p w:rsidR="00F8769C" w:rsidRPr="00794CD2" w:rsidRDefault="00F8769C" w:rsidP="00002BBE">
      <w:pPr>
        <w:numPr>
          <w:ilvl w:val="0"/>
          <w:numId w:val="11"/>
        </w:numPr>
        <w:tabs>
          <w:tab w:val="num" w:pos="720"/>
        </w:tabs>
        <w:ind w:left="360"/>
        <w:contextualSpacing/>
        <w:jc w:val="both"/>
        <w:rPr>
          <w:rFonts w:ascii="Times New Roman" w:eastAsia="Calibri" w:hAnsi="Times New Roman" w:cs="Times New Roman"/>
          <w:i/>
          <w:iCs/>
        </w:rPr>
      </w:pPr>
      <w:r w:rsidRPr="00794CD2">
        <w:rPr>
          <w:rFonts w:ascii="Times New Roman" w:eastAsia="Calibri" w:hAnsi="Times New Roman" w:cs="Times New Roman"/>
          <w:b/>
          <w:iCs/>
        </w:rPr>
        <w:t>Pros</w:t>
      </w:r>
      <w:r w:rsidR="00366CF6" w:rsidRPr="00794CD2">
        <w:rPr>
          <w:rFonts w:ascii="Times New Roman" w:eastAsia="Calibri" w:hAnsi="Times New Roman" w:cs="Times New Roman"/>
          <w:b/>
          <w:iCs/>
        </w:rPr>
        <w:t>torni plan uređenja Grada Imotskog</w:t>
      </w:r>
      <w:r w:rsidRPr="00794CD2">
        <w:rPr>
          <w:rFonts w:ascii="Times New Roman" w:eastAsia="Calibri" w:hAnsi="Times New Roman" w:cs="Times New Roman"/>
          <w:b/>
          <w:iCs/>
        </w:rPr>
        <w:t xml:space="preserve">, </w:t>
      </w:r>
      <w:r w:rsidR="00366CF6" w:rsidRPr="00794CD2">
        <w:rPr>
          <w:rFonts w:ascii="Times New Roman" w:eastAsia="Calibri" w:hAnsi="Times New Roman" w:cs="Times New Roman"/>
          <w:i/>
          <w:iCs/>
        </w:rPr>
        <w:t>Službeni glasnik Grada Imotskog broj 02/1</w:t>
      </w:r>
      <w:r w:rsidRPr="00794CD2">
        <w:rPr>
          <w:rFonts w:ascii="Times New Roman" w:eastAsia="Calibri" w:hAnsi="Times New Roman" w:cs="Times New Roman"/>
          <w:i/>
          <w:iCs/>
        </w:rPr>
        <w:t>5</w:t>
      </w:r>
    </w:p>
    <w:p w:rsidR="00F8769C" w:rsidRPr="00794CD2" w:rsidRDefault="00F8769C" w:rsidP="00F8769C">
      <w:pPr>
        <w:tabs>
          <w:tab w:val="num" w:pos="720"/>
        </w:tabs>
        <w:ind w:left="720"/>
        <w:contextualSpacing/>
        <w:jc w:val="both"/>
        <w:rPr>
          <w:rFonts w:ascii="Times New Roman" w:eastAsia="Calibri" w:hAnsi="Times New Roman" w:cs="Times New Roman"/>
          <w:i/>
          <w:iCs/>
        </w:rPr>
      </w:pPr>
    </w:p>
    <w:p w:rsidR="00F8769C" w:rsidRPr="00794CD2" w:rsidRDefault="00F8769C" w:rsidP="00F8769C">
      <w:pPr>
        <w:tabs>
          <w:tab w:val="num" w:pos="720"/>
        </w:tabs>
        <w:jc w:val="both"/>
        <w:rPr>
          <w:rFonts w:ascii="Times New Roman" w:eastAsia="Calibri" w:hAnsi="Times New Roman" w:cs="Times New Roman"/>
          <w:b/>
          <w:iCs/>
          <w:u w:val="single"/>
        </w:rPr>
      </w:pPr>
      <w:r w:rsidRPr="00794CD2">
        <w:rPr>
          <w:rFonts w:ascii="Times New Roman" w:eastAsia="Calibri" w:hAnsi="Times New Roman" w:cs="Times New Roman"/>
          <w:b/>
          <w:iCs/>
          <w:u w:val="single"/>
        </w:rPr>
        <w:t>Urbanistički planovi</w:t>
      </w:r>
    </w:p>
    <w:p w:rsidR="00AF103E" w:rsidRPr="00794CD2" w:rsidRDefault="00AF103E" w:rsidP="00002BBE">
      <w:pPr>
        <w:numPr>
          <w:ilvl w:val="0"/>
          <w:numId w:val="11"/>
        </w:numPr>
        <w:contextualSpacing/>
        <w:jc w:val="both"/>
        <w:rPr>
          <w:rFonts w:ascii="Times New Roman" w:eastAsia="Calibri" w:hAnsi="Times New Roman" w:cs="Times New Roman"/>
          <w:i/>
          <w:iCs/>
        </w:rPr>
      </w:pPr>
      <w:r w:rsidRPr="00794CD2">
        <w:rPr>
          <w:rFonts w:ascii="Times New Roman" w:eastAsia="Calibri" w:hAnsi="Times New Roman" w:cs="Times New Roman"/>
          <w:b/>
          <w:iCs/>
        </w:rPr>
        <w:lastRenderedPageBreak/>
        <w:t xml:space="preserve">Urbanistički plan uređenja gospodarske zone Vinjani Gornji, </w:t>
      </w:r>
      <w:r w:rsidRPr="00794CD2">
        <w:rPr>
          <w:rFonts w:ascii="Times New Roman" w:eastAsia="Calibri" w:hAnsi="Times New Roman" w:cs="Times New Roman"/>
          <w:i/>
          <w:iCs/>
        </w:rPr>
        <w:t>Službeni glasnik Grada Imotskog broj 02/</w:t>
      </w:r>
      <w:r w:rsidR="00766FF7" w:rsidRPr="00794CD2">
        <w:rPr>
          <w:rFonts w:ascii="Times New Roman" w:eastAsia="Calibri" w:hAnsi="Times New Roman" w:cs="Times New Roman"/>
          <w:i/>
          <w:iCs/>
        </w:rPr>
        <w:t>09</w:t>
      </w:r>
    </w:p>
    <w:p w:rsidR="00FD6DA0" w:rsidRPr="00794CD2" w:rsidRDefault="00FD6DA0" w:rsidP="00FD6DA0">
      <w:pPr>
        <w:contextualSpacing/>
        <w:jc w:val="both"/>
        <w:rPr>
          <w:rFonts w:ascii="Times New Roman" w:eastAsia="Calibri" w:hAnsi="Times New Roman" w:cs="Times New Roman"/>
          <w:b/>
          <w:iCs/>
        </w:rPr>
      </w:pPr>
    </w:p>
    <w:p w:rsidR="00FD6DA0" w:rsidRPr="00794CD2" w:rsidRDefault="00FD6DA0" w:rsidP="00766FF7">
      <w:pPr>
        <w:pStyle w:val="Naslov2"/>
        <w:jc w:val="both"/>
        <w:rPr>
          <w:rFonts w:eastAsia="Calibri"/>
          <w:sz w:val="22"/>
          <w:szCs w:val="22"/>
        </w:rPr>
      </w:pPr>
      <w:bookmarkStart w:id="90" w:name="_Toc62729310"/>
      <w:bookmarkStart w:id="91" w:name="_Toc81469959"/>
      <w:r w:rsidRPr="00794CD2">
        <w:rPr>
          <w:rFonts w:eastAsia="Calibri"/>
          <w:sz w:val="22"/>
          <w:szCs w:val="22"/>
        </w:rPr>
        <w:t>3.2.</w:t>
      </w:r>
      <w:r w:rsidRPr="00794CD2">
        <w:rPr>
          <w:rFonts w:eastAsia="Calibri"/>
          <w:sz w:val="22"/>
          <w:szCs w:val="22"/>
        </w:rPr>
        <w:tab/>
        <w:t>Provedba prostornih planova</w:t>
      </w:r>
      <w:bookmarkEnd w:id="90"/>
      <w:bookmarkEnd w:id="91"/>
    </w:p>
    <w:p w:rsidR="006C50F0" w:rsidRPr="00794CD2" w:rsidRDefault="006C50F0" w:rsidP="006C50F0">
      <w:pPr>
        <w:autoSpaceDE w:val="0"/>
        <w:autoSpaceDN w:val="0"/>
        <w:adjustRightInd w:val="0"/>
        <w:spacing w:after="0" w:line="240" w:lineRule="auto"/>
        <w:rPr>
          <w:rFonts w:ascii="Arial-ItalicMT" w:hAnsi="Arial-ItalicMT" w:cs="Arial-ItalicMT"/>
          <w:i/>
          <w:iCs/>
        </w:rPr>
      </w:pPr>
    </w:p>
    <w:p w:rsidR="002F4D9D" w:rsidRPr="00794CD2" w:rsidRDefault="002F4D9D" w:rsidP="002F4D9D">
      <w:pPr>
        <w:jc w:val="both"/>
        <w:rPr>
          <w:rFonts w:ascii="Times New Roman" w:eastAsia="Calibri" w:hAnsi="Times New Roman" w:cs="Times New Roman"/>
          <w:iCs/>
        </w:rPr>
      </w:pPr>
      <w:r w:rsidRPr="00794CD2">
        <w:rPr>
          <w:rFonts w:ascii="Times New Roman" w:eastAsia="Calibri" w:hAnsi="Times New Roman" w:cs="Times New Roman"/>
          <w:iCs/>
        </w:rPr>
        <w:t>Svaki zahvat u prostoru provodi se u skladu s prostornim planom, odnosno u skladu s aktom za provedbu prostornog plana i posebnim propisima.</w:t>
      </w:r>
    </w:p>
    <w:p w:rsidR="002F4D9D" w:rsidRPr="00794CD2" w:rsidRDefault="002F4D9D" w:rsidP="002F4D9D">
      <w:pPr>
        <w:jc w:val="both"/>
        <w:rPr>
          <w:rFonts w:ascii="Times New Roman" w:eastAsia="Calibri" w:hAnsi="Times New Roman" w:cs="Times New Roman"/>
          <w:iCs/>
        </w:rPr>
      </w:pPr>
      <w:r w:rsidRPr="00794CD2">
        <w:rPr>
          <w:rFonts w:ascii="Times New Roman" w:eastAsia="Calibri" w:hAnsi="Times New Roman" w:cs="Times New Roman"/>
          <w:iCs/>
        </w:rPr>
        <w:t>Prostorni planovi se provode izdavanjem lokacijske dozvole, dozvole za promjenu namjene i uporabu građevine, rješenja o utvrđivanju građevne čestice, potvrde parcelacijskog elaborata te građevinske dozvole na temelju posebnog zakona.</w:t>
      </w:r>
    </w:p>
    <w:p w:rsidR="002F4D9D" w:rsidRPr="00794CD2" w:rsidRDefault="002F4D9D" w:rsidP="002F4D9D">
      <w:pPr>
        <w:jc w:val="both"/>
        <w:rPr>
          <w:rFonts w:ascii="Times New Roman" w:eastAsia="Calibri" w:hAnsi="Times New Roman" w:cs="Times New Roman"/>
          <w:iCs/>
        </w:rPr>
      </w:pPr>
      <w:r w:rsidRPr="00794CD2">
        <w:rPr>
          <w:rFonts w:ascii="Times New Roman" w:eastAsia="Calibri" w:hAnsi="Times New Roman" w:cs="Times New Roman"/>
          <w:iCs/>
        </w:rPr>
        <w:t>Akte za provedbu prostornih planova izdaje nadležno upravno tijelo i Ministarstvo.</w:t>
      </w:r>
    </w:p>
    <w:p w:rsidR="006C50F0" w:rsidRPr="00794CD2" w:rsidRDefault="006C50F0" w:rsidP="006C50F0">
      <w:pPr>
        <w:autoSpaceDE w:val="0"/>
        <w:autoSpaceDN w:val="0"/>
        <w:adjustRightInd w:val="0"/>
        <w:spacing w:after="0" w:line="240" w:lineRule="auto"/>
        <w:jc w:val="both"/>
        <w:rPr>
          <w:rFonts w:ascii="Times New Roman" w:hAnsi="Times New Roman" w:cs="Times New Roman"/>
        </w:rPr>
      </w:pPr>
      <w:r w:rsidRPr="00794CD2">
        <w:rPr>
          <w:rFonts w:ascii="Times New Roman" w:hAnsi="Times New Roman" w:cs="Times New Roman"/>
          <w:i/>
          <w:iCs/>
        </w:rPr>
        <w:t xml:space="preserve">Generalni Plan Područja Imotski </w:t>
      </w:r>
      <w:r w:rsidRPr="00794CD2">
        <w:rPr>
          <w:rFonts w:ascii="Times New Roman" w:hAnsi="Times New Roman" w:cs="Times New Roman"/>
        </w:rPr>
        <w:t>iz travnja 1972. godine je prvi plan koji je obuhvatio najvitalniji dio bivše općine (osam katastarskih općina uz Imotsko polje) sa velikom koncentracijom stanovništva bivše općine. Po obuhvatu i karakteru to je više prostorni plan koji obrađuje razvojnu cjelinu imotskog polja.</w:t>
      </w:r>
    </w:p>
    <w:p w:rsidR="006C50F0" w:rsidRPr="00794CD2" w:rsidRDefault="006C50F0" w:rsidP="006C50F0">
      <w:pPr>
        <w:autoSpaceDE w:val="0"/>
        <w:autoSpaceDN w:val="0"/>
        <w:adjustRightInd w:val="0"/>
        <w:spacing w:after="0" w:line="240" w:lineRule="auto"/>
        <w:jc w:val="both"/>
        <w:rPr>
          <w:rFonts w:ascii="Times New Roman" w:hAnsi="Times New Roman" w:cs="Times New Roman"/>
        </w:rPr>
      </w:pPr>
    </w:p>
    <w:p w:rsidR="006C50F0" w:rsidRPr="00794CD2" w:rsidRDefault="006C50F0" w:rsidP="006C50F0">
      <w:pPr>
        <w:autoSpaceDE w:val="0"/>
        <w:autoSpaceDN w:val="0"/>
        <w:adjustRightInd w:val="0"/>
        <w:spacing w:after="0" w:line="240" w:lineRule="auto"/>
        <w:jc w:val="both"/>
        <w:rPr>
          <w:rFonts w:ascii="Times New Roman" w:hAnsi="Times New Roman" w:cs="Times New Roman"/>
          <w:i/>
          <w:iCs/>
        </w:rPr>
      </w:pPr>
      <w:r w:rsidRPr="00794CD2">
        <w:rPr>
          <w:rFonts w:ascii="Times New Roman" w:hAnsi="Times New Roman" w:cs="Times New Roman"/>
        </w:rPr>
        <w:t xml:space="preserve">U veljači 1982. (lipanj 1983) godine urađena je izmjena i dopuna pod nazivom </w:t>
      </w:r>
      <w:r w:rsidRPr="00794CD2">
        <w:rPr>
          <w:rFonts w:ascii="Times New Roman" w:hAnsi="Times New Roman" w:cs="Times New Roman"/>
          <w:i/>
          <w:iCs/>
        </w:rPr>
        <w:t>Urbanistički plan područja Imotski – izmjena i dopuna dijela plana</w:t>
      </w:r>
      <w:r w:rsidRPr="00794CD2">
        <w:rPr>
          <w:rFonts w:ascii="Times New Roman" w:hAnsi="Times New Roman" w:cs="Times New Roman"/>
        </w:rPr>
        <w:t>. Njime se utvrđuju granice šireg</w:t>
      </w:r>
      <w:r w:rsidRPr="00794CD2">
        <w:rPr>
          <w:rFonts w:ascii="Times New Roman" w:hAnsi="Times New Roman" w:cs="Times New Roman"/>
          <w:i/>
          <w:iCs/>
        </w:rPr>
        <w:t xml:space="preserve"> </w:t>
      </w:r>
      <w:r w:rsidRPr="00794CD2">
        <w:rPr>
          <w:rFonts w:ascii="Times New Roman" w:hAnsi="Times New Roman" w:cs="Times New Roman"/>
        </w:rPr>
        <w:t>područja grada Imotskog sa detaljnim zoniranjem i organizacijom, te što je naročito bitno,</w:t>
      </w:r>
      <w:r w:rsidRPr="00794CD2">
        <w:rPr>
          <w:rFonts w:ascii="Times New Roman" w:hAnsi="Times New Roman" w:cs="Times New Roman"/>
          <w:i/>
          <w:iCs/>
        </w:rPr>
        <w:t xml:space="preserve"> </w:t>
      </w:r>
      <w:r w:rsidRPr="00794CD2">
        <w:rPr>
          <w:rFonts w:ascii="Times New Roman" w:hAnsi="Times New Roman" w:cs="Times New Roman"/>
        </w:rPr>
        <w:t>date su smjernice i mjere zaštite prostora i upute (smjernice) za provođenje istog.</w:t>
      </w:r>
      <w:r w:rsidRPr="00794CD2">
        <w:rPr>
          <w:rFonts w:ascii="Times New Roman" w:hAnsi="Times New Roman" w:cs="Times New Roman"/>
          <w:i/>
          <w:iCs/>
        </w:rPr>
        <w:t xml:space="preserve"> </w:t>
      </w:r>
      <w:r w:rsidRPr="00794CD2">
        <w:rPr>
          <w:rFonts w:ascii="Times New Roman" w:hAnsi="Times New Roman" w:cs="Times New Roman"/>
        </w:rPr>
        <w:t>Prezentiran je u tekstualnom i u grafičkom (1:10000) obliku.</w:t>
      </w:r>
      <w:r w:rsidRPr="00794CD2">
        <w:rPr>
          <w:rFonts w:ascii="Times New Roman" w:hAnsi="Times New Roman" w:cs="Times New Roman"/>
          <w:i/>
          <w:iCs/>
        </w:rPr>
        <w:t xml:space="preserve"> </w:t>
      </w:r>
      <w:r w:rsidRPr="00794CD2">
        <w:rPr>
          <w:rFonts w:ascii="Times New Roman" w:hAnsi="Times New Roman" w:cs="Times New Roman"/>
        </w:rPr>
        <w:t>Naredna i posljednja izmjena i dopuna 2 GUP-a iz veljače 1985. godine urađena je u skladu</w:t>
      </w:r>
      <w:r w:rsidRPr="00794CD2">
        <w:rPr>
          <w:rFonts w:ascii="Times New Roman" w:hAnsi="Times New Roman" w:cs="Times New Roman"/>
          <w:i/>
          <w:iCs/>
        </w:rPr>
        <w:t xml:space="preserve"> </w:t>
      </w:r>
      <w:r w:rsidRPr="00794CD2">
        <w:rPr>
          <w:rFonts w:ascii="Times New Roman" w:hAnsi="Times New Roman" w:cs="Times New Roman"/>
        </w:rPr>
        <w:t>sa Zakonom o prostornom planiranju iz 1980 godine i u cijelosti se odnosi na, po današnjem</w:t>
      </w:r>
      <w:r w:rsidRPr="00794CD2">
        <w:rPr>
          <w:rFonts w:ascii="Times New Roman" w:hAnsi="Times New Roman" w:cs="Times New Roman"/>
          <w:i/>
          <w:iCs/>
        </w:rPr>
        <w:t xml:space="preserve"> </w:t>
      </w:r>
      <w:r w:rsidRPr="00794CD2">
        <w:rPr>
          <w:rFonts w:ascii="Times New Roman" w:hAnsi="Times New Roman" w:cs="Times New Roman"/>
        </w:rPr>
        <w:t>ustroju, prostor grada Imotskog.</w:t>
      </w:r>
    </w:p>
    <w:p w:rsidR="006C50F0" w:rsidRPr="00794CD2" w:rsidRDefault="006C50F0" w:rsidP="006C50F0">
      <w:pPr>
        <w:autoSpaceDE w:val="0"/>
        <w:autoSpaceDN w:val="0"/>
        <w:adjustRightInd w:val="0"/>
        <w:spacing w:after="0" w:line="240" w:lineRule="auto"/>
        <w:jc w:val="both"/>
        <w:rPr>
          <w:rFonts w:ascii="Times New Roman" w:hAnsi="Times New Roman" w:cs="Times New Roman"/>
          <w:i/>
          <w:iCs/>
        </w:rPr>
      </w:pPr>
    </w:p>
    <w:p w:rsidR="006C50F0" w:rsidRPr="00794CD2" w:rsidRDefault="006C50F0" w:rsidP="006C50F0">
      <w:pPr>
        <w:autoSpaceDE w:val="0"/>
        <w:autoSpaceDN w:val="0"/>
        <w:adjustRightInd w:val="0"/>
        <w:spacing w:after="0" w:line="240" w:lineRule="auto"/>
        <w:jc w:val="both"/>
        <w:rPr>
          <w:rFonts w:ascii="Times New Roman" w:hAnsi="Times New Roman" w:cs="Times New Roman"/>
        </w:rPr>
      </w:pPr>
      <w:r w:rsidRPr="00794CD2">
        <w:rPr>
          <w:rFonts w:ascii="Times New Roman" w:hAnsi="Times New Roman" w:cs="Times New Roman"/>
          <w:i/>
          <w:iCs/>
        </w:rPr>
        <w:t xml:space="preserve">Prostorni plan općine Imotski </w:t>
      </w:r>
      <w:r w:rsidRPr="00794CD2">
        <w:rPr>
          <w:rFonts w:ascii="Times New Roman" w:hAnsi="Times New Roman" w:cs="Times New Roman"/>
        </w:rPr>
        <w:t>iz veljače 1976. godine donesen je za razdoblje 1971-2000. godine. Zajedno sa svojim izmjenama i dopunama iz 1983, 1988 i 1990. godine, mada zastario i neažuriran, predstavlja osnovni planski dokument za vođenje politike prostornog uređenja na cijelom teritoriju bivše općine Imotski. Izrađen je u skladu sa Zakonom o prostornom uređenju i korištenju zemljišta iz 1973. godine. Osnovno polazište mu je utvrđivanje globalne projekcije društveno-ekonomskog razvoja (rast privrede i njene strukture, broj stanovnika i zaposlenost, investicije…), dok se prostorni aspekti privrednog razvoja i organizacije prostora zasnivaju na tri razvojna područja – Imotski, Zagvozd i Cista Provo te Lovreć. Gledano sa današnje distance, ukupan gospodarski i prostorni razvoj u znatnoj je mjeri odstupio od planom predviđenih rješenja i razvojnih tendencija.</w:t>
      </w:r>
    </w:p>
    <w:p w:rsidR="006C50F0" w:rsidRPr="00794CD2" w:rsidRDefault="006C50F0" w:rsidP="006C50F0">
      <w:pPr>
        <w:autoSpaceDE w:val="0"/>
        <w:autoSpaceDN w:val="0"/>
        <w:adjustRightInd w:val="0"/>
        <w:spacing w:after="0" w:line="240" w:lineRule="auto"/>
        <w:jc w:val="both"/>
        <w:rPr>
          <w:rFonts w:ascii="Times New Roman" w:hAnsi="Times New Roman" w:cs="Times New Roman"/>
        </w:rPr>
      </w:pPr>
      <w:r w:rsidRPr="00794CD2">
        <w:rPr>
          <w:rFonts w:ascii="Times New Roman" w:hAnsi="Times New Roman" w:cs="Times New Roman"/>
        </w:rPr>
        <w:t>Dopunom plana granicama građevinskih područja iz 1983. godine u mjerilu cca 1:4000 (smanjena katastarska podloga 1:2880), utvrđene su granice građevinskog područja na način da se uglavnom respektira postojeća gradnja. Osnovni nedostaci dopune plana su neadekvatne podloge na kojima su grafički prikazani namjena površina 2000. g. i promet komunalne instalacije 2000 g. Naime, geodetska podloga u mjerilu 1:50000 je rađena rukom.</w:t>
      </w:r>
    </w:p>
    <w:p w:rsidR="006C50F0" w:rsidRPr="00794CD2" w:rsidRDefault="006C50F0" w:rsidP="00766FF7">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Dalje, zaštita prirodne i graditeljske baštine nije odgovarajuće obrađena, saniranje prostora devastiranog otpadom nije definirano kao ni gospodarska osnova područja u odnosu na zahtjeve zaštite okoliša (nije obrađen segment zaštite okoliša kao cjeline). Također, struktura planirane namjene površina je vrlo globalna (shematski prikazana naselja, područja šuma i poljoprivrede, zone industrije van naselja…) a potpuno su pri planiranju zanemarena područja namijenjena za turizam i rekreaciju.</w:t>
      </w:r>
    </w:p>
    <w:p w:rsidR="006C50F0" w:rsidRPr="00794CD2" w:rsidRDefault="006C50F0" w:rsidP="00766FF7">
      <w:pPr>
        <w:autoSpaceDE w:val="0"/>
        <w:autoSpaceDN w:val="0"/>
        <w:adjustRightInd w:val="0"/>
        <w:spacing w:after="0" w:line="276" w:lineRule="auto"/>
        <w:jc w:val="both"/>
        <w:rPr>
          <w:rFonts w:ascii="Times New Roman" w:hAnsi="Times New Roman" w:cs="Times New Roman"/>
        </w:rPr>
      </w:pPr>
    </w:p>
    <w:p w:rsidR="006C50F0" w:rsidRPr="00794CD2" w:rsidRDefault="006C50F0" w:rsidP="00766FF7">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lastRenderedPageBreak/>
        <w:t>Izmjenama PP Općine Imotski iz 1988. godine izvršene su manje promjene koje se odnose na građevinsko područje i provedbene odredbe (planirane su zone za potrebe industrije, servisa i tzv. male privrede u okviru građevinskih područja naselje, osim u Cisti Provo gdje je ta zona posebno određena, te su izvršena manja proširenja građevinskih područja na poljoprivredne površine uz postojeću izgradnju a u sklopu cjelovitog obuhvaćanja Mjesnih zajednica granicama građevinskih područja). Isto tako je donesena i dopuna Plana koja se odnosi na elektroopskrbu. Predviđena je izgradnja hidroelektrane «Ričice» u sklopu istoimene akumulacije i izgradnja TS 35/10 kV. Izmjene i dopune PP Općine Imotski iz 1990. godine su rađene samo za prostor grada Imotskog (Medvidovića Draga).</w:t>
      </w:r>
    </w:p>
    <w:p w:rsidR="006C50F0" w:rsidRPr="00794CD2" w:rsidRDefault="006C50F0" w:rsidP="00766FF7">
      <w:pPr>
        <w:autoSpaceDE w:val="0"/>
        <w:autoSpaceDN w:val="0"/>
        <w:adjustRightInd w:val="0"/>
        <w:spacing w:after="0" w:line="276" w:lineRule="auto"/>
        <w:jc w:val="both"/>
        <w:rPr>
          <w:rFonts w:ascii="Times New Roman" w:hAnsi="Times New Roman" w:cs="Times New Roman"/>
        </w:rPr>
      </w:pPr>
    </w:p>
    <w:p w:rsidR="006C50F0" w:rsidRPr="00794CD2" w:rsidRDefault="006C50F0" w:rsidP="00766FF7">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Osnova korištenja i zaštite prostora bivše Općine Imotski iz siječnja 1995. godine je zadnji planski dokument rađen za područje bivše općine Imotski. Iako nema plansko-provedbenu dimenziju, izvrstan je pregled stanja za cijelo područje bivše općine.</w:t>
      </w:r>
    </w:p>
    <w:p w:rsidR="006C50F0" w:rsidRPr="00794CD2" w:rsidRDefault="006C50F0" w:rsidP="00766FF7">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Uz vrednovanje postojeće prostorno-planske dokumentacije i ocjena mogućnosti prostornog razvitka u njemu su sadržane i smjernice za korištenje i zaštitu prostora. Svi grafički prilozi su u mjerilu 1:100000. Nedostatak se prvenstveno ogleda u uopćenosti pojedinih pokazatelja i statističkih podataka te netočnoj teritorijalnoj podjeli na novonastale općine i Grad Imotski. U svim ostalim segmentima je ažuran i vrlo upotrebljiv za sagledavanje trenutnog stanja na području grada i novoformiranih općina Imotske krajine.</w:t>
      </w:r>
    </w:p>
    <w:p w:rsidR="00FD2949" w:rsidRPr="00794CD2" w:rsidRDefault="00FD2949" w:rsidP="00766FF7">
      <w:pPr>
        <w:autoSpaceDE w:val="0"/>
        <w:autoSpaceDN w:val="0"/>
        <w:adjustRightInd w:val="0"/>
        <w:spacing w:after="0" w:line="276" w:lineRule="auto"/>
        <w:jc w:val="both"/>
        <w:rPr>
          <w:rFonts w:ascii="Times New Roman" w:hAnsi="Times New Roman" w:cs="Times New Roman"/>
        </w:rPr>
      </w:pPr>
    </w:p>
    <w:p w:rsidR="00FD2949" w:rsidRPr="00794CD2" w:rsidRDefault="00FD2949" w:rsidP="00766FF7">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Plan Grada Imotskog iz 2008. godine usklađen je sa Strategijom prostornog uređenja Republike Hrvatske, Programom prostornog uređenja i Prostornim planom županije Splitsko–dalmatinske.</w:t>
      </w:r>
    </w:p>
    <w:p w:rsidR="006C50F0" w:rsidRPr="00794CD2" w:rsidRDefault="006C50F0" w:rsidP="00766FF7">
      <w:pPr>
        <w:spacing w:after="0" w:line="276" w:lineRule="auto"/>
        <w:jc w:val="both"/>
        <w:rPr>
          <w:rFonts w:ascii="Times New Roman" w:hAnsi="Times New Roman" w:cs="Times New Roman"/>
        </w:rPr>
      </w:pPr>
    </w:p>
    <w:p w:rsidR="00FD2949" w:rsidRPr="00794CD2" w:rsidRDefault="00FD2949" w:rsidP="00766FF7">
      <w:pPr>
        <w:spacing w:after="0" w:line="276" w:lineRule="auto"/>
        <w:jc w:val="both"/>
        <w:rPr>
          <w:rFonts w:ascii="Times New Roman" w:hAnsi="Times New Roman" w:cs="Times New Roman"/>
        </w:rPr>
      </w:pPr>
      <w:r w:rsidRPr="00794CD2">
        <w:rPr>
          <w:rFonts w:ascii="Times New Roman" w:hAnsi="Times New Roman" w:cs="Times New Roman"/>
        </w:rPr>
        <w:t>Prostornim planom utvrđena je slijedeća namjena površina:</w:t>
      </w:r>
    </w:p>
    <w:p w:rsidR="00FD2949" w:rsidRPr="00794CD2" w:rsidRDefault="00FD2949" w:rsidP="00766FF7">
      <w:pPr>
        <w:spacing w:after="0" w:line="276" w:lineRule="auto"/>
        <w:jc w:val="both"/>
        <w:rPr>
          <w:rFonts w:ascii="Times New Roman" w:hAnsi="Times New Roman" w:cs="Times New Roman"/>
          <w:i/>
          <w:iCs/>
        </w:rPr>
      </w:pPr>
      <w:r w:rsidRPr="00794CD2">
        <w:rPr>
          <w:rFonts w:ascii="Times New Roman" w:hAnsi="Times New Roman" w:cs="Times New Roman" w:hint="eastAsia"/>
        </w:rPr>
        <w:t>•</w:t>
      </w:r>
      <w:r w:rsidRPr="00794CD2">
        <w:rPr>
          <w:rFonts w:ascii="Times New Roman" w:hAnsi="Times New Roman" w:cs="Times New Roman"/>
        </w:rPr>
        <w:t xml:space="preserve"> </w:t>
      </w:r>
      <w:r w:rsidRPr="00794CD2">
        <w:rPr>
          <w:rFonts w:ascii="Times New Roman" w:hAnsi="Times New Roman" w:cs="Times New Roman"/>
          <w:i/>
          <w:iCs/>
        </w:rPr>
        <w:t>Građevinska područja naselja</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naselja</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javna i društvena namjena</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gospodarska namjena</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športsko-rekreacijske površine</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javne zelene površine</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površine infrastrukturnih sustava</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groblja</w:t>
      </w:r>
    </w:p>
    <w:p w:rsidR="00FD2949" w:rsidRPr="00794CD2" w:rsidRDefault="00FD2949" w:rsidP="00FD2949">
      <w:pPr>
        <w:spacing w:after="0"/>
        <w:jc w:val="both"/>
        <w:rPr>
          <w:rFonts w:ascii="Times New Roman" w:hAnsi="Times New Roman" w:cs="Times New Roman"/>
          <w:i/>
          <w:iCs/>
        </w:rPr>
      </w:pPr>
      <w:r w:rsidRPr="00794CD2">
        <w:rPr>
          <w:rFonts w:ascii="Times New Roman" w:hAnsi="Times New Roman" w:cs="Times New Roman" w:hint="eastAsia"/>
        </w:rPr>
        <w:t>•</w:t>
      </w:r>
      <w:r w:rsidRPr="00794CD2">
        <w:rPr>
          <w:rFonts w:ascii="Times New Roman" w:hAnsi="Times New Roman" w:cs="Times New Roman"/>
        </w:rPr>
        <w:t xml:space="preserve"> </w:t>
      </w:r>
      <w:r w:rsidRPr="00794CD2">
        <w:rPr>
          <w:rFonts w:ascii="Times New Roman" w:hAnsi="Times New Roman" w:cs="Times New Roman"/>
          <w:i/>
          <w:iCs/>
        </w:rPr>
        <w:t>Građevinska područja izvan naselja</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Gospodarska namjerna</w:t>
      </w:r>
    </w:p>
    <w:p w:rsidR="00FD2949" w:rsidRPr="00794CD2" w:rsidRDefault="00FD2949" w:rsidP="00FD2949">
      <w:pPr>
        <w:spacing w:after="0"/>
        <w:jc w:val="both"/>
        <w:rPr>
          <w:rFonts w:ascii="Times New Roman" w:hAnsi="Times New Roman" w:cs="Times New Roman"/>
          <w:i/>
          <w:iCs/>
        </w:rPr>
      </w:pPr>
      <w:r w:rsidRPr="00794CD2">
        <w:rPr>
          <w:rFonts w:ascii="Times New Roman" w:hAnsi="Times New Roman" w:cs="Times New Roman" w:hint="eastAsia"/>
        </w:rPr>
        <w:t>•</w:t>
      </w:r>
      <w:r w:rsidRPr="00794CD2">
        <w:rPr>
          <w:rFonts w:ascii="Times New Roman" w:hAnsi="Times New Roman" w:cs="Times New Roman"/>
        </w:rPr>
        <w:t xml:space="preserve"> </w:t>
      </w:r>
      <w:r w:rsidRPr="00794CD2">
        <w:rPr>
          <w:rFonts w:ascii="Times New Roman" w:hAnsi="Times New Roman" w:cs="Times New Roman"/>
          <w:i/>
          <w:iCs/>
        </w:rPr>
        <w:t>Poljoprivredne površine</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Osobito vrijedno obradivo tlo</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Vrijedno obradivo tlo</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Ostala obradiva tla (oranica, vrt, livada, voćnjak, vinograd)</w:t>
      </w:r>
    </w:p>
    <w:p w:rsidR="00FD2949" w:rsidRPr="00794CD2" w:rsidRDefault="00FD2949" w:rsidP="00FD2949">
      <w:pPr>
        <w:spacing w:after="0"/>
        <w:jc w:val="both"/>
        <w:rPr>
          <w:rFonts w:ascii="Times New Roman" w:hAnsi="Times New Roman" w:cs="Times New Roman"/>
          <w:i/>
          <w:iCs/>
        </w:rPr>
      </w:pPr>
      <w:r w:rsidRPr="00794CD2">
        <w:rPr>
          <w:rFonts w:ascii="Times New Roman" w:hAnsi="Times New Roman" w:cs="Times New Roman" w:hint="eastAsia"/>
        </w:rPr>
        <w:t>•</w:t>
      </w:r>
      <w:r w:rsidRPr="00794CD2">
        <w:rPr>
          <w:rFonts w:ascii="Times New Roman" w:hAnsi="Times New Roman" w:cs="Times New Roman"/>
        </w:rPr>
        <w:t xml:space="preserve"> </w:t>
      </w:r>
      <w:r w:rsidRPr="00794CD2">
        <w:rPr>
          <w:rFonts w:ascii="Times New Roman" w:hAnsi="Times New Roman" w:cs="Times New Roman"/>
          <w:i/>
          <w:iCs/>
        </w:rPr>
        <w:t>Šumske površine</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zaštitne šume (zaštita zemljišta, vodenih tokova, erozijskih područja, naselja)</w:t>
      </w:r>
    </w:p>
    <w:p w:rsidR="00FD2949" w:rsidRPr="00794CD2" w:rsidRDefault="00FD2949" w:rsidP="00FD2949">
      <w:pPr>
        <w:spacing w:after="0"/>
        <w:jc w:val="both"/>
        <w:rPr>
          <w:rFonts w:ascii="Times New Roman" w:hAnsi="Times New Roman" w:cs="Times New Roman"/>
          <w:i/>
          <w:iCs/>
        </w:rPr>
      </w:pPr>
      <w:r w:rsidRPr="00794CD2">
        <w:rPr>
          <w:rFonts w:ascii="Times New Roman" w:hAnsi="Times New Roman" w:cs="Times New Roman" w:hint="eastAsia"/>
        </w:rPr>
        <w:t>•</w:t>
      </w:r>
      <w:r w:rsidRPr="00794CD2">
        <w:rPr>
          <w:rFonts w:ascii="Times New Roman" w:hAnsi="Times New Roman" w:cs="Times New Roman"/>
        </w:rPr>
        <w:t xml:space="preserve"> </w:t>
      </w:r>
      <w:r w:rsidRPr="00794CD2">
        <w:rPr>
          <w:rFonts w:ascii="Times New Roman" w:hAnsi="Times New Roman" w:cs="Times New Roman"/>
          <w:i/>
          <w:iCs/>
        </w:rPr>
        <w:t>Ostalo poljoprivredno i šumsko zemljište</w:t>
      </w:r>
    </w:p>
    <w:p w:rsidR="00FD2949" w:rsidRPr="00794CD2" w:rsidRDefault="00FD2949" w:rsidP="00FD2949">
      <w:pPr>
        <w:spacing w:after="0"/>
        <w:jc w:val="both"/>
        <w:rPr>
          <w:rFonts w:ascii="Times New Roman" w:hAnsi="Times New Roman" w:cs="Times New Roman"/>
          <w:i/>
          <w:iCs/>
        </w:rPr>
      </w:pPr>
      <w:r w:rsidRPr="00794CD2">
        <w:rPr>
          <w:rFonts w:ascii="Times New Roman" w:hAnsi="Times New Roman" w:cs="Times New Roman" w:hint="eastAsia"/>
        </w:rPr>
        <w:t>•</w:t>
      </w:r>
      <w:r w:rsidRPr="00794CD2">
        <w:rPr>
          <w:rFonts w:ascii="Times New Roman" w:hAnsi="Times New Roman" w:cs="Times New Roman"/>
        </w:rPr>
        <w:t xml:space="preserve"> </w:t>
      </w:r>
      <w:r w:rsidRPr="00794CD2">
        <w:rPr>
          <w:rFonts w:ascii="Times New Roman" w:hAnsi="Times New Roman" w:cs="Times New Roman"/>
          <w:i/>
          <w:iCs/>
        </w:rPr>
        <w:t>Vodne površine</w:t>
      </w:r>
    </w:p>
    <w:p w:rsidR="00FD2949" w:rsidRPr="00794CD2" w:rsidRDefault="00FD2949" w:rsidP="00FD2949">
      <w:pPr>
        <w:spacing w:after="0"/>
        <w:jc w:val="both"/>
        <w:rPr>
          <w:rFonts w:ascii="Times New Roman" w:hAnsi="Times New Roman" w:cs="Times New Roman"/>
          <w:i/>
          <w:iCs/>
        </w:rPr>
      </w:pPr>
      <w:r w:rsidRPr="00794CD2">
        <w:rPr>
          <w:rFonts w:ascii="Times New Roman" w:hAnsi="Times New Roman" w:cs="Times New Roman" w:hint="eastAsia"/>
        </w:rPr>
        <w:lastRenderedPageBreak/>
        <w:t>•</w:t>
      </w:r>
      <w:r w:rsidRPr="00794CD2">
        <w:rPr>
          <w:rFonts w:ascii="Times New Roman" w:hAnsi="Times New Roman" w:cs="Times New Roman"/>
        </w:rPr>
        <w:t xml:space="preserve"> </w:t>
      </w:r>
      <w:r w:rsidRPr="00794CD2">
        <w:rPr>
          <w:rFonts w:ascii="Times New Roman" w:hAnsi="Times New Roman" w:cs="Times New Roman"/>
          <w:i/>
          <w:iCs/>
        </w:rPr>
        <w:t>Eksploatacijske površine</w:t>
      </w:r>
    </w:p>
    <w:p w:rsidR="00FD2949" w:rsidRPr="00794CD2" w:rsidRDefault="00FD2949" w:rsidP="00FD2949">
      <w:pPr>
        <w:spacing w:after="0"/>
        <w:jc w:val="both"/>
        <w:rPr>
          <w:rFonts w:ascii="Times New Roman" w:hAnsi="Times New Roman" w:cs="Times New Roman"/>
          <w:i/>
          <w:iCs/>
        </w:rPr>
      </w:pPr>
      <w:r w:rsidRPr="00794CD2">
        <w:rPr>
          <w:rFonts w:ascii="Times New Roman" w:hAnsi="Times New Roman" w:cs="Times New Roman" w:hint="eastAsia"/>
        </w:rPr>
        <w:t>•</w:t>
      </w:r>
      <w:r w:rsidRPr="00794CD2">
        <w:rPr>
          <w:rFonts w:ascii="Times New Roman" w:hAnsi="Times New Roman" w:cs="Times New Roman"/>
        </w:rPr>
        <w:t xml:space="preserve"> </w:t>
      </w:r>
      <w:r w:rsidRPr="00794CD2">
        <w:rPr>
          <w:rFonts w:ascii="Times New Roman" w:hAnsi="Times New Roman" w:cs="Times New Roman"/>
          <w:i/>
          <w:iCs/>
        </w:rPr>
        <w:t>Posebna namjena</w:t>
      </w:r>
    </w:p>
    <w:p w:rsidR="00FD2949" w:rsidRPr="00794CD2" w:rsidRDefault="00FD2949" w:rsidP="00FD2949">
      <w:pPr>
        <w:spacing w:after="0"/>
        <w:jc w:val="both"/>
        <w:rPr>
          <w:rFonts w:ascii="Times New Roman" w:hAnsi="Times New Roman" w:cs="Times New Roman"/>
          <w:i/>
          <w:iCs/>
        </w:rPr>
      </w:pPr>
      <w:r w:rsidRPr="00794CD2">
        <w:rPr>
          <w:rFonts w:ascii="Times New Roman" w:hAnsi="Times New Roman" w:cs="Times New Roman" w:hint="eastAsia"/>
        </w:rPr>
        <w:t>•</w:t>
      </w:r>
      <w:r w:rsidRPr="00794CD2">
        <w:rPr>
          <w:rFonts w:ascii="Times New Roman" w:hAnsi="Times New Roman" w:cs="Times New Roman"/>
        </w:rPr>
        <w:t xml:space="preserve"> </w:t>
      </w:r>
      <w:r w:rsidRPr="00794CD2">
        <w:rPr>
          <w:rFonts w:ascii="Times New Roman" w:hAnsi="Times New Roman" w:cs="Times New Roman"/>
          <w:i/>
          <w:iCs/>
        </w:rPr>
        <w:t>Prometne površine</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državne ceste</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županijske ceste</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lokalne ceste</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ostale (nerazvrstane) ceste</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planinski protupožarni i gospodarski putovi</w:t>
      </w:r>
    </w:p>
    <w:p w:rsidR="00FD2949" w:rsidRPr="00794CD2" w:rsidRDefault="00FD2949" w:rsidP="00FD2949">
      <w:pPr>
        <w:spacing w:after="0"/>
        <w:jc w:val="both"/>
        <w:rPr>
          <w:rFonts w:ascii="Times New Roman" w:hAnsi="Times New Roman" w:cs="Times New Roman"/>
          <w:i/>
          <w:iCs/>
        </w:rPr>
      </w:pPr>
      <w:r w:rsidRPr="00794CD2">
        <w:rPr>
          <w:rFonts w:ascii="Times New Roman" w:hAnsi="Times New Roman" w:cs="Times New Roman" w:hint="eastAsia"/>
        </w:rPr>
        <w:t>•</w:t>
      </w:r>
      <w:r w:rsidRPr="00794CD2">
        <w:rPr>
          <w:rFonts w:ascii="Times New Roman" w:hAnsi="Times New Roman" w:cs="Times New Roman"/>
        </w:rPr>
        <w:t xml:space="preserve"> </w:t>
      </w:r>
      <w:r w:rsidRPr="00794CD2">
        <w:rPr>
          <w:rFonts w:ascii="Times New Roman" w:hAnsi="Times New Roman" w:cs="Times New Roman"/>
          <w:i/>
          <w:iCs/>
        </w:rPr>
        <w:t>Ostale površine</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posebna namjena</w:t>
      </w: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 groblja</w:t>
      </w:r>
    </w:p>
    <w:p w:rsidR="00FD2949" w:rsidRPr="00794CD2" w:rsidRDefault="00FD2949" w:rsidP="00FD2949">
      <w:pPr>
        <w:spacing w:after="0"/>
        <w:jc w:val="both"/>
        <w:rPr>
          <w:rFonts w:ascii="Times New Roman" w:hAnsi="Times New Roman" w:cs="Times New Roman"/>
        </w:rPr>
      </w:pP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U odnosu na važeći Prostorni plan građevinsko područje naselja mješovite namjene smanjeno je za oko 8%, što se vidi iz slijedeće tablice:</w:t>
      </w:r>
    </w:p>
    <w:p w:rsidR="00FD2949" w:rsidRPr="00794CD2" w:rsidRDefault="00FD2949" w:rsidP="00FD2949">
      <w:pPr>
        <w:spacing w:after="0"/>
        <w:jc w:val="both"/>
        <w:rPr>
          <w:rFonts w:ascii="Times New Roman" w:hAnsi="Times New Roman" w:cs="Times New Roman"/>
        </w:rPr>
      </w:pPr>
    </w:p>
    <w:p w:rsidR="00FD2949" w:rsidRPr="00794CD2" w:rsidRDefault="00FD2949" w:rsidP="00FD2949">
      <w:pPr>
        <w:spacing w:after="0"/>
        <w:jc w:val="both"/>
        <w:rPr>
          <w:rFonts w:ascii="Times New Roman" w:hAnsi="Times New Roman" w:cs="Times New Roman"/>
        </w:rPr>
      </w:pPr>
      <w:r w:rsidRPr="00794CD2">
        <w:rPr>
          <w:noProof/>
          <w:lang w:eastAsia="hr-HR"/>
        </w:rPr>
        <w:drawing>
          <wp:inline distT="0" distB="0" distL="0" distR="0" wp14:anchorId="0CFFFD36" wp14:editId="6926C306">
            <wp:extent cx="4181475" cy="187420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96477" cy="1880933"/>
                    </a:xfrm>
                    <a:prstGeom prst="rect">
                      <a:avLst/>
                    </a:prstGeom>
                  </pic:spPr>
                </pic:pic>
              </a:graphicData>
            </a:graphic>
          </wp:inline>
        </w:drawing>
      </w:r>
    </w:p>
    <w:p w:rsidR="00FD2949" w:rsidRPr="00794CD2" w:rsidRDefault="00FD2949" w:rsidP="00FD2949">
      <w:pPr>
        <w:spacing w:after="0"/>
        <w:jc w:val="both"/>
        <w:rPr>
          <w:rFonts w:ascii="Times New Roman" w:hAnsi="Times New Roman" w:cs="Times New Roman"/>
        </w:rPr>
      </w:pP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rPr>
        <w:t>Osnovu za pokretanje postupka Izmjena i dopuna Prostornog plana uređenja Grada Imotskog iz 2015. godine, sukladno Odluci o izradi Izmjena i dopuna prostornog plana uređenja Grada Imotskog („Službeni Glasnik Grada Imotskog“, broj  1/14.) čini:</w:t>
      </w:r>
    </w:p>
    <w:p w:rsidR="00FD2949" w:rsidRPr="00794CD2" w:rsidRDefault="00FD2949" w:rsidP="00FD2949">
      <w:pPr>
        <w:spacing w:after="0"/>
        <w:jc w:val="both"/>
        <w:rPr>
          <w:rFonts w:ascii="Times New Roman" w:hAnsi="Times New Roman" w:cs="Times New Roman"/>
        </w:rPr>
      </w:pP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b/>
          <w:i/>
        </w:rPr>
        <w:t>Usklađenje sa Zakonom o prostornom uređenju</w:t>
      </w:r>
      <w:r w:rsidRPr="00794CD2">
        <w:rPr>
          <w:rFonts w:ascii="Times New Roman" w:hAnsi="Times New Roman" w:cs="Times New Roman"/>
        </w:rPr>
        <w:t xml:space="preserve"> („Narodne novine“ broj 153/13.)</w:t>
      </w:r>
    </w:p>
    <w:p w:rsidR="00FD2949" w:rsidRPr="00794CD2" w:rsidRDefault="00FD2949" w:rsidP="00FD2949">
      <w:pPr>
        <w:spacing w:after="0"/>
        <w:jc w:val="both"/>
        <w:rPr>
          <w:rFonts w:ascii="Times New Roman" w:hAnsi="Times New Roman" w:cs="Times New Roman"/>
        </w:rPr>
      </w:pP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b/>
          <w:i/>
        </w:rPr>
        <w:t>Usklađenje sa Izmjenama i dopunama Prostornog plana Splitsko dalmatinske županije</w:t>
      </w:r>
      <w:r w:rsidRPr="00794CD2">
        <w:rPr>
          <w:rFonts w:ascii="Times New Roman" w:hAnsi="Times New Roman" w:cs="Times New Roman"/>
        </w:rPr>
        <w:t xml:space="preserve"> („Službeni Glasnik Splitsko – dalmatinske županije“ br. 9/13).</w:t>
      </w:r>
    </w:p>
    <w:p w:rsidR="00FD2949" w:rsidRPr="00794CD2" w:rsidRDefault="00FD2949" w:rsidP="00FD2949">
      <w:pPr>
        <w:spacing w:after="0"/>
        <w:jc w:val="both"/>
        <w:rPr>
          <w:rFonts w:ascii="Times New Roman" w:hAnsi="Times New Roman" w:cs="Times New Roman"/>
          <w:b/>
          <w:i/>
        </w:rPr>
      </w:pP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b/>
          <w:i/>
        </w:rPr>
        <w:t>Manja korekcija granica građevinskog područja naselja</w:t>
      </w:r>
      <w:r w:rsidRPr="00794CD2">
        <w:rPr>
          <w:rFonts w:ascii="Times New Roman" w:hAnsi="Times New Roman" w:cs="Times New Roman"/>
          <w:b/>
        </w:rPr>
        <w:t xml:space="preserve">, </w:t>
      </w:r>
      <w:r w:rsidRPr="00794CD2">
        <w:rPr>
          <w:rFonts w:ascii="Times New Roman" w:hAnsi="Times New Roman" w:cs="Times New Roman"/>
        </w:rPr>
        <w:t xml:space="preserve">sukladno članku 43. stavak 3. Zakona o prostornom uređenju („Narodne novine“ broj 153/13.) Izmjena granica građevinskog područja grada Imotskog odnosi se na proširenje građevinskog područja na način da su obuhvaćene čestice zemlje na kojima su izgrađene stambene i druge građevine, te je revidirano izgrađeno i neizgrađeno a uređeno građevinsko područje s obzirom na stanje na terenu, odnosno na komunalnu i infrastrukturnu opremljenost pojedinog područja.  </w:t>
      </w:r>
    </w:p>
    <w:p w:rsidR="00FD2949" w:rsidRPr="00794CD2" w:rsidRDefault="00FD2949" w:rsidP="00FD2949">
      <w:pPr>
        <w:spacing w:after="0"/>
        <w:jc w:val="both"/>
        <w:rPr>
          <w:rFonts w:ascii="Times New Roman" w:hAnsi="Times New Roman" w:cs="Times New Roman"/>
        </w:rPr>
      </w:pP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noProof/>
          <w:lang w:eastAsia="hr-HR"/>
        </w:rPr>
        <w:lastRenderedPageBreak/>
        <w:drawing>
          <wp:inline distT="0" distB="0" distL="0" distR="0">
            <wp:extent cx="3648075" cy="21050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48075" cy="2105025"/>
                    </a:xfrm>
                    <a:prstGeom prst="rect">
                      <a:avLst/>
                    </a:prstGeom>
                    <a:noFill/>
                    <a:ln>
                      <a:noFill/>
                    </a:ln>
                  </pic:spPr>
                </pic:pic>
              </a:graphicData>
            </a:graphic>
          </wp:inline>
        </w:drawing>
      </w:r>
    </w:p>
    <w:p w:rsidR="00FD2949" w:rsidRPr="00794CD2" w:rsidRDefault="00FD2949" w:rsidP="00FD2949">
      <w:pPr>
        <w:spacing w:after="0"/>
        <w:jc w:val="both"/>
        <w:rPr>
          <w:rFonts w:ascii="Times New Roman" w:hAnsi="Times New Roman" w:cs="Times New Roman"/>
        </w:rPr>
      </w:pPr>
    </w:p>
    <w:p w:rsidR="00FD2949" w:rsidRPr="00794CD2" w:rsidRDefault="00FD2949" w:rsidP="00FD2949">
      <w:pPr>
        <w:spacing w:after="0"/>
        <w:jc w:val="both"/>
        <w:rPr>
          <w:rFonts w:ascii="Times New Roman" w:hAnsi="Times New Roman" w:cs="Times New Roman"/>
        </w:rPr>
      </w:pP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noProof/>
          <w:lang w:eastAsia="hr-HR"/>
        </w:rPr>
        <w:drawing>
          <wp:inline distT="0" distB="0" distL="0" distR="0">
            <wp:extent cx="4410075" cy="21050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10075" cy="2105025"/>
                    </a:xfrm>
                    <a:prstGeom prst="rect">
                      <a:avLst/>
                    </a:prstGeom>
                    <a:noFill/>
                    <a:ln>
                      <a:noFill/>
                    </a:ln>
                  </pic:spPr>
                </pic:pic>
              </a:graphicData>
            </a:graphic>
          </wp:inline>
        </w:drawing>
      </w:r>
    </w:p>
    <w:p w:rsidR="00FD2949" w:rsidRPr="00794CD2" w:rsidRDefault="00FD2949" w:rsidP="00FD2949">
      <w:pPr>
        <w:spacing w:after="0"/>
        <w:jc w:val="both"/>
        <w:rPr>
          <w:rFonts w:ascii="Times New Roman" w:hAnsi="Times New Roman" w:cs="Times New Roman"/>
        </w:rPr>
      </w:pPr>
    </w:p>
    <w:p w:rsidR="00FD2949" w:rsidRPr="00794CD2" w:rsidRDefault="00FD2949" w:rsidP="00FD2949">
      <w:pPr>
        <w:spacing w:after="0"/>
        <w:jc w:val="both"/>
        <w:rPr>
          <w:rFonts w:ascii="Times New Roman" w:hAnsi="Times New Roman" w:cs="Times New Roman"/>
        </w:rPr>
      </w:pPr>
    </w:p>
    <w:p w:rsidR="00FD2949" w:rsidRPr="00794CD2" w:rsidRDefault="00FD2949" w:rsidP="00FD2949">
      <w:pPr>
        <w:spacing w:after="0"/>
        <w:jc w:val="both"/>
        <w:rPr>
          <w:rFonts w:ascii="Times New Roman" w:hAnsi="Times New Roman" w:cs="Times New Roman"/>
        </w:rPr>
      </w:pPr>
      <w:r w:rsidRPr="00794CD2">
        <w:rPr>
          <w:rFonts w:ascii="Times New Roman" w:hAnsi="Times New Roman" w:cs="Times New Roman"/>
          <w:b/>
          <w:i/>
        </w:rPr>
        <w:t xml:space="preserve">Usklađenje sa zahtjevima javnopravnih tijela </w:t>
      </w:r>
      <w:r w:rsidRPr="00794CD2">
        <w:rPr>
          <w:rFonts w:ascii="Times New Roman" w:hAnsi="Times New Roman" w:cs="Times New Roman"/>
        </w:rPr>
        <w:t xml:space="preserve">u odnosu na podatke tijela i osoba iz članka 92. Zakona o prostornom uređenju i gradnji. </w:t>
      </w:r>
    </w:p>
    <w:p w:rsidR="00FD2949" w:rsidRPr="00794CD2" w:rsidRDefault="00FD2949" w:rsidP="00FD2949">
      <w:pPr>
        <w:spacing w:after="0"/>
        <w:jc w:val="both"/>
        <w:rPr>
          <w:rFonts w:ascii="Times New Roman" w:hAnsi="Times New Roman" w:cs="Times New Roman"/>
        </w:rPr>
      </w:pPr>
    </w:p>
    <w:p w:rsidR="00832E03" w:rsidRPr="00794CD2" w:rsidRDefault="00FD2949" w:rsidP="00FD2949">
      <w:pPr>
        <w:spacing w:after="0"/>
        <w:jc w:val="both"/>
        <w:rPr>
          <w:rFonts w:ascii="Times New Roman" w:hAnsi="Times New Roman" w:cs="Times New Roman"/>
        </w:rPr>
      </w:pPr>
      <w:r w:rsidRPr="00794CD2">
        <w:rPr>
          <w:rFonts w:ascii="Times New Roman" w:hAnsi="Times New Roman" w:cs="Times New Roman"/>
          <w:b/>
          <w:i/>
        </w:rPr>
        <w:t>Usklađivanje Prostornog plana uređenja Grada Imotskog sa uočenim nedostacima u provedbi</w:t>
      </w:r>
      <w:r w:rsidRPr="00794CD2">
        <w:rPr>
          <w:rFonts w:ascii="Times New Roman" w:hAnsi="Times New Roman" w:cs="Times New Roman"/>
          <w:b/>
        </w:rPr>
        <w:t>;</w:t>
      </w:r>
      <w:r w:rsidRPr="00794CD2">
        <w:rPr>
          <w:rFonts w:ascii="Times New Roman" w:hAnsi="Times New Roman" w:cs="Times New Roman"/>
        </w:rPr>
        <w:t xml:space="preserve"> preispitivanje pojedinih odredbi za provođenje koje su se u provedbi pokazale nedovoljno preciznima, neadekvatnim ili koje ne odgovaraju potrebama stanovnika.</w:t>
      </w:r>
    </w:p>
    <w:p w:rsidR="00832E03" w:rsidRPr="00794CD2" w:rsidRDefault="00832E03" w:rsidP="00872739">
      <w:pPr>
        <w:spacing w:after="0"/>
        <w:jc w:val="both"/>
        <w:rPr>
          <w:rFonts w:ascii="Times New Roman" w:hAnsi="Times New Roman" w:cs="Times New Roman"/>
        </w:rPr>
      </w:pPr>
    </w:p>
    <w:p w:rsidR="00832E03" w:rsidRPr="00794CD2" w:rsidRDefault="00832E03" w:rsidP="00872739">
      <w:pPr>
        <w:spacing w:after="0"/>
        <w:jc w:val="both"/>
        <w:rPr>
          <w:rFonts w:ascii="Times New Roman" w:hAnsi="Times New Roman" w:cs="Times New Roman"/>
        </w:rPr>
      </w:pPr>
    </w:p>
    <w:p w:rsidR="00832E03" w:rsidRPr="00794CD2" w:rsidRDefault="00832E03" w:rsidP="00872739">
      <w:pPr>
        <w:spacing w:after="0"/>
        <w:jc w:val="both"/>
        <w:rPr>
          <w:rFonts w:ascii="Times New Roman" w:hAnsi="Times New Roman" w:cs="Times New Roman"/>
        </w:rPr>
      </w:pPr>
    </w:p>
    <w:p w:rsidR="00F8769C" w:rsidRPr="00794CD2" w:rsidRDefault="000B10A3" w:rsidP="00A10E6D">
      <w:pPr>
        <w:pStyle w:val="Naslov2"/>
        <w:spacing w:before="0"/>
        <w:jc w:val="both"/>
        <w:rPr>
          <w:sz w:val="22"/>
          <w:szCs w:val="22"/>
        </w:rPr>
      </w:pPr>
      <w:bookmarkStart w:id="92" w:name="_Toc62729311"/>
      <w:bookmarkStart w:id="93" w:name="_Toc81469960"/>
      <w:r w:rsidRPr="00794CD2">
        <w:rPr>
          <w:sz w:val="22"/>
          <w:szCs w:val="22"/>
        </w:rPr>
        <w:t>3.3</w:t>
      </w:r>
      <w:r w:rsidR="00F8769C" w:rsidRPr="00794CD2">
        <w:rPr>
          <w:sz w:val="22"/>
          <w:szCs w:val="22"/>
        </w:rPr>
        <w:t>.</w:t>
      </w:r>
      <w:r w:rsidR="00F8769C" w:rsidRPr="00794CD2">
        <w:rPr>
          <w:sz w:val="22"/>
          <w:szCs w:val="22"/>
        </w:rPr>
        <w:tab/>
        <w:t>Prostorni planovi u odnosu na druge dokumente koji utječu na prostor</w:t>
      </w:r>
      <w:bookmarkEnd w:id="92"/>
      <w:bookmarkEnd w:id="93"/>
    </w:p>
    <w:p w:rsidR="00872739" w:rsidRPr="00794CD2" w:rsidRDefault="00872739" w:rsidP="00872739">
      <w:pPr>
        <w:spacing w:after="0" w:line="276" w:lineRule="auto"/>
        <w:jc w:val="both"/>
        <w:rPr>
          <w:rFonts w:ascii="Times New Roman" w:eastAsia="Calibri" w:hAnsi="Times New Roman" w:cs="Times New Roman"/>
        </w:rPr>
      </w:pPr>
    </w:p>
    <w:p w:rsidR="00F8769C" w:rsidRPr="00794CD2" w:rsidRDefault="00F8769C" w:rsidP="00872739">
      <w:pPr>
        <w:spacing w:after="0" w:line="276" w:lineRule="auto"/>
        <w:jc w:val="both"/>
        <w:rPr>
          <w:rFonts w:ascii="Times New Roman" w:eastAsia="Calibri" w:hAnsi="Times New Roman" w:cs="Times New Roman"/>
        </w:rPr>
      </w:pPr>
      <w:r w:rsidRPr="00794CD2">
        <w:rPr>
          <w:rFonts w:ascii="Times New Roman" w:eastAsia="Calibri" w:hAnsi="Times New Roman" w:cs="Times New Roman"/>
        </w:rPr>
        <w:t>Grad kao osnovna političko - teritorijalna jedinica svoje opravdanje ima u osiguravanju boljih uvjeta života stanovništva.  Odgovornost gra</w:t>
      </w:r>
      <w:r w:rsidR="008639A5" w:rsidRPr="00794CD2">
        <w:rPr>
          <w:rFonts w:ascii="Times New Roman" w:eastAsia="Calibri" w:hAnsi="Times New Roman" w:cs="Times New Roman"/>
        </w:rPr>
        <w:t>d</w:t>
      </w:r>
      <w:r w:rsidRPr="00794CD2">
        <w:rPr>
          <w:rFonts w:ascii="Times New Roman" w:eastAsia="Calibri" w:hAnsi="Times New Roman" w:cs="Times New Roman"/>
        </w:rPr>
        <w:t>ske uprave je da ostvari boljitak zajednice koja joj je dala mandat da njome upravlja.  Taj boljitak predstavlja objektivnu kategoriju koju je moguće mjeriti određenim jasno definiranim kriterijima.  Kako bi  lokalna zajednica uspjela realiz</w:t>
      </w:r>
      <w:r w:rsidR="00236831" w:rsidRPr="00794CD2">
        <w:rPr>
          <w:rFonts w:ascii="Times New Roman" w:eastAsia="Calibri" w:hAnsi="Times New Roman" w:cs="Times New Roman"/>
        </w:rPr>
        <w:t>irati vlastiti razvoj, potrebno</w:t>
      </w:r>
      <w:r w:rsidRPr="00794CD2">
        <w:rPr>
          <w:rFonts w:ascii="Times New Roman" w:eastAsia="Calibri" w:hAnsi="Times New Roman" w:cs="Times New Roman"/>
        </w:rPr>
        <w:t xml:space="preserve"> je uložiti određene napore i sredstva, ali prije svega treba imati jasnu viziju  željenog stanja koje pojedina </w:t>
      </w:r>
      <w:r w:rsidRPr="00794CD2">
        <w:rPr>
          <w:rFonts w:ascii="Times New Roman" w:eastAsia="Calibri" w:hAnsi="Times New Roman" w:cs="Times New Roman"/>
        </w:rPr>
        <w:lastRenderedPageBreak/>
        <w:t xml:space="preserve">lokalna jedinica želi dostići, kako bi uspjela  zadržati  ili povećati gospodarske i društvene dobrobiti a pri tom sačuvati okoliš. Potrebno je definirati viziju razvoja, sa razvojnim ciljevima koji se operacionaliziraju kroz mjere i zadatke. </w:t>
      </w:r>
    </w:p>
    <w:p w:rsidR="00F8769C" w:rsidRPr="00794CD2" w:rsidRDefault="00F8769C" w:rsidP="00720076">
      <w:pPr>
        <w:spacing w:line="276" w:lineRule="auto"/>
        <w:jc w:val="both"/>
        <w:rPr>
          <w:rFonts w:ascii="Times New Roman" w:eastAsia="Calibri" w:hAnsi="Times New Roman" w:cs="Times New Roman"/>
        </w:rPr>
      </w:pPr>
      <w:r w:rsidRPr="00794CD2">
        <w:rPr>
          <w:rFonts w:ascii="Times New Roman" w:eastAsia="Calibri" w:hAnsi="Times New Roman" w:cs="Times New Roman"/>
        </w:rPr>
        <w:t>Razvoj treba planirati,  jer bez jasnog planiranja razvoj se prepušta stihiji i ne odvija se u željenom smjeru.  Razvojnu politiku koja definira okvir bodućeg razvoja  neke zajednice moguće je smisleno voditi pomoću prethodno donesenih strateških dokumenta razvoja. Stoga se planiranje razvoja treba zasnivati na jasnoj strategiji razvoja, gdje je neobično važno da bude stručna, pripremljena i podržana od eksperata ali demokratski usuglašena sa građanima radi osiguravanja legitimiteta iste. Također je važno da strategija bude definirana integralno što zaći da ima jasnu i usuglašenu koncepciju  ekonomskog razvoja, jasnu koncepciju društvenog razvoja te jasnu koncepciju prostornog razvoja i uređenja zasnovanu na mjerljivim kriterijima i operativnim zadacima unapređenja stanja okoliša, funkcioniranja tehničkih sustava, korištenja zemljišta  i građena na principima održivog razvija.</w:t>
      </w:r>
    </w:p>
    <w:p w:rsidR="00F8769C" w:rsidRPr="00794CD2" w:rsidRDefault="00F8769C" w:rsidP="00B717C4">
      <w:pPr>
        <w:spacing w:line="276" w:lineRule="auto"/>
        <w:jc w:val="both"/>
        <w:rPr>
          <w:rFonts w:ascii="Times New Roman" w:eastAsia="Calibri" w:hAnsi="Times New Roman" w:cs="Times New Roman"/>
          <w:i/>
        </w:rPr>
      </w:pPr>
      <w:r w:rsidRPr="00794CD2">
        <w:rPr>
          <w:rFonts w:ascii="Times New Roman" w:eastAsia="Calibri" w:hAnsi="Times New Roman" w:cs="Times New Roman"/>
          <w:i/>
        </w:rPr>
        <w:t xml:space="preserve">Razvojne strategije društveno ekonomskog razvoja kao i sektorske strategije koje se ostvaruju  zahvatima u prostoru trebaju biti usuglašene sa dokumentima prostornog uređenja koji daju  prostorni okvir za realizaciju planiranih ciljeva.  </w:t>
      </w:r>
    </w:p>
    <w:p w:rsidR="00F8769C" w:rsidRPr="00794CD2" w:rsidRDefault="00F8769C" w:rsidP="00B717C4">
      <w:pPr>
        <w:spacing w:line="276" w:lineRule="auto"/>
        <w:jc w:val="both"/>
        <w:rPr>
          <w:rFonts w:ascii="Times New Roman" w:eastAsia="Calibri" w:hAnsi="Times New Roman" w:cs="Times New Roman"/>
        </w:rPr>
      </w:pPr>
      <w:r w:rsidRPr="00794CD2">
        <w:rPr>
          <w:rFonts w:ascii="Times New Roman" w:eastAsia="Calibri" w:hAnsi="Times New Roman" w:cs="Times New Roman"/>
        </w:rPr>
        <w:t>U pogledu planiranja razvoja lokalne zajednice u Rep</w:t>
      </w:r>
      <w:r w:rsidR="0090494C" w:rsidRPr="00794CD2">
        <w:rPr>
          <w:rFonts w:ascii="Times New Roman" w:eastAsia="Calibri" w:hAnsi="Times New Roman" w:cs="Times New Roman"/>
        </w:rPr>
        <w:t>ublici Hrvatskoj nije eksplicitno</w:t>
      </w:r>
      <w:r w:rsidRPr="00794CD2">
        <w:rPr>
          <w:rFonts w:ascii="Times New Roman" w:eastAsia="Calibri" w:hAnsi="Times New Roman" w:cs="Times New Roman"/>
        </w:rPr>
        <w:t xml:space="preserve"> definirana obveza za izradu odgovarajućih  lokalnih strategija za općine i gradove. Također u Zakonu o regionalnom razvoju (2017.), kao ni u Nacionalnoj strategiji regionalnog razvoja (2010.) prostorno planiranje se ne spominje. Vidljivo je da nije osiguran integralni pristup u planiranju. </w:t>
      </w:r>
    </w:p>
    <w:p w:rsidR="00F8769C" w:rsidRPr="00794CD2" w:rsidRDefault="00F8769C" w:rsidP="00B717C4">
      <w:pPr>
        <w:spacing w:after="0" w:line="276" w:lineRule="auto"/>
        <w:jc w:val="both"/>
        <w:rPr>
          <w:rFonts w:ascii="Times New Roman" w:eastAsia="Calibri" w:hAnsi="Times New Roman" w:cs="Times New Roman"/>
        </w:rPr>
      </w:pPr>
      <w:r w:rsidRPr="00794CD2">
        <w:rPr>
          <w:rFonts w:ascii="Times New Roman" w:eastAsia="Calibri" w:hAnsi="Times New Roman" w:cs="Times New Roman"/>
        </w:rPr>
        <w:t xml:space="preserve">U </w:t>
      </w:r>
      <w:r w:rsidR="008F71B6" w:rsidRPr="00794CD2">
        <w:rPr>
          <w:rFonts w:ascii="Times New Roman" w:eastAsia="Calibri" w:hAnsi="Times New Roman" w:cs="Times New Roman"/>
        </w:rPr>
        <w:t>pogledu planiranja razvoja lokalne zajednice U Republici Hrvatskoj nije eksplicitno definirana obveza za izradu odgovarajućih lokalnih strategija za općine i gradove. Također u Zakonu o regionalnom razvoju (2017.), kao ni u Nacionalnoj strategiji regionalnog razvoja (2010.) prostorno planiranje se ne spominje. Vidljivo je da nije osiguran integralni pristup u planiranju.</w:t>
      </w:r>
    </w:p>
    <w:p w:rsidR="00832E03" w:rsidRPr="00794CD2" w:rsidRDefault="00832E03" w:rsidP="00B717C4">
      <w:pPr>
        <w:spacing w:after="0" w:line="276" w:lineRule="auto"/>
        <w:jc w:val="both"/>
        <w:rPr>
          <w:rFonts w:ascii="Times New Roman" w:eastAsia="Calibri" w:hAnsi="Times New Roman" w:cs="Times New Roman"/>
        </w:rPr>
      </w:pPr>
    </w:p>
    <w:p w:rsidR="00442A2E" w:rsidRPr="00794CD2" w:rsidRDefault="00832E03" w:rsidP="00B717C4">
      <w:pPr>
        <w:spacing w:line="276" w:lineRule="auto"/>
        <w:rPr>
          <w:rFonts w:ascii="Times New Roman" w:hAnsi="Times New Roman" w:cs="Times New Roman"/>
          <w:b/>
        </w:rPr>
      </w:pPr>
      <w:bookmarkStart w:id="94" w:name="_Toc62729312"/>
      <w:r w:rsidRPr="00794CD2">
        <w:rPr>
          <w:rFonts w:ascii="Times New Roman" w:hAnsi="Times New Roman" w:cs="Times New Roman"/>
          <w:b/>
        </w:rPr>
        <w:t>Strateški plan razvoja Grada Imotskog</w:t>
      </w:r>
    </w:p>
    <w:p w:rsidR="00442A2E" w:rsidRPr="00794CD2" w:rsidRDefault="00442A2E" w:rsidP="00B717C4">
      <w:pPr>
        <w:pStyle w:val="Default"/>
        <w:spacing w:line="276" w:lineRule="auto"/>
        <w:jc w:val="both"/>
        <w:rPr>
          <w:rFonts w:ascii="Times New Roman" w:hAnsi="Times New Roman" w:cs="Times New Roman"/>
          <w:sz w:val="22"/>
          <w:szCs w:val="22"/>
        </w:rPr>
      </w:pPr>
      <w:r w:rsidRPr="00794CD2">
        <w:rPr>
          <w:rFonts w:ascii="Times New Roman" w:hAnsi="Times New Roman" w:cs="Times New Roman"/>
          <w:sz w:val="22"/>
          <w:szCs w:val="22"/>
        </w:rPr>
        <w:t xml:space="preserve">Strateški plan razvoja Grada Imotskog krovni je strateški dokument kreiran s ciljem identifikacije resursne osnove i razmatranja mogućnosti njihove valorizacije i određivanja razvojnog pravca u segmentima gospodarskog, društvenog i infrastrukturnog sektora. </w:t>
      </w:r>
    </w:p>
    <w:p w:rsidR="00442A2E" w:rsidRPr="00794CD2" w:rsidRDefault="00442A2E" w:rsidP="00B717C4">
      <w:pPr>
        <w:pStyle w:val="Default"/>
        <w:spacing w:line="276" w:lineRule="auto"/>
        <w:jc w:val="both"/>
        <w:rPr>
          <w:rFonts w:ascii="Times New Roman" w:hAnsi="Times New Roman" w:cs="Times New Roman"/>
          <w:sz w:val="22"/>
          <w:szCs w:val="22"/>
        </w:rPr>
      </w:pPr>
      <w:r w:rsidRPr="00794CD2">
        <w:rPr>
          <w:rFonts w:ascii="Times New Roman" w:hAnsi="Times New Roman" w:cs="Times New Roman"/>
          <w:sz w:val="22"/>
          <w:szCs w:val="22"/>
        </w:rPr>
        <w:t xml:space="preserve">Dokument se izrađuje za srednjoročni vremenski horizont, odnosno za razdoblje od 2019. do 2023. godine i usklađen je sa svim važećim strateškim okvirima na nacionalnoj razini. </w:t>
      </w:r>
    </w:p>
    <w:p w:rsidR="00442A2E" w:rsidRPr="00794CD2" w:rsidRDefault="00442A2E" w:rsidP="00B717C4">
      <w:pPr>
        <w:pStyle w:val="Default"/>
        <w:spacing w:line="276" w:lineRule="auto"/>
        <w:jc w:val="both"/>
        <w:rPr>
          <w:rFonts w:ascii="Times New Roman" w:hAnsi="Times New Roman" w:cs="Times New Roman"/>
          <w:sz w:val="22"/>
          <w:szCs w:val="22"/>
        </w:rPr>
      </w:pPr>
      <w:r w:rsidRPr="00794CD2">
        <w:rPr>
          <w:rFonts w:ascii="Times New Roman" w:hAnsi="Times New Roman" w:cs="Times New Roman"/>
          <w:sz w:val="22"/>
          <w:szCs w:val="22"/>
        </w:rPr>
        <w:t xml:space="preserve">Konačan rezultat provedenog strateškog planiranja čija metodologija je detaljno opisana u sljedećem poglavlju rezultirala je sljedećim elementima: </w:t>
      </w:r>
    </w:p>
    <w:p w:rsidR="00442A2E" w:rsidRPr="00794CD2" w:rsidRDefault="00442A2E" w:rsidP="00002BBE">
      <w:pPr>
        <w:pStyle w:val="Default"/>
        <w:numPr>
          <w:ilvl w:val="1"/>
          <w:numId w:val="13"/>
        </w:numPr>
        <w:spacing w:after="30" w:line="276" w:lineRule="auto"/>
        <w:jc w:val="both"/>
        <w:rPr>
          <w:rFonts w:ascii="Times New Roman" w:hAnsi="Times New Roman" w:cs="Times New Roman"/>
          <w:sz w:val="22"/>
          <w:szCs w:val="22"/>
        </w:rPr>
      </w:pPr>
      <w:r w:rsidRPr="00794CD2">
        <w:rPr>
          <w:rFonts w:ascii="Times New Roman" w:hAnsi="Times New Roman" w:cs="Times New Roman"/>
          <w:sz w:val="22"/>
          <w:szCs w:val="22"/>
        </w:rPr>
        <w:t xml:space="preserve">Uvod </w:t>
      </w:r>
    </w:p>
    <w:p w:rsidR="00442A2E" w:rsidRPr="00794CD2" w:rsidRDefault="00442A2E" w:rsidP="00002BBE">
      <w:pPr>
        <w:pStyle w:val="Default"/>
        <w:numPr>
          <w:ilvl w:val="1"/>
          <w:numId w:val="13"/>
        </w:numPr>
        <w:spacing w:after="30" w:line="276" w:lineRule="auto"/>
        <w:jc w:val="both"/>
        <w:rPr>
          <w:rFonts w:ascii="Times New Roman" w:hAnsi="Times New Roman" w:cs="Times New Roman"/>
          <w:sz w:val="22"/>
          <w:szCs w:val="22"/>
        </w:rPr>
      </w:pPr>
      <w:r w:rsidRPr="00794CD2">
        <w:rPr>
          <w:rFonts w:ascii="Times New Roman" w:hAnsi="Times New Roman" w:cs="Times New Roman"/>
          <w:sz w:val="22"/>
          <w:szCs w:val="22"/>
        </w:rPr>
        <w:t xml:space="preserve">Korišteni metodološki pristup </w:t>
      </w:r>
    </w:p>
    <w:p w:rsidR="00442A2E" w:rsidRPr="00794CD2" w:rsidRDefault="00442A2E" w:rsidP="00002BBE">
      <w:pPr>
        <w:pStyle w:val="Default"/>
        <w:numPr>
          <w:ilvl w:val="1"/>
          <w:numId w:val="13"/>
        </w:numPr>
        <w:spacing w:after="30" w:line="276" w:lineRule="auto"/>
        <w:jc w:val="both"/>
        <w:rPr>
          <w:rFonts w:ascii="Times New Roman" w:hAnsi="Times New Roman" w:cs="Times New Roman"/>
          <w:sz w:val="22"/>
          <w:szCs w:val="22"/>
        </w:rPr>
      </w:pPr>
      <w:r w:rsidRPr="00794CD2">
        <w:rPr>
          <w:rFonts w:ascii="Times New Roman" w:hAnsi="Times New Roman" w:cs="Times New Roman"/>
          <w:sz w:val="22"/>
          <w:szCs w:val="22"/>
        </w:rPr>
        <w:t xml:space="preserve">Analiza stanja </w:t>
      </w:r>
    </w:p>
    <w:p w:rsidR="00442A2E" w:rsidRPr="00794CD2" w:rsidRDefault="00442A2E" w:rsidP="00002BBE">
      <w:pPr>
        <w:pStyle w:val="Default"/>
        <w:numPr>
          <w:ilvl w:val="1"/>
          <w:numId w:val="13"/>
        </w:numPr>
        <w:spacing w:after="30" w:line="276" w:lineRule="auto"/>
        <w:jc w:val="both"/>
        <w:rPr>
          <w:rFonts w:ascii="Times New Roman" w:hAnsi="Times New Roman" w:cs="Times New Roman"/>
          <w:sz w:val="22"/>
          <w:szCs w:val="22"/>
        </w:rPr>
      </w:pPr>
      <w:r w:rsidRPr="00794CD2">
        <w:rPr>
          <w:rFonts w:ascii="Times New Roman" w:hAnsi="Times New Roman" w:cs="Times New Roman"/>
          <w:sz w:val="22"/>
          <w:szCs w:val="22"/>
        </w:rPr>
        <w:t xml:space="preserve">SWOT Analiza </w:t>
      </w:r>
    </w:p>
    <w:p w:rsidR="00442A2E" w:rsidRPr="00794CD2" w:rsidRDefault="00442A2E" w:rsidP="00002BBE">
      <w:pPr>
        <w:pStyle w:val="Default"/>
        <w:numPr>
          <w:ilvl w:val="1"/>
          <w:numId w:val="13"/>
        </w:numPr>
        <w:spacing w:after="30" w:line="276" w:lineRule="auto"/>
        <w:jc w:val="both"/>
        <w:rPr>
          <w:rFonts w:ascii="Times New Roman" w:hAnsi="Times New Roman" w:cs="Times New Roman"/>
          <w:sz w:val="22"/>
          <w:szCs w:val="22"/>
        </w:rPr>
      </w:pPr>
      <w:r w:rsidRPr="00794CD2">
        <w:rPr>
          <w:rFonts w:ascii="Times New Roman" w:hAnsi="Times New Roman" w:cs="Times New Roman"/>
          <w:sz w:val="22"/>
          <w:szCs w:val="22"/>
        </w:rPr>
        <w:t xml:space="preserve">Strateške odrednice </w:t>
      </w:r>
    </w:p>
    <w:p w:rsidR="00442A2E" w:rsidRPr="00794CD2" w:rsidRDefault="00442A2E" w:rsidP="00002BBE">
      <w:pPr>
        <w:pStyle w:val="Default"/>
        <w:numPr>
          <w:ilvl w:val="1"/>
          <w:numId w:val="13"/>
        </w:numPr>
        <w:spacing w:after="30" w:line="276" w:lineRule="auto"/>
        <w:jc w:val="both"/>
        <w:rPr>
          <w:rFonts w:ascii="Times New Roman" w:hAnsi="Times New Roman" w:cs="Times New Roman"/>
          <w:sz w:val="22"/>
          <w:szCs w:val="22"/>
        </w:rPr>
      </w:pPr>
      <w:r w:rsidRPr="00794CD2">
        <w:rPr>
          <w:rFonts w:ascii="Times New Roman" w:hAnsi="Times New Roman" w:cs="Times New Roman"/>
          <w:sz w:val="22"/>
          <w:szCs w:val="22"/>
        </w:rPr>
        <w:t xml:space="preserve">Provedba strategije razvoja </w:t>
      </w:r>
    </w:p>
    <w:p w:rsidR="00442A2E" w:rsidRPr="00794CD2" w:rsidRDefault="00442A2E" w:rsidP="00002BBE">
      <w:pPr>
        <w:pStyle w:val="Default"/>
        <w:numPr>
          <w:ilvl w:val="1"/>
          <w:numId w:val="13"/>
        </w:numPr>
        <w:spacing w:after="30" w:line="276" w:lineRule="auto"/>
        <w:jc w:val="both"/>
        <w:rPr>
          <w:rFonts w:ascii="Times New Roman" w:hAnsi="Times New Roman" w:cs="Times New Roman"/>
          <w:sz w:val="22"/>
          <w:szCs w:val="22"/>
        </w:rPr>
      </w:pPr>
      <w:r w:rsidRPr="00794CD2">
        <w:rPr>
          <w:rFonts w:ascii="Times New Roman" w:hAnsi="Times New Roman" w:cs="Times New Roman"/>
          <w:sz w:val="22"/>
          <w:szCs w:val="22"/>
        </w:rPr>
        <w:t xml:space="preserve">Postupak praćenja strategije razvoja </w:t>
      </w:r>
    </w:p>
    <w:p w:rsidR="00442A2E" w:rsidRPr="00794CD2" w:rsidRDefault="00442A2E" w:rsidP="00002BBE">
      <w:pPr>
        <w:pStyle w:val="Default"/>
        <w:numPr>
          <w:ilvl w:val="1"/>
          <w:numId w:val="13"/>
        </w:numPr>
        <w:spacing w:after="30" w:line="276" w:lineRule="auto"/>
        <w:jc w:val="both"/>
        <w:rPr>
          <w:rFonts w:ascii="Times New Roman" w:hAnsi="Times New Roman" w:cs="Times New Roman"/>
          <w:sz w:val="22"/>
          <w:szCs w:val="22"/>
        </w:rPr>
      </w:pPr>
      <w:r w:rsidRPr="00794CD2">
        <w:rPr>
          <w:rFonts w:ascii="Times New Roman" w:hAnsi="Times New Roman" w:cs="Times New Roman"/>
          <w:sz w:val="22"/>
          <w:szCs w:val="22"/>
        </w:rPr>
        <w:lastRenderedPageBreak/>
        <w:t xml:space="preserve">Akcijski plan </w:t>
      </w:r>
    </w:p>
    <w:p w:rsidR="00442A2E" w:rsidRPr="00794CD2" w:rsidRDefault="00442A2E" w:rsidP="00002BBE">
      <w:pPr>
        <w:pStyle w:val="Default"/>
        <w:numPr>
          <w:ilvl w:val="1"/>
          <w:numId w:val="13"/>
        </w:numPr>
        <w:spacing w:line="276" w:lineRule="auto"/>
        <w:jc w:val="both"/>
        <w:rPr>
          <w:rFonts w:ascii="Times New Roman" w:hAnsi="Times New Roman" w:cs="Times New Roman"/>
          <w:sz w:val="22"/>
          <w:szCs w:val="22"/>
        </w:rPr>
      </w:pPr>
      <w:r w:rsidRPr="00794CD2">
        <w:rPr>
          <w:rFonts w:ascii="Times New Roman" w:hAnsi="Times New Roman" w:cs="Times New Roman"/>
          <w:sz w:val="22"/>
          <w:szCs w:val="22"/>
        </w:rPr>
        <w:t xml:space="preserve">Usklađenost strateških odrednica s strategijama višeg reda </w:t>
      </w:r>
    </w:p>
    <w:p w:rsidR="00442A2E" w:rsidRPr="00794CD2" w:rsidRDefault="00442A2E" w:rsidP="00A972BC">
      <w:pPr>
        <w:pStyle w:val="Default"/>
        <w:jc w:val="both"/>
        <w:rPr>
          <w:rFonts w:ascii="Times New Roman" w:hAnsi="Times New Roman" w:cs="Times New Roman"/>
          <w:sz w:val="22"/>
          <w:szCs w:val="22"/>
        </w:rPr>
      </w:pPr>
    </w:p>
    <w:p w:rsidR="00442A2E" w:rsidRPr="00794CD2" w:rsidRDefault="00442A2E" w:rsidP="00B717C4">
      <w:pPr>
        <w:pStyle w:val="Default"/>
        <w:spacing w:line="276" w:lineRule="auto"/>
        <w:jc w:val="both"/>
        <w:rPr>
          <w:rFonts w:ascii="Times New Roman" w:hAnsi="Times New Roman" w:cs="Times New Roman"/>
          <w:sz w:val="22"/>
          <w:szCs w:val="22"/>
        </w:rPr>
      </w:pPr>
      <w:r w:rsidRPr="00794CD2">
        <w:rPr>
          <w:rFonts w:ascii="Times New Roman" w:hAnsi="Times New Roman" w:cs="Times New Roman"/>
          <w:sz w:val="22"/>
          <w:szCs w:val="22"/>
        </w:rPr>
        <w:t xml:space="preserve">Proces strateškog planiranja podrazumijeva kontinuirano praćenje i konzistentnost za što su definirani postupci praćenja provedbe i evaluacije strateških mjera kako bi se osigurala uspješna provedba Strategije. </w:t>
      </w:r>
    </w:p>
    <w:p w:rsidR="00550EBD" w:rsidRPr="00794CD2" w:rsidRDefault="00550EBD" w:rsidP="00B717C4">
      <w:pPr>
        <w:spacing w:line="276" w:lineRule="auto"/>
        <w:jc w:val="both"/>
        <w:rPr>
          <w:rFonts w:ascii="Times New Roman" w:hAnsi="Times New Roman" w:cs="Times New Roman"/>
        </w:rPr>
      </w:pPr>
    </w:p>
    <w:p w:rsidR="00A972BC" w:rsidRPr="00794CD2" w:rsidRDefault="00A972BC" w:rsidP="00B717C4">
      <w:pPr>
        <w:spacing w:line="276" w:lineRule="auto"/>
        <w:jc w:val="both"/>
        <w:rPr>
          <w:rFonts w:ascii="Times New Roman" w:hAnsi="Times New Roman" w:cs="Times New Roman"/>
        </w:rPr>
      </w:pPr>
      <w:r w:rsidRPr="00794CD2">
        <w:rPr>
          <w:rFonts w:ascii="Times New Roman" w:hAnsi="Times New Roman" w:cs="Times New Roman"/>
        </w:rPr>
        <w:t>U okviru ovog poglavlja strukturirano su prikazane strateške odrednice, na način da se definira vizija iz koje se generiraju pripadajući ciljevi i mjere. U okviru poglavlja 5.1.1. detaljnije je objašnjena postavljena vizija, te ishodište za njeno kreiranje, dok se u poglavljima 5.1.2. i 5.1.3. detaljno obrazlažu mjere i pripadajući ciljevi kojima će se na operativnoj razini osigurati njena realizacija.</w:t>
      </w:r>
    </w:p>
    <w:p w:rsidR="00832E03" w:rsidRPr="00794CD2" w:rsidRDefault="00A972BC" w:rsidP="00A972BC">
      <w:pPr>
        <w:pStyle w:val="Tablica"/>
        <w:spacing w:after="0"/>
        <w:rPr>
          <w:rFonts w:eastAsia="Times New Roman"/>
          <w:sz w:val="22"/>
        </w:rPr>
      </w:pPr>
      <w:r w:rsidRPr="00794CD2">
        <w:rPr>
          <w:sz w:val="22"/>
        </w:rPr>
        <w:t>Strateške odrednice</w:t>
      </w:r>
    </w:p>
    <w:p w:rsidR="00442A2E" w:rsidRPr="00794CD2" w:rsidRDefault="00A972BC" w:rsidP="00832E03">
      <w:r w:rsidRPr="00794CD2">
        <w:rPr>
          <w:noProof/>
          <w:lang w:eastAsia="hr-HR"/>
        </w:rPr>
        <w:drawing>
          <wp:inline distT="0" distB="0" distL="0" distR="0" wp14:anchorId="10EAC2B9" wp14:editId="193CDA9F">
            <wp:extent cx="3479561" cy="4072270"/>
            <wp:effectExtent l="0" t="0" r="6985" b="4445"/>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2-01 121919.jpg"/>
                    <pic:cNvPicPr/>
                  </pic:nvPicPr>
                  <pic:blipFill>
                    <a:blip r:embed="rId59">
                      <a:extLst>
                        <a:ext uri="{28A0092B-C50C-407E-A947-70E740481C1C}">
                          <a14:useLocalDpi xmlns:a14="http://schemas.microsoft.com/office/drawing/2010/main" val="0"/>
                        </a:ext>
                      </a:extLst>
                    </a:blip>
                    <a:stretch>
                      <a:fillRect/>
                    </a:stretch>
                  </pic:blipFill>
                  <pic:spPr>
                    <a:xfrm>
                      <a:off x="0" y="0"/>
                      <a:ext cx="3479561" cy="4072270"/>
                    </a:xfrm>
                    <a:prstGeom prst="rect">
                      <a:avLst/>
                    </a:prstGeom>
                  </pic:spPr>
                </pic:pic>
              </a:graphicData>
            </a:graphic>
          </wp:inline>
        </w:drawing>
      </w:r>
    </w:p>
    <w:p w:rsidR="00A972BC" w:rsidRPr="00794CD2" w:rsidRDefault="004F6AF7" w:rsidP="00A972BC">
      <w:pPr>
        <w:spacing w:after="0"/>
        <w:rPr>
          <w:rFonts w:ascii="Times New Roman" w:hAnsi="Times New Roman" w:cs="Times New Roman"/>
        </w:rPr>
      </w:pPr>
      <w:r w:rsidRPr="00794CD2">
        <w:rPr>
          <w:rFonts w:ascii="Times New Roman" w:hAnsi="Times New Roman" w:cs="Times New Roman"/>
          <w:i/>
          <w:iCs/>
        </w:rPr>
        <w:t>Izvor: S</w:t>
      </w:r>
      <w:r w:rsidRPr="00794CD2">
        <w:rPr>
          <w:rFonts w:ascii="Times New Roman" w:hAnsi="Times New Roman" w:cs="Times New Roman"/>
        </w:rPr>
        <w:t>trateški</w:t>
      </w:r>
      <w:r w:rsidR="00A972BC" w:rsidRPr="00794CD2">
        <w:rPr>
          <w:rFonts w:ascii="Times New Roman" w:hAnsi="Times New Roman" w:cs="Times New Roman"/>
        </w:rPr>
        <w:t xml:space="preserve"> plan razvoja Grada Imot</w:t>
      </w:r>
      <w:r w:rsidR="005C5C30" w:rsidRPr="00794CD2">
        <w:rPr>
          <w:rFonts w:ascii="Times New Roman" w:hAnsi="Times New Roman" w:cs="Times New Roman"/>
        </w:rPr>
        <w:t>s</w:t>
      </w:r>
      <w:r w:rsidR="00A972BC" w:rsidRPr="00794CD2">
        <w:rPr>
          <w:rFonts w:ascii="Times New Roman" w:hAnsi="Times New Roman" w:cs="Times New Roman"/>
        </w:rPr>
        <w:t>kog</w:t>
      </w:r>
    </w:p>
    <w:p w:rsidR="00087CF4" w:rsidRPr="00794CD2" w:rsidRDefault="00087CF4" w:rsidP="00832E03">
      <w:pPr>
        <w:jc w:val="both"/>
        <w:rPr>
          <w:rFonts w:ascii="Times New Roman" w:hAnsi="Times New Roman" w:cs="Times New Roman"/>
        </w:rPr>
      </w:pPr>
    </w:p>
    <w:p w:rsidR="00832E03" w:rsidRPr="00794CD2" w:rsidRDefault="00832E03" w:rsidP="00B717C4">
      <w:pPr>
        <w:spacing w:line="276" w:lineRule="auto"/>
        <w:jc w:val="both"/>
        <w:rPr>
          <w:rFonts w:ascii="Times New Roman" w:hAnsi="Times New Roman" w:cs="Times New Roman"/>
        </w:rPr>
      </w:pPr>
      <w:r w:rsidRPr="00794CD2">
        <w:rPr>
          <w:rFonts w:ascii="Times New Roman" w:hAnsi="Times New Roman" w:cs="Times New Roman"/>
        </w:rPr>
        <w:t>U strategiji su kroz SWOT analizu sagledane i prezentirane snage i slabosti koje predstavljaju interne faktore razvoja, te prilike i prijetnje koje su identificirane u sklopu eksternih faktora. Analiza je izrađena na temelju prethodno obrađenih poglavlja analize stanja i sistematizirana kroz područja gospodarstva, društvene djelatnosti i zaštite okoliša i infrastrukture.</w:t>
      </w:r>
    </w:p>
    <w:p w:rsidR="005C5C30" w:rsidRPr="00794CD2" w:rsidRDefault="005C5C30" w:rsidP="00B717C4">
      <w:pPr>
        <w:autoSpaceDE w:val="0"/>
        <w:autoSpaceDN w:val="0"/>
        <w:adjustRightInd w:val="0"/>
        <w:spacing w:after="0" w:line="276" w:lineRule="auto"/>
        <w:jc w:val="both"/>
        <w:rPr>
          <w:rFonts w:ascii="Times New Roman" w:hAnsi="Times New Roman" w:cs="Times New Roman"/>
          <w:color w:val="000000"/>
        </w:rPr>
      </w:pPr>
    </w:p>
    <w:p w:rsidR="00442A2E" w:rsidRPr="00794CD2" w:rsidRDefault="00A972BC" w:rsidP="00B717C4">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Kako bi se realizirala postavljena vizija Grada Imotskog definiran</w:t>
      </w:r>
      <w:r w:rsidR="005C5C30" w:rsidRPr="00794CD2">
        <w:rPr>
          <w:rFonts w:ascii="Times New Roman" w:hAnsi="Times New Roman" w:cs="Times New Roman"/>
          <w:color w:val="000000"/>
        </w:rPr>
        <w:t xml:space="preserve">i su specifični ciljevi koji su </w:t>
      </w:r>
      <w:r w:rsidRPr="00794CD2">
        <w:rPr>
          <w:rFonts w:ascii="Times New Roman" w:hAnsi="Times New Roman" w:cs="Times New Roman"/>
          <w:color w:val="000000"/>
        </w:rPr>
        <w:t>strukturirani i tematski profilirani s namjerom da se ovo pod</w:t>
      </w:r>
      <w:r w:rsidR="005C5C30" w:rsidRPr="00794CD2">
        <w:rPr>
          <w:rFonts w:ascii="Times New Roman" w:hAnsi="Times New Roman" w:cs="Times New Roman"/>
          <w:color w:val="000000"/>
        </w:rPr>
        <w:t xml:space="preserve">ručje aktivira i da se kreiraju </w:t>
      </w:r>
      <w:r w:rsidRPr="00794CD2">
        <w:rPr>
          <w:rFonts w:ascii="Times New Roman" w:hAnsi="Times New Roman" w:cs="Times New Roman"/>
          <w:color w:val="000000"/>
        </w:rPr>
        <w:t xml:space="preserve">horizontalni efekti koji će se multiplicirati na cjelokupno gospodarstvo. </w:t>
      </w:r>
      <w:r w:rsidR="005C5C30" w:rsidRPr="00794CD2">
        <w:rPr>
          <w:rFonts w:ascii="Times New Roman" w:hAnsi="Times New Roman" w:cs="Times New Roman"/>
          <w:color w:val="000000"/>
        </w:rPr>
        <w:t xml:space="preserve"> </w:t>
      </w:r>
      <w:r w:rsidRPr="00794CD2">
        <w:rPr>
          <w:rFonts w:ascii="Times New Roman" w:hAnsi="Times New Roman" w:cs="Times New Roman"/>
          <w:color w:val="000000"/>
        </w:rPr>
        <w:t>Ciljevi Grada Imotskog u razdoblju od 2019. – 2023. prikazani su na sljedećoj slici.</w:t>
      </w:r>
    </w:p>
    <w:p w:rsidR="005C5C30" w:rsidRPr="00794CD2" w:rsidRDefault="005C5C30" w:rsidP="00B717C4">
      <w:pPr>
        <w:autoSpaceDE w:val="0"/>
        <w:autoSpaceDN w:val="0"/>
        <w:adjustRightInd w:val="0"/>
        <w:spacing w:after="0" w:line="276" w:lineRule="auto"/>
        <w:rPr>
          <w:rFonts w:ascii="Times New Roman" w:hAnsi="Times New Roman" w:cs="Times New Roman"/>
          <w:color w:val="000000"/>
        </w:rPr>
      </w:pPr>
    </w:p>
    <w:p w:rsidR="00442A2E" w:rsidRPr="00794CD2" w:rsidRDefault="005C5C30" w:rsidP="00F865FD">
      <w:pPr>
        <w:pStyle w:val="Slika1"/>
        <w:rPr>
          <w:rStyle w:val="Slika1Char"/>
          <w:rFonts w:eastAsiaTheme="minorHAnsi"/>
          <w:sz w:val="22"/>
          <w:szCs w:val="22"/>
        </w:rPr>
      </w:pPr>
      <w:r w:rsidRPr="00794CD2">
        <w:rPr>
          <w:rStyle w:val="Slika1Char"/>
          <w:rFonts w:eastAsiaTheme="minorHAnsi"/>
          <w:sz w:val="22"/>
          <w:szCs w:val="22"/>
        </w:rPr>
        <w:t>Specifični ciljevi Grada Imotskog u razdoblju od 2019. - 2023.</w:t>
      </w:r>
      <w:r w:rsidRPr="00794CD2">
        <w:rPr>
          <w:sz w:val="22"/>
          <w:szCs w:val="22"/>
        </w:rPr>
        <w:drawing>
          <wp:inline distT="0" distB="0" distL="0" distR="0" wp14:anchorId="4E9BCE11" wp14:editId="4A3D46E1">
            <wp:extent cx="3628353" cy="2030818"/>
            <wp:effectExtent l="0" t="0" r="0" b="7620"/>
            <wp:docPr id="150" name="Slika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2-01 122256.jpg"/>
                    <pic:cNvPicPr/>
                  </pic:nvPicPr>
                  <pic:blipFill rotWithShape="1">
                    <a:blip r:embed="rId60">
                      <a:extLst>
                        <a:ext uri="{28A0092B-C50C-407E-A947-70E740481C1C}">
                          <a14:useLocalDpi xmlns:a14="http://schemas.microsoft.com/office/drawing/2010/main" val="0"/>
                        </a:ext>
                      </a:extLst>
                    </a:blip>
                    <a:srcRect l="5129" r="2279"/>
                    <a:stretch/>
                  </pic:blipFill>
                  <pic:spPr bwMode="auto">
                    <a:xfrm>
                      <a:off x="0" y="0"/>
                      <a:ext cx="3634473" cy="2034244"/>
                    </a:xfrm>
                    <a:prstGeom prst="rect">
                      <a:avLst/>
                    </a:prstGeom>
                    <a:ln>
                      <a:noFill/>
                    </a:ln>
                    <a:extLst>
                      <a:ext uri="{53640926-AAD7-44D8-BBD7-CCE9431645EC}">
                        <a14:shadowObscured xmlns:a14="http://schemas.microsoft.com/office/drawing/2010/main"/>
                      </a:ext>
                    </a:extLst>
                  </pic:spPr>
                </pic:pic>
              </a:graphicData>
            </a:graphic>
          </wp:inline>
        </w:drawing>
      </w:r>
    </w:p>
    <w:p w:rsidR="005C5C30" w:rsidRPr="00794CD2" w:rsidRDefault="005C5C30" w:rsidP="005C5C30">
      <w:pPr>
        <w:spacing w:after="0"/>
        <w:rPr>
          <w:rFonts w:ascii="Times New Roman" w:hAnsi="Times New Roman" w:cs="Times New Roman"/>
        </w:rPr>
      </w:pPr>
      <w:r w:rsidRPr="00794CD2">
        <w:rPr>
          <w:rFonts w:ascii="Times New Roman" w:hAnsi="Times New Roman" w:cs="Times New Roman"/>
          <w:i/>
          <w:iCs/>
        </w:rPr>
        <w:t>Izvor:</w:t>
      </w:r>
      <w:r w:rsidR="000453FD" w:rsidRPr="00794CD2">
        <w:rPr>
          <w:rFonts w:ascii="Times New Roman" w:hAnsi="Times New Roman" w:cs="Times New Roman"/>
          <w:i/>
          <w:iCs/>
        </w:rPr>
        <w:t xml:space="preserve"> S</w:t>
      </w:r>
      <w:r w:rsidR="000453FD" w:rsidRPr="00794CD2">
        <w:rPr>
          <w:rFonts w:ascii="Times New Roman" w:hAnsi="Times New Roman" w:cs="Times New Roman"/>
        </w:rPr>
        <w:t>trateški</w:t>
      </w:r>
      <w:r w:rsidRPr="00794CD2">
        <w:rPr>
          <w:rFonts w:ascii="Times New Roman" w:hAnsi="Times New Roman" w:cs="Times New Roman"/>
        </w:rPr>
        <w:t xml:space="preserve"> plan razvoja Grada Imotskog</w:t>
      </w:r>
    </w:p>
    <w:p w:rsidR="00B20BCF" w:rsidRPr="00794CD2" w:rsidRDefault="00B20BCF" w:rsidP="005C5C30">
      <w:pPr>
        <w:spacing w:after="0"/>
        <w:rPr>
          <w:rFonts w:ascii="Times New Roman" w:hAnsi="Times New Roman" w:cs="Times New Roman"/>
        </w:rPr>
      </w:pPr>
    </w:p>
    <w:p w:rsidR="005C5C30" w:rsidRPr="00794CD2" w:rsidRDefault="005C5C30" w:rsidP="00080258">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S obzirom na to da je postavljena vizija koja revitalizira Grad do te mjere da odgovara na nepovoljne trendove i ograničavajuće faktore razvoja, prethodno navedeni ciljevi osmišljeni su s namjerom da se provode koordinirano, kontinuirano i odlučno. </w:t>
      </w:r>
    </w:p>
    <w:p w:rsidR="005C5C30" w:rsidRPr="00794CD2" w:rsidRDefault="005C5C30" w:rsidP="005C5C30">
      <w:pPr>
        <w:autoSpaceDE w:val="0"/>
        <w:autoSpaceDN w:val="0"/>
        <w:adjustRightInd w:val="0"/>
        <w:spacing w:after="0" w:line="240" w:lineRule="auto"/>
        <w:jc w:val="both"/>
        <w:rPr>
          <w:rFonts w:ascii="Times New Roman" w:hAnsi="Times New Roman" w:cs="Times New Roman"/>
          <w:color w:val="000000"/>
        </w:rPr>
      </w:pPr>
    </w:p>
    <w:p w:rsidR="005C5C30" w:rsidRPr="00794CD2" w:rsidRDefault="005C5C30"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b/>
          <w:bCs/>
          <w:color w:val="000000"/>
        </w:rPr>
        <w:t xml:space="preserve">Specifični cilj 1 - Aktivacija gospodarskih potencijala </w:t>
      </w:r>
      <w:r w:rsidRPr="00794CD2">
        <w:rPr>
          <w:rFonts w:ascii="Times New Roman" w:hAnsi="Times New Roman" w:cs="Times New Roman"/>
          <w:color w:val="000000"/>
        </w:rPr>
        <w:t xml:space="preserve">odgovor je na potrebu da se istovremeno iskoriste i valoriziraju razvojni faktori poput poljoprivrede, povoljnog geoprometnog položaja i prirodnih resursa te plasiraju kroz uređenu i funkcionalnu osmišljenu užu gradsku jezgru. </w:t>
      </w:r>
    </w:p>
    <w:p w:rsidR="005C5C30" w:rsidRPr="00794CD2" w:rsidRDefault="005C5C30"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Jedna od mjera odnosi se na realizaciju potpuno novih kanala prodaje poput zelene tržnice koja bi se uspostavila u okviru stočnog sajma te bi omogućila distribuciju lokalnih prehrambenih proizvoda svim ugostiteljskim i trgovačkim objektima u Gradu Imotskom (restorani i sl.). Na ovaj način postići će se multiplikativni gospodarski učinci koji su horizontalni i dugoročno poželjni u pogledu kreiranja kratkih lanaca opskrbe. </w:t>
      </w:r>
    </w:p>
    <w:p w:rsidR="005C5C30" w:rsidRPr="00794CD2" w:rsidRDefault="005C5C30"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Tržište za promociju i plasman navedenih proizvoda svakako se može formirati u Gradskoj jezgri koja se prirodnim fenomenima (Crveno i Modro jezero, rijeka Vrljika) i kulturnom baštinom (Topana) te javnim površinama (Imotske skaline) može zaokružiti u jedinstvenu i prepoznatljivu priču. Upravo zato je predviđena realizacija projekta uređenja šetnice na rijeci Vrljici koja slijedi prethodno navedenu ideju revitalizacije uže gradske jezgre. </w:t>
      </w:r>
    </w:p>
    <w:p w:rsidR="005C5C30" w:rsidRPr="00794CD2" w:rsidRDefault="005C5C30"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Nadalje, Gradska tržnica čije uređenje je također predviđeno mjerom u okviru ovog cilja će postati svojevrsnim prezentacijskim središtem poljoprivrednih proizvoda ovog područja. </w:t>
      </w:r>
    </w:p>
    <w:p w:rsidR="005C5C30" w:rsidRPr="00794CD2" w:rsidRDefault="005C5C30" w:rsidP="000E6223">
      <w:pPr>
        <w:pStyle w:val="Default"/>
        <w:spacing w:line="276" w:lineRule="auto"/>
        <w:jc w:val="both"/>
        <w:rPr>
          <w:rFonts w:ascii="Times New Roman" w:eastAsiaTheme="minorHAnsi" w:hAnsi="Times New Roman" w:cs="Times New Roman"/>
          <w:sz w:val="22"/>
          <w:szCs w:val="22"/>
        </w:rPr>
      </w:pPr>
      <w:r w:rsidRPr="00794CD2">
        <w:rPr>
          <w:rFonts w:ascii="Times New Roman" w:hAnsi="Times New Roman" w:cs="Times New Roman"/>
          <w:sz w:val="22"/>
          <w:szCs w:val="22"/>
        </w:rPr>
        <w:t xml:space="preserve">Predviđeno je i stavljanje u funkciju poduzetničke zone a sve sa ciljem stvaranja povoljnijeg i poticajnog poduzetničkog okruženja. U sklopu poduzetničke zone osigurati će se pokretanje novih tvrtki sa sjedištem u Gradu Imotskom te zapošljavanje. Također su kao doprinos </w:t>
      </w:r>
      <w:r w:rsidRPr="00794CD2">
        <w:rPr>
          <w:rFonts w:ascii="Times New Roman" w:eastAsiaTheme="minorHAnsi" w:hAnsi="Times New Roman" w:cs="Times New Roman"/>
          <w:sz w:val="22"/>
          <w:szCs w:val="22"/>
        </w:rPr>
        <w:t xml:space="preserve">privlačenju poduzetnika i </w:t>
      </w:r>
      <w:r w:rsidRPr="00794CD2">
        <w:rPr>
          <w:rFonts w:ascii="Times New Roman" w:eastAsiaTheme="minorHAnsi" w:hAnsi="Times New Roman" w:cs="Times New Roman"/>
          <w:sz w:val="22"/>
          <w:szCs w:val="22"/>
        </w:rPr>
        <w:lastRenderedPageBreak/>
        <w:t xml:space="preserve">razvoju poduzetništva u Gradu Imotskom planirani projekti izgradnje i opremanja poduzetničkog inkubatora te uspostava coworking infrastrukture. Uz izgradnju i opremanje prostora za mlade poduzetnike unutar poduzetničkog inkubatora ujedno će se nuditi usluge mentoriranja i individualnog savjetovanja te uključiti dodatne usluge za poduzetnike početnike. </w:t>
      </w:r>
    </w:p>
    <w:p w:rsidR="005C5C30" w:rsidRPr="00794CD2" w:rsidRDefault="005C5C30"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Klonska selekcija autohtone sorte vinove loze Kujunđuše odnosi se na dugotrajan proces kojim će se ustanovit pozitivne promjene na trsovima vinove loze (npr. bolji prinos, boja, rijetko pojavljivanje bolesti). Nakon laboratorijskih testiranja zdravi trsovi se nacijepe te se sade u pokusne nasade. Nakon dugogodišnjeg procesa slijedi postupak priznavanja klona koji će imati sva uzgojna svojstva sorte Kujunđuša koja je specifična za područje Imotskog a iz koje će se dobiti mogućnost dodatne valorizacije i brendiranja ove sorte vinove loze. </w:t>
      </w:r>
    </w:p>
    <w:p w:rsidR="005C5C30" w:rsidRPr="00794CD2" w:rsidRDefault="005C5C30"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Razvojnim programom usmjerenim na Obiteljska poljoprivredna gospodarstva kreirati će se mjere kojima je fokus na pokretanju novih, te daljnjem razvoju i unapređenju postojećih gospodarstava i njihovih aktivnosti. </w:t>
      </w:r>
    </w:p>
    <w:p w:rsidR="005C5C30" w:rsidRPr="00794CD2" w:rsidRDefault="005C5C30" w:rsidP="000E6223">
      <w:pPr>
        <w:autoSpaceDE w:val="0"/>
        <w:autoSpaceDN w:val="0"/>
        <w:adjustRightInd w:val="0"/>
        <w:spacing w:after="0" w:line="276" w:lineRule="auto"/>
        <w:jc w:val="both"/>
        <w:rPr>
          <w:rFonts w:ascii="Times New Roman" w:hAnsi="Times New Roman" w:cs="Times New Roman"/>
          <w:color w:val="000000"/>
        </w:rPr>
      </w:pPr>
    </w:p>
    <w:p w:rsidR="005C5C30" w:rsidRPr="00794CD2" w:rsidRDefault="005C5C30"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b/>
          <w:bCs/>
          <w:color w:val="000000"/>
        </w:rPr>
        <w:t xml:space="preserve">Specifični cilj 2 - Revitalizacija društvenih djelatnosti </w:t>
      </w:r>
      <w:r w:rsidRPr="00794CD2">
        <w:rPr>
          <w:rFonts w:ascii="Times New Roman" w:hAnsi="Times New Roman" w:cs="Times New Roman"/>
          <w:color w:val="000000"/>
        </w:rPr>
        <w:t xml:space="preserve">identificiran je na temelju nastojanja da se definira popis mjera koje su komplementarne sa vizijom i željom da se očuva identitet zajednice u cjelini. Navedeno će se postići provođenjem projekata koji revitaliziraju društvene djelatnosti u tolikoj mjeri da život u Gradu postane ugodan i po mjeri mladih ljudi. Da bi navedeno bilo moguće stanovnicima je potrebno osigurati nesmetano odvijanje svakodnevnih aktivnosti koje se realiziraju u sklopu pruženih javnih društvenih usluga poput osnivanja visokoškolske ustanove, proširenja kapaciteta objekata predškolskog odgoja, realizacije programa poticajne stanogradnje, izgradnje sportsko rekreativne infrastrukture (gradski bazen i sportska dvorana), te informacijsko edukativnih i zabavnih sadržaja (adaptacija kina, obnova gradske knjižnice i sl.). </w:t>
      </w:r>
    </w:p>
    <w:p w:rsidR="005C5C30" w:rsidRPr="00794CD2" w:rsidRDefault="005C5C30"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Izuzev navedenih mjera, predviđene su i socijalne mjere usmjerene na infrastrukturu (Izgradnja zgrade novog centra za socijalnu skrb Imotski) i kreiranje novih sadržaja (poludnevni boravak i obiteljsko savjetovalište). </w:t>
      </w:r>
    </w:p>
    <w:p w:rsidR="005C5C30" w:rsidRPr="00794CD2" w:rsidRDefault="005C5C30"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Mjera koja se odnosi na izgradnju i rekonstrukciju muzeja i uvođenje stalnog postava Franjevačke zbirke usmjerena je na prilagodbu kapaciteta muzeja i uvođenje stalnog postava Franjevačke zbirke. Osim navedenog mjera se odnosi i na oblikovanje suvremene prezentacije zbirke uz kompletno uređenje interijera. </w:t>
      </w:r>
    </w:p>
    <w:p w:rsidR="006A1505" w:rsidRPr="00794CD2" w:rsidRDefault="006A1505" w:rsidP="000E6223">
      <w:pPr>
        <w:autoSpaceDE w:val="0"/>
        <w:autoSpaceDN w:val="0"/>
        <w:adjustRightInd w:val="0"/>
        <w:spacing w:after="0" w:line="276" w:lineRule="auto"/>
        <w:jc w:val="both"/>
        <w:rPr>
          <w:rFonts w:ascii="Times New Roman" w:hAnsi="Times New Roman" w:cs="Times New Roman"/>
          <w:color w:val="000000"/>
        </w:rPr>
      </w:pPr>
    </w:p>
    <w:p w:rsidR="005C5C30" w:rsidRPr="00794CD2" w:rsidRDefault="006A1505" w:rsidP="000E6223">
      <w:pPr>
        <w:spacing w:line="276" w:lineRule="auto"/>
        <w:jc w:val="both"/>
        <w:rPr>
          <w:rFonts w:ascii="Times New Roman" w:hAnsi="Times New Roman" w:cs="Times New Roman"/>
          <w:color w:val="000000"/>
        </w:rPr>
      </w:pPr>
      <w:r w:rsidRPr="00794CD2">
        <w:rPr>
          <w:rFonts w:ascii="Times New Roman" w:hAnsi="Times New Roman" w:cs="Times New Roman"/>
          <w:b/>
          <w:bCs/>
          <w:color w:val="000000"/>
        </w:rPr>
        <w:t>Specifični cilj 2 -</w:t>
      </w:r>
      <w:r w:rsidR="005C5C30" w:rsidRPr="00794CD2">
        <w:rPr>
          <w:rFonts w:ascii="Times New Roman" w:hAnsi="Times New Roman" w:cs="Times New Roman"/>
          <w:b/>
          <w:bCs/>
          <w:color w:val="000000"/>
        </w:rPr>
        <w:t xml:space="preserve"> Zaštita prirodnog nasljeđa i unapređenje infrastrukture </w:t>
      </w:r>
      <w:r w:rsidR="005C5C30" w:rsidRPr="00794CD2">
        <w:rPr>
          <w:rFonts w:ascii="Times New Roman" w:hAnsi="Times New Roman" w:cs="Times New Roman"/>
          <w:color w:val="000000"/>
        </w:rPr>
        <w:t>cilj je koji predstavlja težnju da se prostor Grada Imotskog, naročito uža jezgra na kojoj se nalaze Crveno i Modro jezero koji su poznati i valorizirani u turizmu oblikuje na način da očuva prostorni identitet i poštuje prirodna svojstva a pri tome omogući kreiranje dodane vrijednosti. U skladu s tim definirane su mjere: Osnivanje istraživačko – edukacijskog centra „Crveno jezero“ i osnivanje geoparka Imotska jezera. Da bi se navedena prirodna dobra trajno očuvala predviđeno je i plansko uređenje infrastrukture koja se nalazi neposredno uz prirodne fenomene ili ima direktan utjecaj na očuvanje okoliša: izgradnja reciklažnog dvorišta, uređenje javne rasvjete, sanacija odlagališta otpada „Kozjačić“, uređenje arboretuma Gaj, te izgradnja ugibališta za autobuse i daljnji infrastrukturni razvoj poduzetničke zone. Doprinos diversifikaciji turističke ponude dati će izgradnja biciklističkih i hodočasničkih staza koje su također predviđene specifičnim ciljem 3.</w:t>
      </w:r>
    </w:p>
    <w:p w:rsidR="00B717C4" w:rsidRPr="00794CD2" w:rsidRDefault="00B717C4" w:rsidP="00F73E83">
      <w:pPr>
        <w:autoSpaceDE w:val="0"/>
        <w:autoSpaceDN w:val="0"/>
        <w:adjustRightInd w:val="0"/>
        <w:spacing w:after="0" w:line="240" w:lineRule="auto"/>
        <w:rPr>
          <w:rFonts w:ascii="Times New Roman" w:hAnsi="Times New Roman" w:cs="Times New Roman"/>
          <w:b/>
          <w:color w:val="000000"/>
        </w:rPr>
      </w:pPr>
    </w:p>
    <w:p w:rsidR="00B20BCF" w:rsidRPr="00794CD2" w:rsidRDefault="00F73E83" w:rsidP="00F73E83">
      <w:pPr>
        <w:autoSpaceDE w:val="0"/>
        <w:autoSpaceDN w:val="0"/>
        <w:adjustRightInd w:val="0"/>
        <w:spacing w:after="0" w:line="240" w:lineRule="auto"/>
        <w:rPr>
          <w:rFonts w:ascii="Times New Roman" w:hAnsi="Times New Roman" w:cs="Times New Roman"/>
          <w:b/>
          <w:color w:val="000000"/>
        </w:rPr>
      </w:pPr>
      <w:r w:rsidRPr="00794CD2">
        <w:rPr>
          <w:rFonts w:ascii="Times New Roman" w:hAnsi="Times New Roman" w:cs="Times New Roman"/>
          <w:b/>
          <w:color w:val="000000"/>
        </w:rPr>
        <w:t>Akcijski plan I</w:t>
      </w:r>
      <w:r w:rsidRPr="00794CD2">
        <w:rPr>
          <w:rFonts w:ascii="Times New Roman" w:hAnsi="Times New Roman" w:cs="Times New Roman"/>
          <w:b/>
          <w:iCs/>
          <w:color w:val="000000"/>
        </w:rPr>
        <w:t xml:space="preserve">motski 2021. </w:t>
      </w:r>
      <w:r w:rsidRPr="00794CD2">
        <w:rPr>
          <w:rFonts w:ascii="Times New Roman" w:hAnsi="Times New Roman" w:cs="Times New Roman"/>
          <w:b/>
          <w:color w:val="000000"/>
        </w:rPr>
        <w:t>za razdoblje od 2017. do 2021. godine</w:t>
      </w:r>
    </w:p>
    <w:p w:rsidR="0049301C" w:rsidRPr="00794CD2" w:rsidRDefault="0049301C" w:rsidP="00B717C4">
      <w:pPr>
        <w:spacing w:line="276" w:lineRule="auto"/>
        <w:jc w:val="both"/>
        <w:rPr>
          <w:rStyle w:val="Slika1Char"/>
          <w:rFonts w:eastAsiaTheme="minorHAnsi"/>
          <w:sz w:val="22"/>
          <w:szCs w:val="22"/>
        </w:rPr>
      </w:pPr>
    </w:p>
    <w:p w:rsidR="008523AD" w:rsidRPr="00794CD2" w:rsidRDefault="008523AD" w:rsidP="000E6223">
      <w:pPr>
        <w:spacing w:line="276" w:lineRule="auto"/>
        <w:jc w:val="both"/>
        <w:rPr>
          <w:rStyle w:val="Slika1Char"/>
          <w:rFonts w:eastAsiaTheme="minorHAnsi"/>
          <w:sz w:val="22"/>
          <w:szCs w:val="22"/>
        </w:rPr>
      </w:pPr>
      <w:r w:rsidRPr="00794CD2">
        <w:rPr>
          <w:rStyle w:val="Slika1Char"/>
          <w:rFonts w:eastAsiaTheme="minorHAnsi"/>
          <w:sz w:val="22"/>
          <w:szCs w:val="22"/>
        </w:rPr>
        <w:t xml:space="preserve">Unutar Akcijskog plana za Imotski 2021. </w:t>
      </w:r>
      <w:r w:rsidR="003200C3" w:rsidRPr="00794CD2">
        <w:rPr>
          <w:rStyle w:val="Slika1Char"/>
          <w:rFonts w:eastAsiaTheme="minorHAnsi"/>
          <w:sz w:val="22"/>
          <w:szCs w:val="22"/>
        </w:rPr>
        <w:t>planiran</w:t>
      </w:r>
      <w:r w:rsidRPr="00794CD2">
        <w:rPr>
          <w:rStyle w:val="Slika1Char"/>
          <w:rFonts w:eastAsiaTheme="minorHAnsi"/>
          <w:sz w:val="22"/>
          <w:szCs w:val="22"/>
        </w:rPr>
        <w:t>i su sljedeći zahvati:</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iCs/>
          <w:color w:val="000000"/>
        </w:rPr>
        <w:t xml:space="preserve">1. Dogana </w:t>
      </w:r>
      <w:r w:rsidRPr="00794CD2">
        <w:rPr>
          <w:rFonts w:ascii="Times New Roman" w:hAnsi="Times New Roman" w:cs="Times New Roman"/>
          <w:color w:val="000000"/>
        </w:rPr>
        <w:t xml:space="preserve">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2. </w:t>
      </w:r>
      <w:r w:rsidRPr="00794CD2">
        <w:rPr>
          <w:rFonts w:ascii="Times New Roman" w:hAnsi="Times New Roman" w:cs="Times New Roman"/>
          <w:iCs/>
          <w:color w:val="000000"/>
        </w:rPr>
        <w:t xml:space="preserve">Stavljanje u funkciju poduzetničke zone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3. </w:t>
      </w:r>
      <w:r w:rsidRPr="00794CD2">
        <w:rPr>
          <w:rFonts w:ascii="Times New Roman" w:hAnsi="Times New Roman" w:cs="Times New Roman"/>
          <w:iCs/>
          <w:color w:val="000000"/>
        </w:rPr>
        <w:t xml:space="preserve">Adaptacija gradske tržnice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4. </w:t>
      </w:r>
      <w:r w:rsidRPr="00794CD2">
        <w:rPr>
          <w:rFonts w:ascii="Times New Roman" w:hAnsi="Times New Roman" w:cs="Times New Roman"/>
          <w:iCs/>
          <w:color w:val="000000"/>
        </w:rPr>
        <w:t xml:space="preserve">Okrupnjavanje poljoprivrednog zemljišta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5. </w:t>
      </w:r>
      <w:r w:rsidRPr="00794CD2">
        <w:rPr>
          <w:rFonts w:ascii="Times New Roman" w:hAnsi="Times New Roman" w:cs="Times New Roman"/>
          <w:iCs/>
          <w:color w:val="000000"/>
        </w:rPr>
        <w:t xml:space="preserve">Uspostavljanje stočnog sajma i zelene tržnice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iCs/>
          <w:color w:val="000000"/>
        </w:rPr>
        <w:t xml:space="preserve">6. Izrada programa korištenja poljoprivrednog zemljišta u državnom vlasništvu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7. </w:t>
      </w:r>
      <w:r w:rsidRPr="00794CD2">
        <w:rPr>
          <w:rFonts w:ascii="Times New Roman" w:hAnsi="Times New Roman" w:cs="Times New Roman"/>
          <w:iCs/>
          <w:color w:val="000000"/>
        </w:rPr>
        <w:t xml:space="preserve">Izrada strategije razvoja turizma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iCs/>
          <w:color w:val="000000"/>
        </w:rPr>
        <w:t xml:space="preserve">8. Osnivanje Geoparka Imotska jezera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9. </w:t>
      </w:r>
      <w:r w:rsidRPr="00794CD2">
        <w:rPr>
          <w:rFonts w:ascii="Times New Roman" w:hAnsi="Times New Roman" w:cs="Times New Roman"/>
          <w:iCs/>
          <w:color w:val="000000"/>
        </w:rPr>
        <w:t xml:space="preserve">Osnivanje visokoškolske ustanove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iCs/>
          <w:color w:val="000000"/>
        </w:rPr>
        <w:t xml:space="preserve">10. Osnivanje Istraživačko-edukativnog centra Crveno jezero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iCs/>
          <w:color w:val="000000"/>
        </w:rPr>
        <w:t xml:space="preserve">11. Povećanje kapaciteta dječjeg vrtića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12. </w:t>
      </w:r>
      <w:r w:rsidRPr="00794CD2">
        <w:rPr>
          <w:rFonts w:ascii="Times New Roman" w:hAnsi="Times New Roman" w:cs="Times New Roman"/>
          <w:iCs/>
          <w:color w:val="000000"/>
        </w:rPr>
        <w:t xml:space="preserve">Uređenje gradskog kina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13. </w:t>
      </w:r>
      <w:r w:rsidRPr="00794CD2">
        <w:rPr>
          <w:rFonts w:ascii="Times New Roman" w:hAnsi="Times New Roman" w:cs="Times New Roman"/>
          <w:iCs/>
          <w:color w:val="000000"/>
        </w:rPr>
        <w:t xml:space="preserve">Pokretanje Božićnog sajma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iCs/>
          <w:color w:val="000000"/>
        </w:rPr>
        <w:t xml:space="preserve">14. Sanacija odlagališta otpada Kozjačić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iCs/>
          <w:color w:val="000000"/>
        </w:rPr>
        <w:t xml:space="preserve">15. Realizacija plana gospodarenja otpadom prema Zakonu o gospodarenju otpadom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iCs/>
          <w:color w:val="000000"/>
        </w:rPr>
        <w:t xml:space="preserve">16. Obnova gradske utvrde Topane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iCs/>
          <w:color w:val="000000"/>
        </w:rPr>
        <w:t xml:space="preserve">17. Uređenje visitor centra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iCs/>
          <w:color w:val="000000"/>
        </w:rPr>
        <w:t xml:space="preserve">18. Rekonstrukcija prometnica na području Grada Imotskoga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iCs/>
          <w:color w:val="000000"/>
        </w:rPr>
        <w:t xml:space="preserve">19. Uređenje arboretuma u predjelu Gaj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iCs/>
          <w:color w:val="000000"/>
        </w:rPr>
        <w:t>20. Klonska selekcija autohtonih sorti vinove loze Vitis vinifera cv. Kujundžuša i Trnjak (Rudežuša)</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iCs/>
          <w:color w:val="000000"/>
        </w:rPr>
        <w:t xml:space="preserve">21. Izrada prostornog plana Grada Imotskog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iCs/>
          <w:color w:val="000000"/>
        </w:rPr>
        <w:t xml:space="preserve">22. Obnova kanalizacijske mreže na području Grada Imotskoga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iCs/>
          <w:color w:val="000000"/>
        </w:rPr>
        <w:t xml:space="preserve">23. Obnova vodovodne mreže na području Grada Imotskoga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24. </w:t>
      </w:r>
      <w:r w:rsidRPr="00794CD2">
        <w:rPr>
          <w:rFonts w:ascii="Times New Roman" w:hAnsi="Times New Roman" w:cs="Times New Roman"/>
          <w:iCs/>
          <w:color w:val="000000"/>
        </w:rPr>
        <w:t xml:space="preserve">Legalizacija i uknjižba imovine koja pripada Gradu Imotskom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iCs/>
          <w:color w:val="000000"/>
        </w:rPr>
        <w:t xml:space="preserve">25. Osnivanje ureda za informiranje </w:t>
      </w:r>
    </w:p>
    <w:p w:rsidR="00434B8D" w:rsidRPr="00794CD2" w:rsidRDefault="00434B8D"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26. </w:t>
      </w:r>
      <w:r w:rsidRPr="00794CD2">
        <w:rPr>
          <w:rFonts w:ascii="Times New Roman" w:hAnsi="Times New Roman" w:cs="Times New Roman"/>
          <w:iCs/>
          <w:color w:val="000000"/>
        </w:rPr>
        <w:t xml:space="preserve">Poticajne mjere razvoja malog obrtništva te mikro i malog poduzetništva </w:t>
      </w:r>
    </w:p>
    <w:p w:rsidR="004D48F9" w:rsidRPr="00794CD2" w:rsidRDefault="00434B8D" w:rsidP="000E6223">
      <w:pPr>
        <w:spacing w:line="276" w:lineRule="auto"/>
        <w:jc w:val="both"/>
        <w:rPr>
          <w:rStyle w:val="Slika1Char"/>
          <w:rFonts w:eastAsiaTheme="minorHAnsi"/>
          <w:sz w:val="22"/>
          <w:szCs w:val="22"/>
        </w:rPr>
      </w:pPr>
      <w:r w:rsidRPr="00794CD2">
        <w:rPr>
          <w:rFonts w:ascii="Times New Roman" w:hAnsi="Times New Roman" w:cs="Times New Roman"/>
          <w:iCs/>
          <w:color w:val="000000"/>
        </w:rPr>
        <w:t xml:space="preserve">27. Osnivanje Savjeta mladih </w:t>
      </w:r>
    </w:p>
    <w:p w:rsidR="00421B51" w:rsidRPr="00794CD2" w:rsidRDefault="00421B51" w:rsidP="000E6223">
      <w:pPr>
        <w:autoSpaceDE w:val="0"/>
        <w:autoSpaceDN w:val="0"/>
        <w:adjustRightInd w:val="0"/>
        <w:spacing w:after="0" w:line="276" w:lineRule="auto"/>
        <w:jc w:val="both"/>
        <w:rPr>
          <w:rFonts w:ascii="Times New Roman" w:hAnsi="Times New Roman" w:cs="Times New Roman"/>
          <w:bCs/>
          <w:color w:val="000000"/>
        </w:rPr>
      </w:pPr>
      <w:r w:rsidRPr="00794CD2">
        <w:rPr>
          <w:rFonts w:ascii="Times New Roman" w:hAnsi="Times New Roman" w:cs="Times New Roman"/>
          <w:bCs/>
          <w:color w:val="000000"/>
        </w:rPr>
        <w:t>Svaki od zahvata razrađen je prema sljedećim kategorijama:</w:t>
      </w:r>
    </w:p>
    <w:p w:rsidR="00421B51" w:rsidRPr="00794CD2" w:rsidRDefault="00421B51" w:rsidP="000E6223">
      <w:pPr>
        <w:autoSpaceDE w:val="0"/>
        <w:autoSpaceDN w:val="0"/>
        <w:adjustRightInd w:val="0"/>
        <w:spacing w:after="0" w:line="276" w:lineRule="auto"/>
        <w:jc w:val="both"/>
        <w:rPr>
          <w:rFonts w:ascii="Times New Roman" w:hAnsi="Times New Roman" w:cs="Times New Roman"/>
          <w:bCs/>
          <w:color w:val="000000"/>
        </w:rPr>
      </w:pPr>
    </w:p>
    <w:p w:rsidR="00421B51" w:rsidRPr="00794CD2" w:rsidRDefault="00421B51" w:rsidP="000E6223">
      <w:pPr>
        <w:autoSpaceDE w:val="0"/>
        <w:autoSpaceDN w:val="0"/>
        <w:adjustRightInd w:val="0"/>
        <w:spacing w:after="0" w:line="276" w:lineRule="auto"/>
        <w:jc w:val="both"/>
        <w:rPr>
          <w:rFonts w:ascii="Times New Roman" w:hAnsi="Times New Roman" w:cs="Times New Roman"/>
          <w:bCs/>
          <w:color w:val="000000"/>
        </w:rPr>
      </w:pPr>
      <w:r w:rsidRPr="00794CD2">
        <w:rPr>
          <w:rFonts w:ascii="Times New Roman" w:hAnsi="Times New Roman" w:cs="Times New Roman"/>
          <w:bCs/>
          <w:color w:val="000000"/>
        </w:rPr>
        <w:t>a. Opći cilj</w:t>
      </w:r>
    </w:p>
    <w:p w:rsidR="00421B51" w:rsidRPr="00794CD2" w:rsidRDefault="00421B51" w:rsidP="000E6223">
      <w:pPr>
        <w:autoSpaceDE w:val="0"/>
        <w:autoSpaceDN w:val="0"/>
        <w:adjustRightInd w:val="0"/>
        <w:spacing w:after="0" w:line="276" w:lineRule="auto"/>
        <w:jc w:val="both"/>
        <w:rPr>
          <w:rFonts w:ascii="Times New Roman" w:hAnsi="Times New Roman" w:cs="Times New Roman"/>
          <w:bCs/>
          <w:color w:val="000000"/>
        </w:rPr>
      </w:pPr>
      <w:r w:rsidRPr="00794CD2">
        <w:rPr>
          <w:rFonts w:ascii="Times New Roman" w:hAnsi="Times New Roman" w:cs="Times New Roman"/>
          <w:bCs/>
          <w:color w:val="000000"/>
        </w:rPr>
        <w:t>b. Specifični ciljevi</w:t>
      </w:r>
    </w:p>
    <w:p w:rsidR="00421B51" w:rsidRPr="00794CD2" w:rsidRDefault="00421B51"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bCs/>
          <w:color w:val="000000"/>
        </w:rPr>
        <w:t>c. Početno stanje</w:t>
      </w:r>
      <w:r w:rsidRPr="00794CD2">
        <w:rPr>
          <w:rFonts w:ascii="Times New Roman" w:hAnsi="Times New Roman" w:cs="Times New Roman"/>
          <w:color w:val="000000"/>
        </w:rPr>
        <w:t xml:space="preserve"> </w:t>
      </w:r>
    </w:p>
    <w:p w:rsidR="00421B51" w:rsidRPr="00794CD2" w:rsidRDefault="00421B51" w:rsidP="000E6223">
      <w:pPr>
        <w:autoSpaceDE w:val="0"/>
        <w:autoSpaceDN w:val="0"/>
        <w:adjustRightInd w:val="0"/>
        <w:spacing w:after="0" w:line="276" w:lineRule="auto"/>
        <w:jc w:val="both"/>
        <w:rPr>
          <w:rFonts w:ascii="Times New Roman" w:hAnsi="Times New Roman" w:cs="Times New Roman"/>
          <w:bCs/>
          <w:color w:val="000000"/>
        </w:rPr>
      </w:pPr>
      <w:r w:rsidRPr="00794CD2">
        <w:rPr>
          <w:rFonts w:ascii="Times New Roman" w:hAnsi="Times New Roman" w:cs="Times New Roman"/>
          <w:bCs/>
          <w:color w:val="000000"/>
        </w:rPr>
        <w:t>d. Planirane aktivnosti</w:t>
      </w:r>
    </w:p>
    <w:p w:rsidR="00421B51" w:rsidRPr="00794CD2" w:rsidRDefault="00421B51" w:rsidP="000E6223">
      <w:pPr>
        <w:autoSpaceDE w:val="0"/>
        <w:autoSpaceDN w:val="0"/>
        <w:adjustRightInd w:val="0"/>
        <w:spacing w:after="0" w:line="276" w:lineRule="auto"/>
        <w:jc w:val="both"/>
        <w:rPr>
          <w:rFonts w:ascii="Times New Roman" w:hAnsi="Times New Roman" w:cs="Times New Roman"/>
          <w:bCs/>
          <w:color w:val="000000"/>
        </w:rPr>
      </w:pPr>
      <w:r w:rsidRPr="00794CD2">
        <w:rPr>
          <w:rFonts w:ascii="Times New Roman" w:hAnsi="Times New Roman" w:cs="Times New Roman"/>
          <w:bCs/>
          <w:color w:val="000000"/>
        </w:rPr>
        <w:t>e. Pokazatelji provedbe</w:t>
      </w:r>
    </w:p>
    <w:p w:rsidR="00421B51" w:rsidRPr="00794CD2" w:rsidRDefault="00421B51"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bCs/>
          <w:color w:val="000000"/>
        </w:rPr>
        <w:t>f. Rok ostvarenja</w:t>
      </w:r>
    </w:p>
    <w:p w:rsidR="00421B51" w:rsidRPr="00794CD2" w:rsidRDefault="00421B51" w:rsidP="000E6223">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bCs/>
          <w:color w:val="000000"/>
        </w:rPr>
        <w:t>g. Financiranje</w:t>
      </w:r>
    </w:p>
    <w:p w:rsidR="005C5C30" w:rsidRPr="00794CD2" w:rsidRDefault="005C5C30" w:rsidP="000E6223">
      <w:pPr>
        <w:spacing w:after="0" w:line="276" w:lineRule="auto"/>
        <w:jc w:val="both"/>
        <w:rPr>
          <w:rFonts w:ascii="Times New Roman" w:hAnsi="Times New Roman" w:cs="Times New Roman"/>
        </w:rPr>
      </w:pPr>
    </w:p>
    <w:p w:rsidR="00442A2E" w:rsidRPr="00794CD2" w:rsidRDefault="00392DD8" w:rsidP="000E6223">
      <w:pPr>
        <w:pStyle w:val="Naslov1"/>
        <w:spacing w:line="276" w:lineRule="auto"/>
        <w:ind w:left="567" w:hanging="567"/>
        <w:jc w:val="both"/>
        <w:rPr>
          <w:rFonts w:cs="Times New Roman"/>
          <w:color w:val="000000" w:themeColor="text1"/>
          <w:sz w:val="22"/>
          <w:szCs w:val="22"/>
        </w:rPr>
      </w:pPr>
      <w:bookmarkStart w:id="95" w:name="_Toc63151979"/>
      <w:bookmarkStart w:id="96" w:name="_Toc81469961"/>
      <w:r w:rsidRPr="00794CD2">
        <w:rPr>
          <w:rFonts w:cs="Times New Roman"/>
          <w:color w:val="000000" w:themeColor="text1"/>
          <w:sz w:val="22"/>
          <w:szCs w:val="22"/>
        </w:rPr>
        <w:lastRenderedPageBreak/>
        <w:t>Plan razvoja turizma Imotske krajine</w:t>
      </w:r>
      <w:bookmarkEnd w:id="95"/>
      <w:bookmarkEnd w:id="96"/>
    </w:p>
    <w:p w:rsidR="00F359B8" w:rsidRPr="00794CD2" w:rsidRDefault="00F359B8" w:rsidP="000E6223">
      <w:pPr>
        <w:spacing w:after="0" w:line="276" w:lineRule="auto"/>
        <w:jc w:val="both"/>
        <w:rPr>
          <w:color w:val="000000" w:themeColor="text1"/>
        </w:rPr>
      </w:pPr>
    </w:p>
    <w:p w:rsidR="005225FB" w:rsidRPr="00794CD2" w:rsidRDefault="005225FB" w:rsidP="000E6223">
      <w:pPr>
        <w:autoSpaceDE w:val="0"/>
        <w:autoSpaceDN w:val="0"/>
        <w:adjustRightInd w:val="0"/>
        <w:spacing w:after="0" w:line="276" w:lineRule="auto"/>
        <w:jc w:val="both"/>
        <w:rPr>
          <w:rFonts w:ascii="Times New Roman" w:hAnsi="Times New Roman" w:cs="Times New Roman"/>
          <w:bCs/>
        </w:rPr>
      </w:pPr>
      <w:r w:rsidRPr="00794CD2">
        <w:rPr>
          <w:rFonts w:ascii="Times New Roman" w:hAnsi="Times New Roman" w:cs="Times New Roman"/>
          <w:color w:val="000000" w:themeColor="text1"/>
        </w:rPr>
        <w:t xml:space="preserve">Unutar plana za razvoj turizma Imotske krajine obrađuju se sljedeća poglavlja: uvod, status quo analiza, analiza tržišta, SWOT analiza, </w:t>
      </w:r>
      <w:r w:rsidRPr="00794CD2">
        <w:rPr>
          <w:rFonts w:ascii="Times New Roman" w:hAnsi="Times New Roman" w:cs="Times New Roman"/>
          <w:bCs/>
        </w:rPr>
        <w:t>poželjna na</w:t>
      </w:r>
      <w:r w:rsidRPr="00794CD2">
        <w:rPr>
          <w:rFonts w:ascii="Times New Roman" w:hAnsi="Times New Roman" w:cs="Times New Roman"/>
        </w:rPr>
        <w:t>č</w:t>
      </w:r>
      <w:r w:rsidRPr="00794CD2">
        <w:rPr>
          <w:rFonts w:ascii="Times New Roman" w:hAnsi="Times New Roman" w:cs="Times New Roman"/>
          <w:bCs/>
        </w:rPr>
        <w:t>ela turisti</w:t>
      </w:r>
      <w:r w:rsidRPr="00794CD2">
        <w:rPr>
          <w:rFonts w:ascii="Times New Roman" w:hAnsi="Times New Roman" w:cs="Times New Roman"/>
        </w:rPr>
        <w:t>č</w:t>
      </w:r>
      <w:r w:rsidRPr="00794CD2">
        <w:rPr>
          <w:rFonts w:ascii="Times New Roman" w:hAnsi="Times New Roman" w:cs="Times New Roman"/>
          <w:bCs/>
        </w:rPr>
        <w:t>kog razvoja, vizija i strateški ciljevi razvoja,  koncepcija razvoja turizma,  plan podizanja konkurentnosti, plan implementacije i zaklju</w:t>
      </w:r>
      <w:r w:rsidRPr="00794CD2">
        <w:rPr>
          <w:rFonts w:ascii="Times New Roman" w:hAnsi="Times New Roman" w:cs="Times New Roman"/>
        </w:rPr>
        <w:t>č</w:t>
      </w:r>
      <w:r w:rsidRPr="00794CD2">
        <w:rPr>
          <w:rFonts w:ascii="Times New Roman" w:hAnsi="Times New Roman" w:cs="Times New Roman"/>
          <w:bCs/>
        </w:rPr>
        <w:t>na razmatranja.</w:t>
      </w:r>
    </w:p>
    <w:p w:rsidR="005225FB" w:rsidRPr="00794CD2" w:rsidRDefault="005225FB" w:rsidP="000E6223">
      <w:pPr>
        <w:spacing w:after="0" w:line="276" w:lineRule="auto"/>
        <w:jc w:val="both"/>
        <w:rPr>
          <w:rFonts w:ascii="Times New Roman" w:hAnsi="Times New Roman" w:cs="Times New Roman"/>
          <w:color w:val="000000" w:themeColor="text1"/>
        </w:rPr>
      </w:pPr>
    </w:p>
    <w:p w:rsidR="00F359B8" w:rsidRPr="00794CD2" w:rsidRDefault="00F359B8" w:rsidP="000E6223">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Turizam za Splitsko-dalmatinsku županiju predstavlja izuzetno važnu gospodarsku aktivnost i jedan od neupitnih razvojnih prioriteta. Neovisno o tome, turistička aktivnost u pojedinim dijelovima Županije, osobito u jedinicama lokalne samouprave koja nemaju direktan kontakt s morem, još uvijek nije na zadovoljavajućoj razini. To se, velikim dijelom, odnosi i na cijelo područje Imotske krajine, područja koje u zadnjih nekoliko godina, a osobito nakon probijanja tunela Sv. Ilija prema Makarskoj rivijeri, postaje sve atraktivnije kako za različite segmente turističke potražnje, tako i za potencijalne investitore u turistički sektor, osobito u sferi malog i srednjeg poduzetništva, a na što ukazuje recentna izgradnja značajnog broja (luksuznih) kuća za odmor.</w:t>
      </w:r>
    </w:p>
    <w:p w:rsidR="00F359B8" w:rsidRPr="00794CD2" w:rsidRDefault="00F359B8" w:rsidP="000E6223">
      <w:pPr>
        <w:autoSpaceDE w:val="0"/>
        <w:autoSpaceDN w:val="0"/>
        <w:adjustRightInd w:val="0"/>
        <w:spacing w:after="0" w:line="276" w:lineRule="auto"/>
        <w:jc w:val="both"/>
        <w:rPr>
          <w:rFonts w:ascii="Times New Roman" w:eastAsia="TTFCt00" w:hAnsi="Times New Roman" w:cs="Times New Roman"/>
          <w:color w:val="000000" w:themeColor="text1"/>
        </w:rPr>
      </w:pPr>
    </w:p>
    <w:p w:rsidR="00F359B8" w:rsidRPr="00794CD2" w:rsidRDefault="00F359B8" w:rsidP="000E6223">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Budući da se razvoju turizma na području Imotske krajine do danas, u usporedbi s priobalnim dijelovima Županije nije pridavala osobita pažnja, na cijelom se ovom prostoru, sa izuzetkom donekle samo grada Imotskog, još uvijek ostvaruju ekonomski učinci ispod objektivno mogućih. S druge strane, a imajući na umu činjenicu da resursna osnova Imotske krajine pogoduje razvoju većeg broja izuzetno atraktivnih turističkih doživljaja, može se reći da se turizam na području Imotske krajine nalazi na svojevrsnoj razvojnoj prekretnici:</w:t>
      </w:r>
    </w:p>
    <w:p w:rsidR="00F359B8" w:rsidRPr="00794CD2" w:rsidRDefault="00F359B8" w:rsidP="000E6223">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 ili će se, adekvatnom valorizacijom vrijedne i specifične resursno-atrakcijske osnove, zaštitom prostora kao primarnog resursa i primjerenim tržišnim pozicioniranjem, napraviti kvalitativni iskorak u profiliranju turističke ponude cijelog ovog područja, čime će cijeli prostor Imotske krajine, osobito u kontekstu percepcije međunarodne potražnje, postajati atraktivna i dobro organizirana turistička destinacija privlačna sve brojnijim tržišnim segmentima tijekom većeg dijela godine,</w:t>
      </w:r>
    </w:p>
    <w:p w:rsidR="00F359B8" w:rsidRPr="00794CD2" w:rsidRDefault="00F359B8" w:rsidP="000E6223">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 ili će cijelo ovo područje i dalje ostati podalje od glavnih turističkih tokova Županije, a što implicira da će se turizam razvijati uglavnom neplanski i sporadično uz suboptimalno korištenje raspoloživog razvojnog prostora te daljnje zaostajanje u stupnju turističke i gospodarske razvijenosti.</w:t>
      </w:r>
    </w:p>
    <w:p w:rsidR="00D248E7" w:rsidRPr="00794CD2" w:rsidRDefault="00D248E7" w:rsidP="000E6223">
      <w:pPr>
        <w:autoSpaceDE w:val="0"/>
        <w:autoSpaceDN w:val="0"/>
        <w:adjustRightInd w:val="0"/>
        <w:spacing w:after="0" w:line="276" w:lineRule="auto"/>
        <w:jc w:val="both"/>
        <w:rPr>
          <w:rFonts w:ascii="Times New Roman" w:eastAsia="TTFCt00" w:hAnsi="Times New Roman" w:cs="Times New Roman"/>
          <w:color w:val="000000" w:themeColor="text1"/>
        </w:rPr>
      </w:pPr>
    </w:p>
    <w:p w:rsidR="00B178E3" w:rsidRPr="00794CD2" w:rsidRDefault="00B178E3" w:rsidP="000E6223">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Dokument „Plan razvoja turizma Imotske krajine“ valja shvaćati i/ili tumačiti ponajviše kao osnovni regulatorni okvir za koordinaciju i upravljanje aktivnostima različitih gospodarskih subjekata, institucija javnog sektora i svih drugih dionika neposredno ili posredno uključenih u razvoj i podizanje kvalitete cjelovitog turističkog proizvoda ovog područja do 2025. godine.</w:t>
      </w:r>
    </w:p>
    <w:p w:rsidR="00B178E3" w:rsidRPr="00794CD2" w:rsidRDefault="00B178E3" w:rsidP="000E6223">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U tom smislu, a vodeći računa ne samo o potrebi pojačane komercijalizacije raspoložive prirodne baštine, uz osiguranje njene dugoročno održive uporabe, već i trajnog očuvanja materijalne i nematerijalne kulturne baštine, optimalnog korištenja raspoloživog razvojnog prostora kao i jačanja potencijala ovog područja za razvoj održivog sporog, zelenog i zdravog turizma, najvažniji cilj ovog dokumenta svakako je kontinuirano povećavanje razine blagostanja i kvalitete života svih žitelja Imotske krajine. Ovaj ključni razvojni cilj ostvarit će se kroz:</w:t>
      </w:r>
    </w:p>
    <w:p w:rsidR="00B178E3" w:rsidRPr="00794CD2" w:rsidRDefault="00B178E3" w:rsidP="00002BBE">
      <w:pPr>
        <w:pStyle w:val="Odlomakpopisa"/>
        <w:numPr>
          <w:ilvl w:val="1"/>
          <w:numId w:val="21"/>
        </w:num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lastRenderedPageBreak/>
        <w:t>kreiranje dobro osmišljenog, tržišno prepoznatljivog, diversificiranog, ali i međusobno komplementarnog sustava turističkih doživljaja,</w:t>
      </w:r>
    </w:p>
    <w:p w:rsidR="00B178E3" w:rsidRPr="00794CD2" w:rsidRDefault="00B178E3" w:rsidP="00002BBE">
      <w:pPr>
        <w:pStyle w:val="Odlomakpopisa"/>
        <w:numPr>
          <w:ilvl w:val="1"/>
          <w:numId w:val="21"/>
        </w:num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prepoznavanje određenog broja prioritetnih razvojno-investicijskih i/ili poslovnoupravljačkih projekata u ingerenciji kako privatnog, tako i javnog sektora, odnosno kroz</w:t>
      </w:r>
    </w:p>
    <w:p w:rsidR="00B178E3" w:rsidRPr="00794CD2" w:rsidRDefault="00B178E3" w:rsidP="00002BBE">
      <w:pPr>
        <w:pStyle w:val="Odlomakpopisa"/>
        <w:numPr>
          <w:ilvl w:val="1"/>
          <w:numId w:val="21"/>
        </w:num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tržišno (re)pozicioniranje cijelog projektnog područja na turističkom tržištu u funkciji jačanja njegove tržišne prepoznatljivosti i poželjnosti.</w:t>
      </w:r>
    </w:p>
    <w:p w:rsidR="00B178E3" w:rsidRPr="00794CD2" w:rsidRDefault="00B178E3" w:rsidP="000E6223">
      <w:pPr>
        <w:autoSpaceDE w:val="0"/>
        <w:autoSpaceDN w:val="0"/>
        <w:adjustRightInd w:val="0"/>
        <w:spacing w:after="0" w:line="276" w:lineRule="auto"/>
        <w:jc w:val="both"/>
        <w:rPr>
          <w:rFonts w:ascii="Times New Roman" w:eastAsia="TTFCt00" w:hAnsi="Times New Roman" w:cs="Times New Roman"/>
          <w:color w:val="000000" w:themeColor="text1"/>
        </w:rPr>
      </w:pPr>
    </w:p>
    <w:p w:rsidR="00B178E3" w:rsidRPr="00794CD2" w:rsidRDefault="00B178E3" w:rsidP="000E6223">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Na kraju, posebno valja naglasiti da će, po svom usvajanju od strane naručitelja – TZ Imota, ovaj dokument predstavljati:</w:t>
      </w:r>
    </w:p>
    <w:p w:rsidR="00872739" w:rsidRPr="00794CD2" w:rsidRDefault="00B178E3" w:rsidP="00002BBE">
      <w:pPr>
        <w:pStyle w:val="Odlomakpopisa"/>
        <w:numPr>
          <w:ilvl w:val="1"/>
          <w:numId w:val="22"/>
        </w:num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 xml:space="preserve">cjeloviti javni konceptualni okvir i operativni program djelovanja svih nositelja turističke politike na području Imotske krajine, </w:t>
      </w:r>
    </w:p>
    <w:p w:rsidR="00B178E3" w:rsidRPr="00794CD2" w:rsidRDefault="00B178E3" w:rsidP="00002BBE">
      <w:pPr>
        <w:pStyle w:val="Odlomakpopisa"/>
        <w:numPr>
          <w:ilvl w:val="1"/>
          <w:numId w:val="22"/>
        </w:num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dokument u kojem su transparentno ugrađeni svi bitni elementi nužni za vođenje učinkovite turističke politike na projektnom području i to kako na razini dnevnooperativnih, tako i investicijsko-razvojnih odluka od interesa za turističkougostiteljska poduzeća i sve druge gospodarske subjekte vezane uz turistički sektor,</w:t>
      </w:r>
    </w:p>
    <w:p w:rsidR="00B178E3" w:rsidRPr="00794CD2" w:rsidRDefault="00B178E3" w:rsidP="00002BBE">
      <w:pPr>
        <w:pStyle w:val="Odlomakpopisa"/>
        <w:numPr>
          <w:ilvl w:val="1"/>
          <w:numId w:val="22"/>
        </w:numPr>
        <w:spacing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važan izvor informacija za potencijalne domaće i strane ulagače.</w:t>
      </w:r>
    </w:p>
    <w:p w:rsidR="00386B9B" w:rsidRPr="00794CD2" w:rsidRDefault="00386B9B" w:rsidP="000E6223">
      <w:pPr>
        <w:spacing w:after="0" w:line="276" w:lineRule="auto"/>
        <w:jc w:val="both"/>
        <w:rPr>
          <w:rFonts w:ascii="Times New Roman" w:hAnsi="Times New Roman" w:cs="Times New Roman"/>
          <w:color w:val="000000" w:themeColor="text1"/>
        </w:rPr>
      </w:pPr>
    </w:p>
    <w:p w:rsidR="004E2FEF" w:rsidRPr="00794CD2" w:rsidRDefault="004E2FEF" w:rsidP="000E6223">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Na temelju izvršene analize situacije za područje Imotske krajine, a posebice uvažavajući</w:t>
      </w:r>
      <w:r w:rsidR="00386B9B" w:rsidRPr="00794CD2">
        <w:rPr>
          <w:rFonts w:ascii="Times New Roman" w:eastAsia="TTFCt00" w:hAnsi="Times New Roman" w:cs="Times New Roman"/>
          <w:color w:val="000000" w:themeColor="text1"/>
        </w:rPr>
        <w:t xml:space="preserve"> </w:t>
      </w:r>
      <w:r w:rsidRPr="00794CD2">
        <w:rPr>
          <w:rFonts w:ascii="Times New Roman" w:eastAsia="TTFCt00" w:hAnsi="Times New Roman" w:cs="Times New Roman"/>
          <w:color w:val="000000" w:themeColor="text1"/>
        </w:rPr>
        <w:t>relativno bogatu i raznovrsnu prirodnu i kulturno-povijes</w:t>
      </w:r>
      <w:r w:rsidR="00386B9B" w:rsidRPr="00794CD2">
        <w:rPr>
          <w:rFonts w:ascii="Times New Roman" w:eastAsia="TTFCt00" w:hAnsi="Times New Roman" w:cs="Times New Roman"/>
          <w:color w:val="000000" w:themeColor="text1"/>
        </w:rPr>
        <w:t xml:space="preserve">nu resursno-atrakcijsku osnovu, </w:t>
      </w:r>
      <w:r w:rsidRPr="00794CD2">
        <w:rPr>
          <w:rFonts w:ascii="Times New Roman" w:eastAsia="TTFCt00" w:hAnsi="Times New Roman" w:cs="Times New Roman"/>
          <w:color w:val="000000" w:themeColor="text1"/>
        </w:rPr>
        <w:t>tako i izrazito povoljna klimatska obilježja cijelog ovog pros</w:t>
      </w:r>
      <w:r w:rsidR="00386B9B" w:rsidRPr="00794CD2">
        <w:rPr>
          <w:rFonts w:ascii="Times New Roman" w:eastAsia="TTFCt00" w:hAnsi="Times New Roman" w:cs="Times New Roman"/>
          <w:color w:val="000000" w:themeColor="text1"/>
        </w:rPr>
        <w:t xml:space="preserve">tora, evidentno je da se radi o </w:t>
      </w:r>
      <w:r w:rsidRPr="00794CD2">
        <w:rPr>
          <w:rFonts w:ascii="Times New Roman" w:eastAsia="TTFCt00" w:hAnsi="Times New Roman" w:cs="Times New Roman"/>
          <w:color w:val="000000" w:themeColor="text1"/>
        </w:rPr>
        <w:t>prostoru prirodno predisponiranom za razvoj većeg broja turistič</w:t>
      </w:r>
      <w:r w:rsidR="00386B9B" w:rsidRPr="00794CD2">
        <w:rPr>
          <w:rFonts w:ascii="Times New Roman" w:eastAsia="TTFCt00" w:hAnsi="Times New Roman" w:cs="Times New Roman"/>
          <w:color w:val="000000" w:themeColor="text1"/>
        </w:rPr>
        <w:t xml:space="preserve">kih proizvoda, osobito u </w:t>
      </w:r>
      <w:r w:rsidRPr="00794CD2">
        <w:rPr>
          <w:rFonts w:ascii="Times New Roman" w:eastAsia="TTFCt00" w:hAnsi="Times New Roman" w:cs="Times New Roman"/>
          <w:color w:val="000000" w:themeColor="text1"/>
        </w:rPr>
        <w:t>sferi turizma posebnih interesa.</w:t>
      </w:r>
    </w:p>
    <w:p w:rsidR="00386B9B" w:rsidRPr="00794CD2" w:rsidRDefault="00386B9B" w:rsidP="000E6223">
      <w:pPr>
        <w:autoSpaceDE w:val="0"/>
        <w:autoSpaceDN w:val="0"/>
        <w:adjustRightInd w:val="0"/>
        <w:spacing w:after="0" w:line="276" w:lineRule="auto"/>
        <w:jc w:val="both"/>
        <w:rPr>
          <w:rFonts w:ascii="Times New Roman" w:eastAsia="TTFCt00" w:hAnsi="Times New Roman" w:cs="Times New Roman"/>
          <w:color w:val="000000" w:themeColor="text1"/>
        </w:rPr>
      </w:pPr>
    </w:p>
    <w:p w:rsidR="004E2FEF" w:rsidRPr="00794CD2" w:rsidRDefault="004E2FEF" w:rsidP="000E6223">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S druge strane, analiza situacije također je ukazala i na činjenicu da je područ</w:t>
      </w:r>
      <w:r w:rsidR="00386B9B" w:rsidRPr="00794CD2">
        <w:rPr>
          <w:rFonts w:ascii="Times New Roman" w:eastAsia="TTFCt00" w:hAnsi="Times New Roman" w:cs="Times New Roman"/>
          <w:color w:val="000000" w:themeColor="text1"/>
        </w:rPr>
        <w:t xml:space="preserve">je Imotske krajine </w:t>
      </w:r>
      <w:r w:rsidRPr="00794CD2">
        <w:rPr>
          <w:rFonts w:ascii="Times New Roman" w:eastAsia="TTFCt00" w:hAnsi="Times New Roman" w:cs="Times New Roman"/>
          <w:color w:val="000000" w:themeColor="text1"/>
        </w:rPr>
        <w:t>još uvijek suočeno s određenim brojem razvojnih ogranič</w:t>
      </w:r>
      <w:r w:rsidR="00386B9B" w:rsidRPr="00794CD2">
        <w:rPr>
          <w:rFonts w:ascii="Times New Roman" w:eastAsia="TTFCt00" w:hAnsi="Times New Roman" w:cs="Times New Roman"/>
          <w:color w:val="000000" w:themeColor="text1"/>
        </w:rPr>
        <w:t xml:space="preserve">enja koje valja ukloniti ili umanjiti </w:t>
      </w:r>
      <w:r w:rsidRPr="00794CD2">
        <w:rPr>
          <w:rFonts w:ascii="Times New Roman" w:eastAsia="TTFCt00" w:hAnsi="Times New Roman" w:cs="Times New Roman"/>
          <w:color w:val="000000" w:themeColor="text1"/>
        </w:rPr>
        <w:t>kako bi se prepoznati potencijal za razvoj turizma u buduć</w:t>
      </w:r>
      <w:r w:rsidR="00386B9B" w:rsidRPr="00794CD2">
        <w:rPr>
          <w:rFonts w:ascii="Times New Roman" w:eastAsia="TTFCt00" w:hAnsi="Times New Roman" w:cs="Times New Roman"/>
          <w:color w:val="000000" w:themeColor="text1"/>
        </w:rPr>
        <w:t xml:space="preserve">nosti mogao u potpunosti </w:t>
      </w:r>
      <w:r w:rsidRPr="00794CD2">
        <w:rPr>
          <w:rFonts w:ascii="Times New Roman" w:eastAsia="TTFCt00" w:hAnsi="Times New Roman" w:cs="Times New Roman"/>
          <w:color w:val="000000" w:themeColor="text1"/>
        </w:rPr>
        <w:t>realizirati. Riječ je uglavnom o različitim (manjim ili većim) infrastrukturnim ogranič</w:t>
      </w:r>
      <w:r w:rsidR="00386B9B" w:rsidRPr="00794CD2">
        <w:rPr>
          <w:rFonts w:ascii="Times New Roman" w:eastAsia="TTFCt00" w:hAnsi="Times New Roman" w:cs="Times New Roman"/>
          <w:color w:val="000000" w:themeColor="text1"/>
        </w:rPr>
        <w:t xml:space="preserve">enjima, </w:t>
      </w:r>
      <w:r w:rsidRPr="00794CD2">
        <w:rPr>
          <w:rFonts w:ascii="Times New Roman" w:eastAsia="TTFCt00" w:hAnsi="Times New Roman" w:cs="Times New Roman"/>
          <w:color w:val="000000" w:themeColor="text1"/>
        </w:rPr>
        <w:t>malom broju kolektivnih smještajnih objekata prilagođenih različitim potrošač</w:t>
      </w:r>
      <w:r w:rsidR="00386B9B" w:rsidRPr="00794CD2">
        <w:rPr>
          <w:rFonts w:ascii="Times New Roman" w:eastAsia="TTFCt00" w:hAnsi="Times New Roman" w:cs="Times New Roman"/>
          <w:color w:val="000000" w:themeColor="text1"/>
        </w:rPr>
        <w:t xml:space="preserve">kim </w:t>
      </w:r>
      <w:r w:rsidRPr="00794CD2">
        <w:rPr>
          <w:rFonts w:ascii="Times New Roman" w:eastAsia="TTFCt00" w:hAnsi="Times New Roman" w:cs="Times New Roman"/>
          <w:color w:val="000000" w:themeColor="text1"/>
        </w:rPr>
        <w:t xml:space="preserve">segmentima, nerazvijenosti izvan-smještajne uslužne </w:t>
      </w:r>
      <w:r w:rsidR="00386B9B" w:rsidRPr="00794CD2">
        <w:rPr>
          <w:rFonts w:ascii="Times New Roman" w:eastAsia="TTFCt00" w:hAnsi="Times New Roman" w:cs="Times New Roman"/>
          <w:color w:val="000000" w:themeColor="text1"/>
        </w:rPr>
        <w:t xml:space="preserve">ponude, nedovoljno profiliranom </w:t>
      </w:r>
      <w:r w:rsidRPr="00794CD2">
        <w:rPr>
          <w:rFonts w:ascii="Times New Roman" w:eastAsia="TTFCt00" w:hAnsi="Times New Roman" w:cs="Times New Roman"/>
          <w:color w:val="000000" w:themeColor="text1"/>
        </w:rPr>
        <w:t>tržišnom pozicioniranju, ali i relativno nepovoljnoj demografskoj strukturi i/ili trendovima.</w:t>
      </w:r>
    </w:p>
    <w:p w:rsidR="00386B9B" w:rsidRPr="00794CD2" w:rsidRDefault="00386B9B" w:rsidP="000E6223">
      <w:pPr>
        <w:autoSpaceDE w:val="0"/>
        <w:autoSpaceDN w:val="0"/>
        <w:adjustRightInd w:val="0"/>
        <w:spacing w:after="0" w:line="276" w:lineRule="auto"/>
        <w:jc w:val="both"/>
        <w:rPr>
          <w:rFonts w:ascii="Times New Roman" w:eastAsia="TTFCt00" w:hAnsi="Times New Roman" w:cs="Times New Roman"/>
          <w:color w:val="000000" w:themeColor="text1"/>
        </w:rPr>
      </w:pPr>
    </w:p>
    <w:p w:rsidR="004E2FEF" w:rsidRPr="00794CD2" w:rsidRDefault="004E2FEF" w:rsidP="000E6223">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U cilju sustavnog i učinkovitog otklanjanja navedenih, ali i</w:t>
      </w:r>
      <w:r w:rsidR="00386B9B" w:rsidRPr="00794CD2">
        <w:rPr>
          <w:rFonts w:ascii="Times New Roman" w:eastAsia="TTFCt00" w:hAnsi="Times New Roman" w:cs="Times New Roman"/>
          <w:color w:val="000000" w:themeColor="text1"/>
        </w:rPr>
        <w:t xml:space="preserve"> drugih potencijalnih razvojnih </w:t>
      </w:r>
      <w:r w:rsidRPr="00794CD2">
        <w:rPr>
          <w:rFonts w:ascii="Times New Roman" w:eastAsia="TTFCt00" w:hAnsi="Times New Roman" w:cs="Times New Roman"/>
          <w:color w:val="000000" w:themeColor="text1"/>
        </w:rPr>
        <w:t>ograničenja, korisno je provesti analizu jakosti, slabosti, p</w:t>
      </w:r>
      <w:r w:rsidR="00386B9B" w:rsidRPr="00794CD2">
        <w:rPr>
          <w:rFonts w:ascii="Times New Roman" w:eastAsia="TTFCt00" w:hAnsi="Times New Roman" w:cs="Times New Roman"/>
          <w:color w:val="000000" w:themeColor="text1"/>
        </w:rPr>
        <w:t xml:space="preserve">rilika i prijetnji (SWOT) prema </w:t>
      </w:r>
      <w:r w:rsidRPr="00794CD2">
        <w:rPr>
          <w:rFonts w:ascii="Times New Roman" w:eastAsia="TTFCt00" w:hAnsi="Times New Roman" w:cs="Times New Roman"/>
          <w:color w:val="000000" w:themeColor="text1"/>
        </w:rPr>
        <w:t>nekoliko različitih područja od interesa za razvoj turizma</w:t>
      </w:r>
      <w:r w:rsidR="00386B9B" w:rsidRPr="00794CD2">
        <w:rPr>
          <w:rFonts w:ascii="Times New Roman" w:eastAsia="TTFCt00" w:hAnsi="Times New Roman" w:cs="Times New Roman"/>
          <w:color w:val="000000" w:themeColor="text1"/>
        </w:rPr>
        <w:t xml:space="preserve">. Za potrebe ovog dokumenta kao </w:t>
      </w:r>
      <w:r w:rsidRPr="00794CD2">
        <w:rPr>
          <w:rFonts w:ascii="Times New Roman" w:eastAsia="TTFCt00" w:hAnsi="Times New Roman" w:cs="Times New Roman"/>
          <w:color w:val="000000" w:themeColor="text1"/>
        </w:rPr>
        <w:t>ključna područja od interesa za dinamiziranje turističkog raz</w:t>
      </w:r>
      <w:r w:rsidR="00386B9B" w:rsidRPr="00794CD2">
        <w:rPr>
          <w:rFonts w:ascii="Times New Roman" w:eastAsia="TTFCt00" w:hAnsi="Times New Roman" w:cs="Times New Roman"/>
          <w:color w:val="000000" w:themeColor="text1"/>
        </w:rPr>
        <w:t xml:space="preserve">voja Imotske krajine prepoznata </w:t>
      </w:r>
      <w:r w:rsidRPr="00794CD2">
        <w:rPr>
          <w:rFonts w:ascii="Times New Roman" w:eastAsia="TTFCt00" w:hAnsi="Times New Roman" w:cs="Times New Roman"/>
          <w:color w:val="000000" w:themeColor="text1"/>
        </w:rPr>
        <w:t>su:</w:t>
      </w:r>
    </w:p>
    <w:p w:rsidR="004E2FEF" w:rsidRPr="00794CD2" w:rsidRDefault="004E2FEF" w:rsidP="00002BBE">
      <w:pPr>
        <w:pStyle w:val="Odlomakpopisa"/>
        <w:numPr>
          <w:ilvl w:val="1"/>
          <w:numId w:val="20"/>
        </w:num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Resursna osnova, atrakcije i prostorne značajke;</w:t>
      </w:r>
    </w:p>
    <w:p w:rsidR="004E2FEF" w:rsidRPr="00794CD2" w:rsidRDefault="004E2FEF" w:rsidP="00002BBE">
      <w:pPr>
        <w:pStyle w:val="Odlomakpopisa"/>
        <w:numPr>
          <w:ilvl w:val="1"/>
          <w:numId w:val="20"/>
        </w:num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Infrastruktura;</w:t>
      </w:r>
    </w:p>
    <w:p w:rsidR="004E2FEF" w:rsidRPr="00794CD2" w:rsidRDefault="004E2FEF" w:rsidP="00002BBE">
      <w:pPr>
        <w:pStyle w:val="Odlomakpopisa"/>
        <w:numPr>
          <w:ilvl w:val="1"/>
          <w:numId w:val="20"/>
        </w:num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Razvijenost turističkog sektora;</w:t>
      </w:r>
    </w:p>
    <w:p w:rsidR="004E2FEF" w:rsidRPr="00794CD2" w:rsidRDefault="004E2FEF" w:rsidP="00002BBE">
      <w:pPr>
        <w:pStyle w:val="Odlomakpopisa"/>
        <w:numPr>
          <w:ilvl w:val="1"/>
          <w:numId w:val="20"/>
        </w:num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Ljudski potencijali;</w:t>
      </w:r>
    </w:p>
    <w:p w:rsidR="004E2FEF" w:rsidRPr="00794CD2" w:rsidRDefault="004E2FEF" w:rsidP="00002BBE">
      <w:pPr>
        <w:pStyle w:val="Odlomakpopisa"/>
        <w:numPr>
          <w:ilvl w:val="1"/>
          <w:numId w:val="20"/>
        </w:num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Marketing i promocija te;</w:t>
      </w:r>
    </w:p>
    <w:p w:rsidR="004E2FEF" w:rsidRPr="00794CD2" w:rsidRDefault="004E2FEF" w:rsidP="00002BBE">
      <w:pPr>
        <w:pStyle w:val="Odlomakpopisa"/>
        <w:numPr>
          <w:ilvl w:val="1"/>
          <w:numId w:val="20"/>
        </w:num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Organizacija i upravljanje turističkim razvojem.</w:t>
      </w:r>
    </w:p>
    <w:p w:rsidR="00386B9B" w:rsidRPr="00794CD2" w:rsidRDefault="00386B9B" w:rsidP="000E6223">
      <w:pPr>
        <w:autoSpaceDE w:val="0"/>
        <w:autoSpaceDN w:val="0"/>
        <w:adjustRightInd w:val="0"/>
        <w:spacing w:after="0" w:line="276" w:lineRule="auto"/>
        <w:jc w:val="both"/>
        <w:rPr>
          <w:rFonts w:ascii="Times New Roman" w:eastAsia="TTFCt00" w:hAnsi="Times New Roman" w:cs="Times New Roman"/>
          <w:color w:val="000000" w:themeColor="text1"/>
        </w:rPr>
      </w:pPr>
    </w:p>
    <w:p w:rsidR="004E2FEF" w:rsidRPr="00794CD2" w:rsidRDefault="004E2FEF" w:rsidP="000E6223">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Detaljno sagledavanje snaga i slabosti te prilika i prijetnji c</w:t>
      </w:r>
      <w:r w:rsidR="00386B9B" w:rsidRPr="00794CD2">
        <w:rPr>
          <w:rFonts w:ascii="Times New Roman" w:eastAsia="TTFCt00" w:hAnsi="Times New Roman" w:cs="Times New Roman"/>
          <w:color w:val="000000" w:themeColor="text1"/>
        </w:rPr>
        <w:t xml:space="preserve">ijelog prostora Imotske krajine </w:t>
      </w:r>
      <w:r w:rsidRPr="00794CD2">
        <w:rPr>
          <w:rFonts w:ascii="Times New Roman" w:eastAsia="TTFCt00" w:hAnsi="Times New Roman" w:cs="Times New Roman"/>
          <w:color w:val="000000" w:themeColor="text1"/>
        </w:rPr>
        <w:t>omogućava objektivno i racionalno sagledavanje ključnih dugoročnih strateš</w:t>
      </w:r>
      <w:r w:rsidR="00386B9B" w:rsidRPr="00794CD2">
        <w:rPr>
          <w:rFonts w:ascii="Times New Roman" w:eastAsia="TTFCt00" w:hAnsi="Times New Roman" w:cs="Times New Roman"/>
          <w:color w:val="000000" w:themeColor="text1"/>
        </w:rPr>
        <w:t xml:space="preserve">kih prednosti </w:t>
      </w:r>
      <w:r w:rsidRPr="00794CD2">
        <w:rPr>
          <w:rFonts w:ascii="Times New Roman" w:eastAsia="TTFCt00" w:hAnsi="Times New Roman" w:cs="Times New Roman"/>
          <w:color w:val="000000" w:themeColor="text1"/>
        </w:rPr>
        <w:t>cijelog projektnog područja, ali i njegovih najizraženijih strateš</w:t>
      </w:r>
      <w:r w:rsidR="00386B9B" w:rsidRPr="00794CD2">
        <w:rPr>
          <w:rFonts w:ascii="Times New Roman" w:eastAsia="TTFCt00" w:hAnsi="Times New Roman" w:cs="Times New Roman"/>
          <w:color w:val="000000" w:themeColor="text1"/>
        </w:rPr>
        <w:t xml:space="preserve">kih nedostataka. Samim tim, </w:t>
      </w:r>
      <w:r w:rsidRPr="00794CD2">
        <w:rPr>
          <w:rFonts w:ascii="Times New Roman" w:eastAsia="TTFCt00" w:hAnsi="Times New Roman" w:cs="Times New Roman"/>
          <w:color w:val="000000" w:themeColor="text1"/>
        </w:rPr>
        <w:t>SWOT analiza daje bitne informacije ne samo na koje „karte“ bi u kontekstu dugoroč</w:t>
      </w:r>
      <w:r w:rsidR="00386B9B" w:rsidRPr="00794CD2">
        <w:rPr>
          <w:rFonts w:ascii="Times New Roman" w:eastAsia="TTFCt00" w:hAnsi="Times New Roman" w:cs="Times New Roman"/>
          <w:color w:val="000000" w:themeColor="text1"/>
        </w:rPr>
        <w:t xml:space="preserve">no </w:t>
      </w:r>
      <w:r w:rsidRPr="00794CD2">
        <w:rPr>
          <w:rFonts w:ascii="Times New Roman" w:eastAsia="TTFCt00" w:hAnsi="Times New Roman" w:cs="Times New Roman"/>
          <w:color w:val="000000" w:themeColor="text1"/>
        </w:rPr>
        <w:t>održivog</w:t>
      </w:r>
      <w:r w:rsidR="00386B9B" w:rsidRPr="00794CD2">
        <w:rPr>
          <w:rFonts w:ascii="Times New Roman" w:eastAsia="TTFCt00" w:hAnsi="Times New Roman" w:cs="Times New Roman"/>
          <w:color w:val="000000" w:themeColor="text1"/>
        </w:rPr>
        <w:t xml:space="preserve"> </w:t>
      </w:r>
      <w:r w:rsidRPr="00794CD2">
        <w:rPr>
          <w:rFonts w:ascii="Times New Roman" w:eastAsia="TTFCt00" w:hAnsi="Times New Roman" w:cs="Times New Roman"/>
          <w:color w:val="000000" w:themeColor="text1"/>
        </w:rPr>
        <w:t>turističkog razvoja valjalo igrati kako bi cijelo područje Imotske krajine kapitaliziralo</w:t>
      </w:r>
      <w:r w:rsidR="00386B9B" w:rsidRPr="00794CD2">
        <w:rPr>
          <w:rFonts w:ascii="Times New Roman" w:eastAsia="TTFCt00" w:hAnsi="Times New Roman" w:cs="Times New Roman"/>
          <w:color w:val="000000" w:themeColor="text1"/>
        </w:rPr>
        <w:t xml:space="preserve"> </w:t>
      </w:r>
      <w:r w:rsidRPr="00794CD2">
        <w:rPr>
          <w:rFonts w:ascii="Times New Roman" w:eastAsia="TTFCt00" w:hAnsi="Times New Roman" w:cs="Times New Roman"/>
          <w:color w:val="000000" w:themeColor="text1"/>
        </w:rPr>
        <w:t xml:space="preserve">na svojim </w:t>
      </w:r>
      <w:r w:rsidR="00386B9B" w:rsidRPr="00794CD2">
        <w:rPr>
          <w:rFonts w:ascii="Times New Roman" w:eastAsia="TTFCt00" w:hAnsi="Times New Roman" w:cs="Times New Roman"/>
          <w:color w:val="000000" w:themeColor="text1"/>
        </w:rPr>
        <w:t xml:space="preserve"> </w:t>
      </w:r>
      <w:r w:rsidRPr="00794CD2">
        <w:rPr>
          <w:rFonts w:ascii="Times New Roman" w:eastAsia="TTFCt00" w:hAnsi="Times New Roman" w:cs="Times New Roman"/>
          <w:color w:val="000000" w:themeColor="text1"/>
        </w:rPr>
        <w:t>prednostima u idućem razdoblju, već i na određen broj razvojnih ogranič</w:t>
      </w:r>
      <w:r w:rsidR="00386B9B" w:rsidRPr="00794CD2">
        <w:rPr>
          <w:rFonts w:ascii="Times New Roman" w:eastAsia="TTFCt00" w:hAnsi="Times New Roman" w:cs="Times New Roman"/>
          <w:color w:val="000000" w:themeColor="text1"/>
        </w:rPr>
        <w:t xml:space="preserve">enja koje bi valjalo </w:t>
      </w:r>
      <w:r w:rsidRPr="00794CD2">
        <w:rPr>
          <w:rFonts w:ascii="Times New Roman" w:eastAsia="TTFCt00" w:hAnsi="Times New Roman" w:cs="Times New Roman"/>
          <w:color w:val="000000" w:themeColor="text1"/>
        </w:rPr>
        <w:t>sustavno uklanjati u cilju podizanja konkurents</w:t>
      </w:r>
      <w:r w:rsidR="00386B9B" w:rsidRPr="00794CD2">
        <w:rPr>
          <w:rFonts w:ascii="Times New Roman" w:eastAsia="TTFCt00" w:hAnsi="Times New Roman" w:cs="Times New Roman"/>
          <w:color w:val="000000" w:themeColor="text1"/>
        </w:rPr>
        <w:t xml:space="preserve">ke sposobnosti, a time i boljeg </w:t>
      </w:r>
      <w:r w:rsidRPr="00794CD2">
        <w:rPr>
          <w:rFonts w:ascii="Times New Roman" w:eastAsia="TTFCt00" w:hAnsi="Times New Roman" w:cs="Times New Roman"/>
          <w:color w:val="000000" w:themeColor="text1"/>
        </w:rPr>
        <w:t>tržišnog pozicioniranja cijelog projektnog područja.</w:t>
      </w:r>
    </w:p>
    <w:p w:rsidR="00386B9B" w:rsidRPr="00794CD2" w:rsidRDefault="00386B9B" w:rsidP="000E6223">
      <w:pPr>
        <w:autoSpaceDE w:val="0"/>
        <w:autoSpaceDN w:val="0"/>
        <w:adjustRightInd w:val="0"/>
        <w:spacing w:after="0" w:line="276" w:lineRule="auto"/>
        <w:jc w:val="both"/>
        <w:rPr>
          <w:rFonts w:ascii="Times New Roman" w:eastAsia="TTFCt00" w:hAnsi="Times New Roman" w:cs="Times New Roman"/>
          <w:color w:val="000000" w:themeColor="text1"/>
        </w:rPr>
      </w:pPr>
    </w:p>
    <w:p w:rsidR="004E2FEF" w:rsidRPr="00794CD2" w:rsidRDefault="004E2FEF" w:rsidP="000E6223">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Konačno, sagledavanje snaga i slabosti te prilika i prijetnji cijelog projektnog područ</w:t>
      </w:r>
      <w:r w:rsidR="00386B9B" w:rsidRPr="00794CD2">
        <w:rPr>
          <w:rFonts w:ascii="Times New Roman" w:eastAsia="TTFCt00" w:hAnsi="Times New Roman" w:cs="Times New Roman"/>
          <w:color w:val="000000" w:themeColor="text1"/>
        </w:rPr>
        <w:t xml:space="preserve">ja </w:t>
      </w:r>
      <w:r w:rsidRPr="00794CD2">
        <w:rPr>
          <w:rFonts w:ascii="Times New Roman" w:eastAsia="TTFCt00" w:hAnsi="Times New Roman" w:cs="Times New Roman"/>
          <w:color w:val="000000" w:themeColor="text1"/>
        </w:rPr>
        <w:t>predstavlja ključnu informacijsku osnovu, kako za definiranje vizije i strateš</w:t>
      </w:r>
      <w:r w:rsidR="00386B9B" w:rsidRPr="00794CD2">
        <w:rPr>
          <w:rFonts w:ascii="Times New Roman" w:eastAsia="TTFCt00" w:hAnsi="Times New Roman" w:cs="Times New Roman"/>
          <w:color w:val="000000" w:themeColor="text1"/>
        </w:rPr>
        <w:t xml:space="preserve">kih ciljeva razvoja </w:t>
      </w:r>
      <w:r w:rsidRPr="00794CD2">
        <w:rPr>
          <w:rFonts w:ascii="Times New Roman" w:eastAsia="TTFCt00" w:hAnsi="Times New Roman" w:cs="Times New Roman"/>
          <w:color w:val="000000" w:themeColor="text1"/>
        </w:rPr>
        <w:t>turizma na području Imotske krajine, tako i specificiranje</w:t>
      </w:r>
      <w:r w:rsidR="00386B9B" w:rsidRPr="00794CD2">
        <w:rPr>
          <w:rFonts w:ascii="Times New Roman" w:eastAsia="TTFCt00" w:hAnsi="Times New Roman" w:cs="Times New Roman"/>
          <w:color w:val="000000" w:themeColor="text1"/>
        </w:rPr>
        <w:t xml:space="preserve"> konkretnih razvojnih programa, </w:t>
      </w:r>
      <w:r w:rsidRPr="00794CD2">
        <w:rPr>
          <w:rFonts w:ascii="Times New Roman" w:eastAsia="TTFCt00" w:hAnsi="Times New Roman" w:cs="Times New Roman"/>
          <w:color w:val="000000" w:themeColor="text1"/>
        </w:rPr>
        <w:t>mjera i/ili projekata o čijoj će provedbi uvelike ovisiti realizacija zacrtane razvojne vizije.</w:t>
      </w:r>
    </w:p>
    <w:p w:rsidR="00386B9B" w:rsidRPr="00794CD2" w:rsidRDefault="00386B9B" w:rsidP="000E6223">
      <w:pPr>
        <w:autoSpaceDE w:val="0"/>
        <w:autoSpaceDN w:val="0"/>
        <w:adjustRightInd w:val="0"/>
        <w:spacing w:after="0" w:line="276" w:lineRule="auto"/>
        <w:jc w:val="both"/>
        <w:rPr>
          <w:rFonts w:ascii="Times New Roman" w:eastAsia="TTFCt00" w:hAnsi="Times New Roman" w:cs="Times New Roman"/>
          <w:color w:val="000000" w:themeColor="text1"/>
        </w:rPr>
      </w:pPr>
    </w:p>
    <w:p w:rsidR="00872739" w:rsidRPr="00794CD2" w:rsidRDefault="004E2FEF" w:rsidP="00B717C4">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SWOT analiza Imotske krajine, prema svakom od šest identificiranih ključnih područ</w:t>
      </w:r>
      <w:r w:rsidR="00386B9B" w:rsidRPr="00794CD2">
        <w:rPr>
          <w:rFonts w:ascii="Times New Roman" w:eastAsia="TTFCt00" w:hAnsi="Times New Roman" w:cs="Times New Roman"/>
          <w:color w:val="000000" w:themeColor="text1"/>
        </w:rPr>
        <w:t xml:space="preserve">ja, </w:t>
      </w:r>
      <w:r w:rsidRPr="00794CD2">
        <w:rPr>
          <w:rFonts w:ascii="Times New Roman" w:eastAsia="TTFCt00" w:hAnsi="Times New Roman" w:cs="Times New Roman"/>
          <w:color w:val="000000" w:themeColor="text1"/>
        </w:rPr>
        <w:t>prezentirana je u točkama 4.2 – 4.7. Konačno, u točki 4.8 iznose se svodni zaključ</w:t>
      </w:r>
      <w:r w:rsidR="00386B9B" w:rsidRPr="00794CD2">
        <w:rPr>
          <w:rFonts w:ascii="Times New Roman" w:eastAsia="TTFCt00" w:hAnsi="Times New Roman" w:cs="Times New Roman"/>
          <w:color w:val="000000" w:themeColor="text1"/>
        </w:rPr>
        <w:t xml:space="preserve">ci u obliku </w:t>
      </w:r>
      <w:r w:rsidRPr="00794CD2">
        <w:rPr>
          <w:rFonts w:ascii="Times New Roman" w:eastAsia="TTFCt00" w:hAnsi="Times New Roman" w:cs="Times New Roman"/>
          <w:color w:val="000000" w:themeColor="text1"/>
        </w:rPr>
        <w:t>strateških prednosti i strateških nedostataka o kojima valja posebno voditi rač</w:t>
      </w:r>
      <w:r w:rsidR="00386B9B" w:rsidRPr="00794CD2">
        <w:rPr>
          <w:rFonts w:ascii="Times New Roman" w:eastAsia="TTFCt00" w:hAnsi="Times New Roman" w:cs="Times New Roman"/>
          <w:color w:val="000000" w:themeColor="text1"/>
        </w:rPr>
        <w:t xml:space="preserve">una prilikom </w:t>
      </w:r>
      <w:r w:rsidRPr="00794CD2">
        <w:rPr>
          <w:rFonts w:ascii="Times New Roman" w:eastAsia="TTFCt00" w:hAnsi="Times New Roman" w:cs="Times New Roman"/>
          <w:color w:val="000000" w:themeColor="text1"/>
        </w:rPr>
        <w:t>planiranja budućeg turističkog razvoja ovog područja.</w:t>
      </w:r>
    </w:p>
    <w:p w:rsidR="00872739" w:rsidRPr="00794CD2" w:rsidRDefault="00872739" w:rsidP="00B717C4">
      <w:pPr>
        <w:spacing w:after="0" w:line="276" w:lineRule="auto"/>
        <w:jc w:val="both"/>
        <w:rPr>
          <w:rFonts w:ascii="Times New Roman" w:hAnsi="Times New Roman" w:cs="Times New Roman"/>
          <w:color w:val="000000" w:themeColor="text1"/>
        </w:rPr>
      </w:pPr>
    </w:p>
    <w:p w:rsidR="0072099E" w:rsidRPr="00794CD2" w:rsidRDefault="0072099E" w:rsidP="00B717C4">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Vodeći računa o nalazima SWOT analize prema različitim područjima od interesa za razvoj turizma Imotske krajine u idućem razdoblju, sljedeća tablica sažima sve bitne zaključke i/ili saznanja do kojih se došlo te ukazuje na ključne strateške prednosti, odnosno na ključne strateške nedostatke o kojima bi JLS na području Imotske krajine trebale voditi računa prilikom osmišljavanja/programiranja svog budućeg turističkog razvoja.</w:t>
      </w:r>
    </w:p>
    <w:p w:rsidR="00D248E7" w:rsidRPr="00794CD2" w:rsidRDefault="00D248E7" w:rsidP="00B717C4">
      <w:pPr>
        <w:autoSpaceDE w:val="0"/>
        <w:autoSpaceDN w:val="0"/>
        <w:adjustRightInd w:val="0"/>
        <w:spacing w:after="0" w:line="276" w:lineRule="auto"/>
        <w:jc w:val="both"/>
        <w:rPr>
          <w:rFonts w:ascii="Times New Roman" w:eastAsia="TTFCt00" w:hAnsi="Times New Roman" w:cs="Times New Roman"/>
          <w:color w:val="000000" w:themeColor="text1"/>
        </w:rPr>
      </w:pPr>
    </w:p>
    <w:p w:rsidR="00032AAE" w:rsidRPr="00794CD2" w:rsidRDefault="00032AAE" w:rsidP="00B717C4">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Povećanje blagostanja lokalne zajednice osnovna je svrha svakog društveno-ekonomskog razvoja nekog područja, a to uključuje i razvoj turizma. Kad je riječ o području Imotske krajine, povećanje blagostanja lokalne zajednice podrazumijeva dobro osmišljeno i međusobno koordinirano gospodarsko aktiviranje cjelokupne raspoložive materijalne i nematerijalne resursno-atrakcijske osnove kojom se raspolaže, sve u skladu s definiranom razvojnom vizijom. Samo će, naime, na taj način biti moguće stvoriti međusobno komplementaran sustav turističkih doživljaja prikladnih za „konzumaciju“ u različitim dijelovima godine, a što je preduvjet za poticanje značajnijeg turističkog interesa za dolazak na ovo područje.</w:t>
      </w:r>
    </w:p>
    <w:p w:rsidR="00032AAE" w:rsidRPr="00794CD2" w:rsidRDefault="00032AAE" w:rsidP="00B717C4">
      <w:pPr>
        <w:autoSpaceDE w:val="0"/>
        <w:autoSpaceDN w:val="0"/>
        <w:adjustRightInd w:val="0"/>
        <w:spacing w:after="0" w:line="276" w:lineRule="auto"/>
        <w:jc w:val="both"/>
        <w:rPr>
          <w:rFonts w:ascii="Times New Roman" w:eastAsia="TTFCt00" w:hAnsi="Times New Roman" w:cs="Times New Roman"/>
          <w:color w:val="000000" w:themeColor="text1"/>
        </w:rPr>
      </w:pPr>
    </w:p>
    <w:p w:rsidR="00032AAE" w:rsidRPr="00794CD2" w:rsidRDefault="00032AAE" w:rsidP="00B717C4">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 xml:space="preserve">S druge strane, u uvjetima sve izraženije konkurentske borbe na globalnom tržištu turističkih destinacija, rast društveno-ekonomskog blagostanja žitelja JLS na području Imotske krajine podrazumijeva promišljeno i odgovorno upravljanje procesom turističkog rasta i razvoja, pri čemu se valja rukovoditi principima dugoročne ekonomske, socijalne i ekološke održivosti. </w:t>
      </w:r>
    </w:p>
    <w:p w:rsidR="00032AAE" w:rsidRPr="00794CD2" w:rsidRDefault="00032AAE" w:rsidP="00B717C4">
      <w:pPr>
        <w:autoSpaceDE w:val="0"/>
        <w:autoSpaceDN w:val="0"/>
        <w:adjustRightInd w:val="0"/>
        <w:spacing w:after="0" w:line="276" w:lineRule="auto"/>
        <w:jc w:val="both"/>
        <w:rPr>
          <w:rFonts w:ascii="Times New Roman" w:eastAsia="TTFCt00" w:hAnsi="Times New Roman" w:cs="Times New Roman"/>
          <w:color w:val="000000" w:themeColor="text1"/>
        </w:rPr>
      </w:pPr>
    </w:p>
    <w:p w:rsidR="00032AAE" w:rsidRPr="00794CD2" w:rsidRDefault="00032AAE" w:rsidP="00B717C4">
      <w:pPr>
        <w:autoSpaceDE w:val="0"/>
        <w:autoSpaceDN w:val="0"/>
        <w:adjustRightInd w:val="0"/>
        <w:spacing w:after="0" w:line="276" w:lineRule="auto"/>
        <w:jc w:val="both"/>
        <w:rPr>
          <w:rFonts w:ascii="Times New Roman" w:eastAsia="TTFCt00" w:hAnsi="Times New Roman" w:cs="Times New Roman"/>
          <w:color w:val="000000" w:themeColor="text1"/>
        </w:rPr>
      </w:pPr>
      <w:r w:rsidRPr="00794CD2">
        <w:rPr>
          <w:rFonts w:ascii="Times New Roman" w:eastAsia="TTFCt00" w:hAnsi="Times New Roman" w:cs="Times New Roman"/>
          <w:color w:val="000000" w:themeColor="text1"/>
        </w:rPr>
        <w:t xml:space="preserve">Dugoročna ekonomska, socijalna i ekološka razvojna održivost neke regije podrazumijevaju gospodarski rast i razvoj koji „zadovoljava potrebe sadašnjih stanovnika na načini koji ne ugrožava budućnost budućih generacija“, ali i koji „u okviru prihvatnog kapaciteta eko i društvenog sustava unapređuje kvalitetu života lokalnih žitelja“. Da bi to bilo moguće, poželjni turistički razvoj cijelog </w:t>
      </w:r>
      <w:r w:rsidRPr="00794CD2">
        <w:rPr>
          <w:rFonts w:ascii="Times New Roman" w:eastAsia="TTFCt00" w:hAnsi="Times New Roman" w:cs="Times New Roman"/>
          <w:color w:val="000000" w:themeColor="text1"/>
        </w:rPr>
        <w:lastRenderedPageBreak/>
        <w:t>projektnog područja nameće potrebu kontinuiranog usuglašavanja/usklađivanja interesa svih dionika turističkog razvoja oko ključnih razvojno</w:t>
      </w:r>
      <w:r w:rsidR="004466E9" w:rsidRPr="00794CD2">
        <w:rPr>
          <w:rFonts w:ascii="Times New Roman" w:eastAsia="TTFCt00" w:hAnsi="Times New Roman" w:cs="Times New Roman"/>
          <w:color w:val="000000" w:themeColor="text1"/>
        </w:rPr>
        <w:t xml:space="preserve"> </w:t>
      </w:r>
      <w:r w:rsidRPr="00794CD2">
        <w:rPr>
          <w:rFonts w:ascii="Times New Roman" w:eastAsia="TTFCt00" w:hAnsi="Times New Roman" w:cs="Times New Roman"/>
          <w:color w:val="000000" w:themeColor="text1"/>
        </w:rPr>
        <w:t>investicijskih projekata u sferi kako privatnog, tako i javnog sektora.</w:t>
      </w:r>
    </w:p>
    <w:p w:rsidR="00965E92" w:rsidRPr="00794CD2" w:rsidRDefault="00965E92" w:rsidP="008904E3">
      <w:pPr>
        <w:autoSpaceDE w:val="0"/>
        <w:autoSpaceDN w:val="0"/>
        <w:adjustRightInd w:val="0"/>
        <w:spacing w:after="0" w:line="240" w:lineRule="auto"/>
        <w:rPr>
          <w:rFonts w:ascii="Arial" w:hAnsi="Arial" w:cs="Arial"/>
          <w:color w:val="000000"/>
        </w:rPr>
      </w:pPr>
    </w:p>
    <w:p w:rsidR="004466E9" w:rsidRPr="00794CD2" w:rsidRDefault="008904E3" w:rsidP="00B717C4">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b/>
          <w:bCs/>
          <w:color w:val="000000"/>
        </w:rPr>
        <w:t xml:space="preserve">Nacrt plana gospodarenja otpadom </w:t>
      </w:r>
      <w:r w:rsidRPr="00794CD2">
        <w:rPr>
          <w:rFonts w:ascii="Times New Roman" w:hAnsi="Times New Roman" w:cs="Times New Roman"/>
          <w:color w:val="000000"/>
        </w:rPr>
        <w:t xml:space="preserve"> </w:t>
      </w:r>
      <w:r w:rsidRPr="00794CD2">
        <w:rPr>
          <w:rFonts w:ascii="Times New Roman" w:hAnsi="Times New Roman" w:cs="Times New Roman"/>
          <w:b/>
          <w:bCs/>
          <w:color w:val="000000"/>
        </w:rPr>
        <w:t xml:space="preserve">Grada Imotskog </w:t>
      </w:r>
      <w:r w:rsidRPr="00794CD2">
        <w:rPr>
          <w:rFonts w:ascii="Times New Roman" w:hAnsi="Times New Roman" w:cs="Times New Roman"/>
          <w:color w:val="000000"/>
        </w:rPr>
        <w:t xml:space="preserve"> </w:t>
      </w:r>
      <w:r w:rsidRPr="00794CD2">
        <w:rPr>
          <w:rFonts w:ascii="Times New Roman" w:hAnsi="Times New Roman" w:cs="Times New Roman"/>
          <w:b/>
          <w:bCs/>
          <w:color w:val="000000"/>
        </w:rPr>
        <w:t>za razdoblje 2018. - 2023. godine</w:t>
      </w:r>
    </w:p>
    <w:p w:rsidR="00032AAE" w:rsidRPr="00794CD2" w:rsidRDefault="00032AAE" w:rsidP="00B717C4">
      <w:pPr>
        <w:autoSpaceDE w:val="0"/>
        <w:autoSpaceDN w:val="0"/>
        <w:adjustRightInd w:val="0"/>
        <w:spacing w:after="0" w:line="276" w:lineRule="auto"/>
        <w:jc w:val="both"/>
        <w:rPr>
          <w:rFonts w:ascii="Times New Roman" w:eastAsia="TTFCt00" w:hAnsi="Times New Roman" w:cs="Times New Roman"/>
          <w:color w:val="000000" w:themeColor="text1"/>
        </w:rPr>
      </w:pPr>
    </w:p>
    <w:p w:rsidR="00872739" w:rsidRPr="00794CD2" w:rsidRDefault="00A617C4" w:rsidP="00B717C4">
      <w:pPr>
        <w:spacing w:line="276" w:lineRule="auto"/>
        <w:jc w:val="both"/>
        <w:rPr>
          <w:rFonts w:ascii="Times New Roman" w:hAnsi="Times New Roman" w:cs="Times New Roman"/>
        </w:rPr>
      </w:pPr>
      <w:r w:rsidRPr="00794CD2">
        <w:rPr>
          <w:rFonts w:ascii="Times New Roman" w:hAnsi="Times New Roman" w:cs="Times New Roman"/>
        </w:rPr>
        <w:t>Svrha donošenja Plana gospodarenja otpadom Grada Imotskog za razdoblje 2018. - 2023. je definiranje okvira za održivo gospodarenje otpadom koje obuhvaća skup aktivnosti, odluka i mjera usmjerenih na sprječavanje nastanka otpada, smanjivanje količine otpada, provedbu sakupljanja, prijevoza, oporabe, zbrinjavanja i drugih djelatnosti vezano za otpad, nadzor nad obavljanjem tih djelatnosti kao i briga za postojeća odlagališta te odlagališta koja su zatvorena.</w:t>
      </w:r>
    </w:p>
    <w:p w:rsidR="00B64B15" w:rsidRPr="00794CD2" w:rsidRDefault="00B64B15" w:rsidP="00B717C4">
      <w:p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 xml:space="preserve">Sukladno </w:t>
      </w:r>
      <w:r w:rsidRPr="00794CD2">
        <w:rPr>
          <w:rFonts w:ascii="Times New Roman" w:hAnsi="Times New Roman" w:cs="Times New Roman"/>
          <w:i/>
          <w:iCs/>
          <w:color w:val="000000"/>
        </w:rPr>
        <w:t xml:space="preserve">Zakonu o održivom gospodarenju otpadom („Narodne novine“, br. 94/13 i 73/17) </w:t>
      </w:r>
      <w:r w:rsidRPr="00794CD2">
        <w:rPr>
          <w:rFonts w:ascii="Times New Roman" w:hAnsi="Times New Roman" w:cs="Times New Roman"/>
          <w:color w:val="000000"/>
        </w:rPr>
        <w:t xml:space="preserve">(u daljnjem tekstu ZOGO), Plan gospodarenja otpadom jedinice lokalne samouprave sadrži najmanje sljedeće: </w:t>
      </w:r>
    </w:p>
    <w:p w:rsidR="00B64B15" w:rsidRPr="00794CD2" w:rsidRDefault="00B64B15" w:rsidP="00002BBE">
      <w:pPr>
        <w:pStyle w:val="Odlomakpopisa"/>
        <w:numPr>
          <w:ilvl w:val="1"/>
          <w:numId w:val="8"/>
        </w:numPr>
        <w:autoSpaceDE w:val="0"/>
        <w:autoSpaceDN w:val="0"/>
        <w:adjustRightInd w:val="0"/>
        <w:spacing w:after="53" w:line="276" w:lineRule="auto"/>
        <w:jc w:val="both"/>
        <w:rPr>
          <w:rFonts w:ascii="Times New Roman" w:hAnsi="Times New Roman" w:cs="Times New Roman"/>
          <w:color w:val="000000"/>
        </w:rPr>
      </w:pPr>
      <w:r w:rsidRPr="00794CD2">
        <w:rPr>
          <w:rFonts w:ascii="Times New Roman" w:hAnsi="Times New Roman" w:cs="Times New Roman"/>
          <w:color w:val="000000"/>
        </w:rPr>
        <w:t xml:space="preserve">analizu, te ocjenu stanja i potreba u gospodarenju otpadom na području jedinice lokalne samouprave, uključujući ostvarivanje ciljeva, </w:t>
      </w:r>
    </w:p>
    <w:p w:rsidR="00B64B15" w:rsidRPr="00794CD2" w:rsidRDefault="00B64B15" w:rsidP="00002BBE">
      <w:pPr>
        <w:pStyle w:val="Odlomakpopisa"/>
        <w:numPr>
          <w:ilvl w:val="1"/>
          <w:numId w:val="8"/>
        </w:numPr>
        <w:autoSpaceDE w:val="0"/>
        <w:autoSpaceDN w:val="0"/>
        <w:adjustRightInd w:val="0"/>
        <w:spacing w:after="53" w:line="276" w:lineRule="auto"/>
        <w:jc w:val="both"/>
        <w:rPr>
          <w:rFonts w:ascii="Times New Roman" w:hAnsi="Times New Roman" w:cs="Times New Roman"/>
          <w:color w:val="000000"/>
        </w:rPr>
      </w:pPr>
      <w:r w:rsidRPr="00794CD2">
        <w:rPr>
          <w:rFonts w:ascii="Times New Roman" w:hAnsi="Times New Roman" w:cs="Times New Roman"/>
          <w:color w:val="000000"/>
        </w:rPr>
        <w:t xml:space="preserve">podatke o vrstama i količinama proizvedenog otpada, odvojeno sakupljenog otpada, odlaganju komunalnog i biorazgradivog otpada te ostvarivanju ciljeva, </w:t>
      </w:r>
    </w:p>
    <w:p w:rsidR="00B64B15" w:rsidRPr="00794CD2" w:rsidRDefault="00B64B15" w:rsidP="00002BBE">
      <w:pPr>
        <w:pStyle w:val="Odlomakpopisa"/>
        <w:numPr>
          <w:ilvl w:val="1"/>
          <w:numId w:val="8"/>
        </w:numPr>
        <w:autoSpaceDE w:val="0"/>
        <w:autoSpaceDN w:val="0"/>
        <w:adjustRightInd w:val="0"/>
        <w:spacing w:after="53" w:line="276" w:lineRule="auto"/>
        <w:jc w:val="both"/>
        <w:rPr>
          <w:rFonts w:ascii="Times New Roman" w:hAnsi="Times New Roman" w:cs="Times New Roman"/>
          <w:color w:val="000000"/>
        </w:rPr>
      </w:pPr>
      <w:r w:rsidRPr="00794CD2">
        <w:rPr>
          <w:rFonts w:ascii="Times New Roman" w:hAnsi="Times New Roman" w:cs="Times New Roman"/>
          <w:color w:val="000000"/>
        </w:rPr>
        <w:t xml:space="preserve">podatke o postojećim i planiranim građevinama i uređajima za gospodarenje otpadom te statusu sanacije neusklađenih odlagališta i lokacija onečišćenih otpadom, </w:t>
      </w:r>
    </w:p>
    <w:p w:rsidR="00B64B15" w:rsidRPr="00794CD2" w:rsidRDefault="00B64B15" w:rsidP="00002BBE">
      <w:pPr>
        <w:pStyle w:val="Odlomakpopisa"/>
        <w:numPr>
          <w:ilvl w:val="1"/>
          <w:numId w:val="8"/>
        </w:numPr>
        <w:autoSpaceDE w:val="0"/>
        <w:autoSpaceDN w:val="0"/>
        <w:adjustRightInd w:val="0"/>
        <w:spacing w:after="53" w:line="276" w:lineRule="auto"/>
        <w:jc w:val="both"/>
        <w:rPr>
          <w:rFonts w:ascii="Times New Roman" w:hAnsi="Times New Roman" w:cs="Times New Roman"/>
          <w:color w:val="000000"/>
        </w:rPr>
      </w:pPr>
      <w:r w:rsidRPr="00794CD2">
        <w:rPr>
          <w:rFonts w:ascii="Times New Roman" w:hAnsi="Times New Roman" w:cs="Times New Roman"/>
          <w:color w:val="000000"/>
        </w:rPr>
        <w:t xml:space="preserve">podatke o lokacijama odbačenog otpada i njihovom uklanjanju, </w:t>
      </w:r>
    </w:p>
    <w:p w:rsidR="00B64B15" w:rsidRPr="00794CD2" w:rsidRDefault="00B64B15" w:rsidP="00002BBE">
      <w:pPr>
        <w:pStyle w:val="Odlomakpopisa"/>
        <w:numPr>
          <w:ilvl w:val="1"/>
          <w:numId w:val="8"/>
        </w:numPr>
        <w:autoSpaceDE w:val="0"/>
        <w:autoSpaceDN w:val="0"/>
        <w:adjustRightInd w:val="0"/>
        <w:spacing w:after="53" w:line="276" w:lineRule="auto"/>
        <w:jc w:val="both"/>
        <w:rPr>
          <w:rFonts w:ascii="Times New Roman" w:hAnsi="Times New Roman" w:cs="Times New Roman"/>
          <w:color w:val="000000"/>
        </w:rPr>
      </w:pPr>
      <w:r w:rsidRPr="00794CD2">
        <w:rPr>
          <w:rFonts w:ascii="Times New Roman" w:hAnsi="Times New Roman" w:cs="Times New Roman"/>
          <w:color w:val="000000"/>
        </w:rPr>
        <w:t xml:space="preserve">mjere potrebne za ostvarenje ciljeva smanjivanja ili sprječavanja nastanka otpada, uključujući izobrazno-informativne aktivnosti i akcije prikupljanja otpada, </w:t>
      </w:r>
    </w:p>
    <w:p w:rsidR="00B64B15" w:rsidRPr="00794CD2" w:rsidRDefault="00B64B15" w:rsidP="00002BBE">
      <w:pPr>
        <w:pStyle w:val="Odlomakpopisa"/>
        <w:numPr>
          <w:ilvl w:val="1"/>
          <w:numId w:val="8"/>
        </w:numPr>
        <w:autoSpaceDE w:val="0"/>
        <w:autoSpaceDN w:val="0"/>
        <w:adjustRightInd w:val="0"/>
        <w:spacing w:after="53" w:line="276" w:lineRule="auto"/>
        <w:jc w:val="both"/>
        <w:rPr>
          <w:rFonts w:ascii="Times New Roman" w:hAnsi="Times New Roman" w:cs="Times New Roman"/>
          <w:color w:val="000000"/>
        </w:rPr>
      </w:pPr>
      <w:r w:rsidRPr="00794CD2">
        <w:rPr>
          <w:rFonts w:ascii="Times New Roman" w:hAnsi="Times New Roman" w:cs="Times New Roman"/>
          <w:color w:val="000000"/>
        </w:rPr>
        <w:t xml:space="preserve">opće mjere za gospodarenje otpadom, opasnim otpadom i posebnim kategorijama otpada, </w:t>
      </w:r>
    </w:p>
    <w:p w:rsidR="00B64B15" w:rsidRPr="00794CD2" w:rsidRDefault="00B64B15" w:rsidP="00002BBE">
      <w:pPr>
        <w:pStyle w:val="Odlomakpopisa"/>
        <w:numPr>
          <w:ilvl w:val="1"/>
          <w:numId w:val="8"/>
        </w:numPr>
        <w:autoSpaceDE w:val="0"/>
        <w:autoSpaceDN w:val="0"/>
        <w:adjustRightInd w:val="0"/>
        <w:spacing w:after="53" w:line="276" w:lineRule="auto"/>
        <w:jc w:val="both"/>
        <w:rPr>
          <w:rFonts w:ascii="Times New Roman" w:hAnsi="Times New Roman" w:cs="Times New Roman"/>
          <w:color w:val="000000"/>
        </w:rPr>
      </w:pPr>
      <w:r w:rsidRPr="00794CD2">
        <w:rPr>
          <w:rFonts w:ascii="Times New Roman" w:hAnsi="Times New Roman" w:cs="Times New Roman"/>
          <w:color w:val="000000"/>
        </w:rPr>
        <w:t xml:space="preserve">mjere prikupljanja miješanog komunalnog otpada i biorazgradivog komunalnog otpada, </w:t>
      </w:r>
    </w:p>
    <w:p w:rsidR="00B64B15" w:rsidRPr="00794CD2" w:rsidRDefault="00B64B15" w:rsidP="00002BBE">
      <w:pPr>
        <w:pStyle w:val="Odlomakpopisa"/>
        <w:numPr>
          <w:ilvl w:val="1"/>
          <w:numId w:val="8"/>
        </w:numPr>
        <w:autoSpaceDE w:val="0"/>
        <w:autoSpaceDN w:val="0"/>
        <w:adjustRightInd w:val="0"/>
        <w:spacing w:after="53" w:line="276" w:lineRule="auto"/>
        <w:jc w:val="both"/>
        <w:rPr>
          <w:rFonts w:ascii="Times New Roman" w:hAnsi="Times New Roman" w:cs="Times New Roman"/>
          <w:color w:val="000000"/>
        </w:rPr>
      </w:pPr>
      <w:r w:rsidRPr="00794CD2">
        <w:rPr>
          <w:rFonts w:ascii="Times New Roman" w:hAnsi="Times New Roman" w:cs="Times New Roman"/>
          <w:color w:val="000000"/>
        </w:rPr>
        <w:t xml:space="preserve">mjere odvojenog prikupljanja otpadnog papira, metala, stakla i plastike te krupnog (glomaznog) komunalnog otpada, </w:t>
      </w:r>
    </w:p>
    <w:p w:rsidR="00B64B15" w:rsidRPr="00794CD2" w:rsidRDefault="00B64B15" w:rsidP="00002BBE">
      <w:pPr>
        <w:pStyle w:val="Odlomakpopisa"/>
        <w:numPr>
          <w:ilvl w:val="1"/>
          <w:numId w:val="8"/>
        </w:numPr>
        <w:autoSpaceDE w:val="0"/>
        <w:autoSpaceDN w:val="0"/>
        <w:adjustRightInd w:val="0"/>
        <w:spacing w:after="53" w:line="276" w:lineRule="auto"/>
        <w:jc w:val="both"/>
        <w:rPr>
          <w:rFonts w:ascii="Times New Roman" w:hAnsi="Times New Roman" w:cs="Times New Roman"/>
          <w:color w:val="000000"/>
        </w:rPr>
      </w:pPr>
      <w:r w:rsidRPr="00794CD2">
        <w:rPr>
          <w:rFonts w:ascii="Times New Roman" w:hAnsi="Times New Roman" w:cs="Times New Roman"/>
          <w:color w:val="000000"/>
        </w:rPr>
        <w:t xml:space="preserve">popis projekata važnih za provedbu odredbi Plana, </w:t>
      </w:r>
    </w:p>
    <w:p w:rsidR="00B64B15" w:rsidRPr="00794CD2" w:rsidRDefault="00B64B15" w:rsidP="00002BBE">
      <w:pPr>
        <w:pStyle w:val="Odlomakpopisa"/>
        <w:numPr>
          <w:ilvl w:val="1"/>
          <w:numId w:val="8"/>
        </w:numPr>
        <w:autoSpaceDE w:val="0"/>
        <w:autoSpaceDN w:val="0"/>
        <w:adjustRightInd w:val="0"/>
        <w:spacing w:after="53" w:line="276" w:lineRule="auto"/>
        <w:jc w:val="both"/>
        <w:rPr>
          <w:rFonts w:ascii="Times New Roman" w:hAnsi="Times New Roman" w:cs="Times New Roman"/>
          <w:color w:val="000000"/>
        </w:rPr>
      </w:pPr>
      <w:r w:rsidRPr="00794CD2">
        <w:rPr>
          <w:rFonts w:ascii="Times New Roman" w:hAnsi="Times New Roman" w:cs="Times New Roman"/>
          <w:color w:val="000000"/>
        </w:rPr>
        <w:t xml:space="preserve">organizacijske aspekte, izvore i visinu financijskih sredstava za provedbu mjera gospodarenja otpadom, </w:t>
      </w:r>
    </w:p>
    <w:p w:rsidR="00B64B15" w:rsidRPr="00794CD2" w:rsidRDefault="00B64B15" w:rsidP="00002BBE">
      <w:pPr>
        <w:pStyle w:val="Odlomakpopisa"/>
        <w:numPr>
          <w:ilvl w:val="1"/>
          <w:numId w:val="8"/>
        </w:numPr>
        <w:autoSpaceDE w:val="0"/>
        <w:autoSpaceDN w:val="0"/>
        <w:adjustRightInd w:val="0"/>
        <w:spacing w:after="0" w:line="276" w:lineRule="auto"/>
        <w:jc w:val="both"/>
        <w:rPr>
          <w:rFonts w:ascii="Times New Roman" w:hAnsi="Times New Roman" w:cs="Times New Roman"/>
          <w:color w:val="000000"/>
        </w:rPr>
      </w:pPr>
      <w:r w:rsidRPr="00794CD2">
        <w:rPr>
          <w:rFonts w:ascii="Times New Roman" w:hAnsi="Times New Roman" w:cs="Times New Roman"/>
          <w:color w:val="000000"/>
        </w:rPr>
        <w:t>rokove i nositelje izvršenja Plana</w:t>
      </w:r>
    </w:p>
    <w:p w:rsidR="00B64B15" w:rsidRPr="00794CD2" w:rsidRDefault="00B64B15" w:rsidP="00B717C4">
      <w:pPr>
        <w:autoSpaceDE w:val="0"/>
        <w:autoSpaceDN w:val="0"/>
        <w:adjustRightInd w:val="0"/>
        <w:spacing w:after="0" w:line="276" w:lineRule="auto"/>
        <w:jc w:val="both"/>
        <w:rPr>
          <w:rFonts w:ascii="Times New Roman" w:hAnsi="Times New Roman" w:cs="Times New Roman"/>
          <w:color w:val="000000"/>
        </w:rPr>
      </w:pPr>
    </w:p>
    <w:p w:rsidR="00B64B15" w:rsidRPr="00794CD2" w:rsidRDefault="00021365" w:rsidP="00B717C4">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sljedećoj tablici nalazi se popis tvrtki koje obavljaju neku od djelatnosti iz područja gospodarenja otpadom, a koje djeluju na području Grada Imotskog.</w:t>
      </w:r>
    </w:p>
    <w:p w:rsidR="00021365" w:rsidRPr="00794CD2" w:rsidRDefault="00021365" w:rsidP="00B717C4">
      <w:pPr>
        <w:autoSpaceDE w:val="0"/>
        <w:autoSpaceDN w:val="0"/>
        <w:adjustRightInd w:val="0"/>
        <w:spacing w:after="0" w:line="276" w:lineRule="auto"/>
        <w:jc w:val="both"/>
        <w:rPr>
          <w:rFonts w:ascii="Times New Roman" w:hAnsi="Times New Roman" w:cs="Times New Roman"/>
        </w:rPr>
      </w:pPr>
    </w:p>
    <w:p w:rsidR="00021365" w:rsidRPr="00794CD2" w:rsidRDefault="00021365" w:rsidP="00A10E6D">
      <w:pPr>
        <w:pStyle w:val="Tablica"/>
        <w:spacing w:after="0"/>
        <w:ind w:left="1276" w:hanging="1276"/>
        <w:rPr>
          <w:sz w:val="22"/>
        </w:rPr>
      </w:pPr>
      <w:r w:rsidRPr="00794CD2">
        <w:rPr>
          <w:sz w:val="22"/>
        </w:rPr>
        <w:t xml:space="preserve">Popis tvrtki koje obavljaju neku od djelatnosti iz područja gospodarenja otpadom </w:t>
      </w:r>
    </w:p>
    <w:p w:rsidR="00021365" w:rsidRPr="00794CD2" w:rsidRDefault="00021365" w:rsidP="00A10E6D">
      <w:pPr>
        <w:kinsoku w:val="0"/>
        <w:overflowPunct w:val="0"/>
        <w:autoSpaceDE w:val="0"/>
        <w:autoSpaceDN w:val="0"/>
        <w:adjustRightInd w:val="0"/>
        <w:spacing w:before="7" w:after="0" w:line="130" w:lineRule="exact"/>
        <w:ind w:left="1276" w:hanging="1276"/>
        <w:rPr>
          <w:rFonts w:ascii="Times New Roman" w:hAnsi="Times New Roman" w:cs="Times New Roman"/>
        </w:rPr>
      </w:pPr>
    </w:p>
    <w:tbl>
      <w:tblPr>
        <w:tblW w:w="0" w:type="auto"/>
        <w:tblInd w:w="103" w:type="dxa"/>
        <w:tblLayout w:type="fixed"/>
        <w:tblCellMar>
          <w:left w:w="0" w:type="dxa"/>
          <w:right w:w="0" w:type="dxa"/>
        </w:tblCellMar>
        <w:tblLook w:val="0000" w:firstRow="0" w:lastRow="0" w:firstColumn="0" w:lastColumn="0" w:noHBand="0" w:noVBand="0"/>
      </w:tblPr>
      <w:tblGrid>
        <w:gridCol w:w="703"/>
        <w:gridCol w:w="8234"/>
      </w:tblGrid>
      <w:tr w:rsidR="00021365" w:rsidRPr="00794CD2" w:rsidTr="00460C71">
        <w:trPr>
          <w:trHeight w:hRule="exact" w:val="470"/>
        </w:trPr>
        <w:tc>
          <w:tcPr>
            <w:tcW w:w="703" w:type="dxa"/>
            <w:tcBorders>
              <w:top w:val="single" w:sz="4" w:space="0" w:color="000000"/>
              <w:left w:val="single" w:sz="4" w:space="0" w:color="000000"/>
              <w:bottom w:val="single" w:sz="4" w:space="0" w:color="000000"/>
              <w:right w:val="single" w:sz="4" w:space="0" w:color="000000"/>
            </w:tcBorders>
            <w:shd w:val="clear" w:color="auto" w:fill="5B9BD5" w:themeFill="accent1"/>
          </w:tcPr>
          <w:p w:rsidR="00021365" w:rsidRPr="00794CD2" w:rsidRDefault="00021365" w:rsidP="00021365">
            <w:pPr>
              <w:kinsoku w:val="0"/>
              <w:overflowPunct w:val="0"/>
              <w:autoSpaceDE w:val="0"/>
              <w:autoSpaceDN w:val="0"/>
              <w:adjustRightInd w:val="0"/>
              <w:spacing w:before="94" w:after="0" w:line="240" w:lineRule="auto"/>
              <w:ind w:left="104"/>
              <w:rPr>
                <w:rFonts w:ascii="Times New Roman" w:hAnsi="Times New Roman" w:cs="Times New Roman"/>
              </w:rPr>
            </w:pPr>
            <w:r w:rsidRPr="00794CD2">
              <w:rPr>
                <w:rFonts w:ascii="Times New Roman" w:hAnsi="Times New Roman" w:cs="Times New Roman"/>
                <w:b/>
                <w:bCs/>
              </w:rPr>
              <w:t>Br.</w:t>
            </w:r>
          </w:p>
        </w:tc>
        <w:tc>
          <w:tcPr>
            <w:tcW w:w="8234" w:type="dxa"/>
            <w:tcBorders>
              <w:top w:val="single" w:sz="4" w:space="0" w:color="000000"/>
              <w:left w:val="single" w:sz="4" w:space="0" w:color="000000"/>
              <w:bottom w:val="single" w:sz="4" w:space="0" w:color="000000"/>
              <w:right w:val="single" w:sz="4" w:space="0" w:color="000000"/>
            </w:tcBorders>
            <w:shd w:val="clear" w:color="auto" w:fill="5B9BD5" w:themeFill="accent1"/>
          </w:tcPr>
          <w:p w:rsidR="00021365" w:rsidRPr="00794CD2" w:rsidRDefault="00021365" w:rsidP="00021365">
            <w:pPr>
              <w:kinsoku w:val="0"/>
              <w:overflowPunct w:val="0"/>
              <w:autoSpaceDE w:val="0"/>
              <w:autoSpaceDN w:val="0"/>
              <w:adjustRightInd w:val="0"/>
              <w:spacing w:before="94" w:after="0" w:line="240" w:lineRule="auto"/>
              <w:ind w:left="104"/>
              <w:rPr>
                <w:rFonts w:ascii="Times New Roman" w:hAnsi="Times New Roman" w:cs="Times New Roman"/>
              </w:rPr>
            </w:pPr>
            <w:r w:rsidRPr="00794CD2">
              <w:rPr>
                <w:rFonts w:ascii="Times New Roman" w:hAnsi="Times New Roman" w:cs="Times New Roman"/>
                <w:b/>
                <w:bCs/>
              </w:rPr>
              <w:t>Naziv</w:t>
            </w:r>
            <w:r w:rsidRPr="00794CD2">
              <w:rPr>
                <w:rFonts w:ascii="Times New Roman" w:hAnsi="Times New Roman" w:cs="Times New Roman"/>
                <w:b/>
                <w:bCs/>
                <w:spacing w:val="-10"/>
              </w:rPr>
              <w:t xml:space="preserve"> </w:t>
            </w:r>
            <w:r w:rsidRPr="00794CD2">
              <w:rPr>
                <w:rFonts w:ascii="Times New Roman" w:hAnsi="Times New Roman" w:cs="Times New Roman"/>
                <w:b/>
                <w:bCs/>
              </w:rPr>
              <w:t>t</w:t>
            </w:r>
            <w:r w:rsidRPr="00794CD2">
              <w:rPr>
                <w:rFonts w:ascii="Times New Roman" w:hAnsi="Times New Roman" w:cs="Times New Roman"/>
                <w:b/>
                <w:bCs/>
                <w:spacing w:val="1"/>
              </w:rPr>
              <w:t>v</w:t>
            </w:r>
            <w:r w:rsidRPr="00794CD2">
              <w:rPr>
                <w:rFonts w:ascii="Times New Roman" w:hAnsi="Times New Roman" w:cs="Times New Roman"/>
                <w:b/>
                <w:bCs/>
                <w:spacing w:val="-1"/>
              </w:rPr>
              <w:t>r</w:t>
            </w:r>
            <w:r w:rsidRPr="00794CD2">
              <w:rPr>
                <w:rFonts w:ascii="Times New Roman" w:hAnsi="Times New Roman" w:cs="Times New Roman"/>
                <w:b/>
                <w:bCs/>
              </w:rPr>
              <w:t>tke</w:t>
            </w:r>
          </w:p>
        </w:tc>
      </w:tr>
      <w:tr w:rsidR="00021365" w:rsidRPr="00794CD2">
        <w:trPr>
          <w:trHeight w:hRule="exact" w:val="276"/>
        </w:trPr>
        <w:tc>
          <w:tcPr>
            <w:tcW w:w="703" w:type="dxa"/>
            <w:tcBorders>
              <w:top w:val="single" w:sz="4" w:space="0" w:color="000000"/>
              <w:left w:val="single" w:sz="4" w:space="0" w:color="000000"/>
              <w:bottom w:val="single" w:sz="4" w:space="0" w:color="000000"/>
              <w:right w:val="single" w:sz="4" w:space="0" w:color="000000"/>
            </w:tcBorders>
          </w:tcPr>
          <w:p w:rsidR="00021365" w:rsidRPr="00794CD2" w:rsidRDefault="00021365" w:rsidP="00021365">
            <w:pPr>
              <w:kinsoku w:val="0"/>
              <w:overflowPunct w:val="0"/>
              <w:autoSpaceDE w:val="0"/>
              <w:autoSpaceDN w:val="0"/>
              <w:adjustRightInd w:val="0"/>
              <w:spacing w:after="0" w:line="229" w:lineRule="exact"/>
              <w:ind w:left="243" w:right="243"/>
              <w:jc w:val="center"/>
              <w:rPr>
                <w:rFonts w:ascii="Times New Roman" w:hAnsi="Times New Roman" w:cs="Times New Roman"/>
              </w:rPr>
            </w:pPr>
            <w:r w:rsidRPr="00794CD2">
              <w:rPr>
                <w:rFonts w:ascii="Times New Roman" w:hAnsi="Times New Roman" w:cs="Times New Roman"/>
                <w:spacing w:val="-1"/>
              </w:rPr>
              <w:t>1.</w:t>
            </w:r>
          </w:p>
        </w:tc>
        <w:tc>
          <w:tcPr>
            <w:tcW w:w="8234" w:type="dxa"/>
            <w:tcBorders>
              <w:top w:val="single" w:sz="4" w:space="0" w:color="000000"/>
              <w:left w:val="single" w:sz="4" w:space="0" w:color="000000"/>
              <w:bottom w:val="single" w:sz="4" w:space="0" w:color="000000"/>
              <w:right w:val="single" w:sz="4" w:space="0" w:color="000000"/>
            </w:tcBorders>
          </w:tcPr>
          <w:p w:rsidR="00021365" w:rsidRPr="00794CD2" w:rsidRDefault="00021365" w:rsidP="00021365">
            <w:pPr>
              <w:kinsoku w:val="0"/>
              <w:overflowPunct w:val="0"/>
              <w:autoSpaceDE w:val="0"/>
              <w:autoSpaceDN w:val="0"/>
              <w:adjustRightInd w:val="0"/>
              <w:spacing w:after="0" w:line="229" w:lineRule="exact"/>
              <w:ind w:left="104"/>
              <w:rPr>
                <w:rFonts w:ascii="Times New Roman" w:hAnsi="Times New Roman" w:cs="Times New Roman"/>
              </w:rPr>
            </w:pPr>
            <w:r w:rsidRPr="00794CD2">
              <w:rPr>
                <w:rFonts w:ascii="Times New Roman" w:hAnsi="Times New Roman" w:cs="Times New Roman"/>
                <w:spacing w:val="-1"/>
              </w:rPr>
              <w:t>A</w:t>
            </w:r>
            <w:r w:rsidRPr="00794CD2">
              <w:rPr>
                <w:rFonts w:ascii="Times New Roman" w:hAnsi="Times New Roman" w:cs="Times New Roman"/>
                <w:spacing w:val="1"/>
              </w:rPr>
              <w:t>L</w:t>
            </w:r>
            <w:r w:rsidRPr="00794CD2">
              <w:rPr>
                <w:rFonts w:ascii="Times New Roman" w:hAnsi="Times New Roman" w:cs="Times New Roman"/>
                <w:spacing w:val="-1"/>
              </w:rPr>
              <w:t>B</w:t>
            </w:r>
            <w:r w:rsidRPr="00794CD2">
              <w:rPr>
                <w:rFonts w:ascii="Times New Roman" w:hAnsi="Times New Roman" w:cs="Times New Roman"/>
              </w:rPr>
              <w:t>A</w:t>
            </w:r>
            <w:r w:rsidRPr="00794CD2">
              <w:rPr>
                <w:rFonts w:ascii="Times New Roman" w:hAnsi="Times New Roman" w:cs="Times New Roman"/>
                <w:spacing w:val="-9"/>
              </w:rPr>
              <w:t xml:space="preserve"> </w:t>
            </w:r>
            <w:r w:rsidRPr="00794CD2">
              <w:rPr>
                <w:rFonts w:ascii="Times New Roman" w:hAnsi="Times New Roman" w:cs="Times New Roman"/>
              </w:rPr>
              <w:t>M</w:t>
            </w:r>
            <w:r w:rsidRPr="00794CD2">
              <w:rPr>
                <w:rFonts w:ascii="Times New Roman" w:hAnsi="Times New Roman" w:cs="Times New Roman"/>
                <w:spacing w:val="-2"/>
              </w:rPr>
              <w:t>E</w:t>
            </w:r>
            <w:r w:rsidRPr="00794CD2">
              <w:rPr>
                <w:rFonts w:ascii="Times New Roman" w:hAnsi="Times New Roman" w:cs="Times New Roman"/>
                <w:spacing w:val="3"/>
              </w:rPr>
              <w:t>T</w:t>
            </w:r>
            <w:r w:rsidRPr="00794CD2">
              <w:rPr>
                <w:rFonts w:ascii="Times New Roman" w:hAnsi="Times New Roman" w:cs="Times New Roman"/>
                <w:spacing w:val="-1"/>
              </w:rPr>
              <w:t>A</w:t>
            </w:r>
            <w:r w:rsidRPr="00794CD2">
              <w:rPr>
                <w:rFonts w:ascii="Times New Roman" w:hAnsi="Times New Roman" w:cs="Times New Roman"/>
              </w:rPr>
              <w:t>LI</w:t>
            </w:r>
            <w:r w:rsidRPr="00794CD2">
              <w:rPr>
                <w:rFonts w:ascii="Times New Roman" w:hAnsi="Times New Roman" w:cs="Times New Roman"/>
                <w:spacing w:val="-8"/>
              </w:rPr>
              <w:t xml:space="preserve"> </w:t>
            </w:r>
            <w:r w:rsidRPr="00794CD2">
              <w:rPr>
                <w:rFonts w:ascii="Times New Roman" w:hAnsi="Times New Roman" w:cs="Times New Roman"/>
              </w:rPr>
              <w:t>d.</w:t>
            </w:r>
            <w:r w:rsidRPr="00794CD2">
              <w:rPr>
                <w:rFonts w:ascii="Times New Roman" w:hAnsi="Times New Roman" w:cs="Times New Roman"/>
                <w:spacing w:val="-1"/>
              </w:rPr>
              <w:t>o</w:t>
            </w:r>
            <w:r w:rsidRPr="00794CD2">
              <w:rPr>
                <w:rFonts w:ascii="Times New Roman" w:hAnsi="Times New Roman" w:cs="Times New Roman"/>
                <w:spacing w:val="2"/>
              </w:rPr>
              <w:t>.</w:t>
            </w:r>
            <w:r w:rsidRPr="00794CD2">
              <w:rPr>
                <w:rFonts w:ascii="Times New Roman" w:hAnsi="Times New Roman" w:cs="Times New Roman"/>
              </w:rPr>
              <w:t>o.</w:t>
            </w:r>
          </w:p>
        </w:tc>
      </w:tr>
      <w:tr w:rsidR="00021365" w:rsidRPr="00794CD2">
        <w:trPr>
          <w:trHeight w:hRule="exact" w:val="274"/>
        </w:trPr>
        <w:tc>
          <w:tcPr>
            <w:tcW w:w="703" w:type="dxa"/>
            <w:tcBorders>
              <w:top w:val="single" w:sz="4" w:space="0" w:color="000000"/>
              <w:left w:val="single" w:sz="4" w:space="0" w:color="000000"/>
              <w:bottom w:val="single" w:sz="4" w:space="0" w:color="000000"/>
              <w:right w:val="single" w:sz="4" w:space="0" w:color="000000"/>
            </w:tcBorders>
          </w:tcPr>
          <w:p w:rsidR="00021365" w:rsidRPr="00794CD2" w:rsidRDefault="00021365" w:rsidP="00021365">
            <w:pPr>
              <w:kinsoku w:val="0"/>
              <w:overflowPunct w:val="0"/>
              <w:autoSpaceDE w:val="0"/>
              <w:autoSpaceDN w:val="0"/>
              <w:adjustRightInd w:val="0"/>
              <w:spacing w:after="0" w:line="229" w:lineRule="exact"/>
              <w:ind w:left="243" w:right="243"/>
              <w:jc w:val="center"/>
              <w:rPr>
                <w:rFonts w:ascii="Times New Roman" w:hAnsi="Times New Roman" w:cs="Times New Roman"/>
              </w:rPr>
            </w:pPr>
            <w:r w:rsidRPr="00794CD2">
              <w:rPr>
                <w:rFonts w:ascii="Times New Roman" w:hAnsi="Times New Roman" w:cs="Times New Roman"/>
                <w:spacing w:val="-1"/>
              </w:rPr>
              <w:t>2.</w:t>
            </w:r>
          </w:p>
        </w:tc>
        <w:tc>
          <w:tcPr>
            <w:tcW w:w="8234" w:type="dxa"/>
            <w:tcBorders>
              <w:top w:val="single" w:sz="4" w:space="0" w:color="000000"/>
              <w:left w:val="single" w:sz="4" w:space="0" w:color="000000"/>
              <w:bottom w:val="single" w:sz="4" w:space="0" w:color="000000"/>
              <w:right w:val="single" w:sz="4" w:space="0" w:color="000000"/>
            </w:tcBorders>
          </w:tcPr>
          <w:p w:rsidR="00021365" w:rsidRPr="00794CD2" w:rsidRDefault="00021365" w:rsidP="00021365">
            <w:pPr>
              <w:kinsoku w:val="0"/>
              <w:overflowPunct w:val="0"/>
              <w:autoSpaceDE w:val="0"/>
              <w:autoSpaceDN w:val="0"/>
              <w:adjustRightInd w:val="0"/>
              <w:spacing w:after="0" w:line="229" w:lineRule="exact"/>
              <w:ind w:left="104"/>
              <w:rPr>
                <w:rFonts w:ascii="Times New Roman" w:hAnsi="Times New Roman" w:cs="Times New Roman"/>
              </w:rPr>
            </w:pPr>
            <w:r w:rsidRPr="00794CD2">
              <w:rPr>
                <w:rFonts w:ascii="Times New Roman" w:hAnsi="Times New Roman" w:cs="Times New Roman"/>
              </w:rPr>
              <w:t>D</w:t>
            </w:r>
            <w:r w:rsidRPr="00794CD2">
              <w:rPr>
                <w:rFonts w:ascii="Times New Roman" w:hAnsi="Times New Roman" w:cs="Times New Roman"/>
                <w:spacing w:val="-1"/>
              </w:rPr>
              <w:t>&amp;</w:t>
            </w:r>
            <w:r w:rsidRPr="00794CD2">
              <w:rPr>
                <w:rFonts w:ascii="Times New Roman" w:hAnsi="Times New Roman" w:cs="Times New Roman"/>
              </w:rPr>
              <w:t>M</w:t>
            </w:r>
            <w:r w:rsidRPr="00794CD2">
              <w:rPr>
                <w:rFonts w:ascii="Times New Roman" w:hAnsi="Times New Roman" w:cs="Times New Roman"/>
                <w:spacing w:val="-7"/>
              </w:rPr>
              <w:t xml:space="preserve"> </w:t>
            </w:r>
            <w:r w:rsidRPr="00794CD2">
              <w:rPr>
                <w:rFonts w:ascii="Times New Roman" w:hAnsi="Times New Roman" w:cs="Times New Roman"/>
                <w:spacing w:val="1"/>
              </w:rPr>
              <w:t>B</w:t>
            </w:r>
            <w:r w:rsidRPr="00794CD2">
              <w:rPr>
                <w:rFonts w:ascii="Times New Roman" w:hAnsi="Times New Roman" w:cs="Times New Roman"/>
                <w:spacing w:val="-1"/>
              </w:rPr>
              <w:t>AŠ</w:t>
            </w:r>
            <w:r w:rsidRPr="00794CD2">
              <w:rPr>
                <w:rFonts w:ascii="Times New Roman" w:hAnsi="Times New Roman" w:cs="Times New Roman"/>
              </w:rPr>
              <w:t>IĆ</w:t>
            </w:r>
            <w:r w:rsidRPr="00794CD2">
              <w:rPr>
                <w:rFonts w:ascii="Times New Roman" w:hAnsi="Times New Roman" w:cs="Times New Roman"/>
                <w:spacing w:val="-7"/>
              </w:rPr>
              <w:t xml:space="preserve"> </w:t>
            </w:r>
            <w:r w:rsidRPr="00794CD2">
              <w:rPr>
                <w:rFonts w:ascii="Times New Roman" w:hAnsi="Times New Roman" w:cs="Times New Roman"/>
              </w:rPr>
              <w:t>d.</w:t>
            </w:r>
            <w:r w:rsidRPr="00794CD2">
              <w:rPr>
                <w:rFonts w:ascii="Times New Roman" w:hAnsi="Times New Roman" w:cs="Times New Roman"/>
                <w:spacing w:val="1"/>
              </w:rPr>
              <w:t>o</w:t>
            </w:r>
            <w:r w:rsidRPr="00794CD2">
              <w:rPr>
                <w:rFonts w:ascii="Times New Roman" w:hAnsi="Times New Roman" w:cs="Times New Roman"/>
              </w:rPr>
              <w:t>.o.</w:t>
            </w:r>
          </w:p>
        </w:tc>
      </w:tr>
      <w:tr w:rsidR="00021365" w:rsidRPr="00794CD2">
        <w:trPr>
          <w:trHeight w:hRule="exact" w:val="274"/>
        </w:trPr>
        <w:tc>
          <w:tcPr>
            <w:tcW w:w="703" w:type="dxa"/>
            <w:tcBorders>
              <w:top w:val="single" w:sz="4" w:space="0" w:color="000000"/>
              <w:left w:val="single" w:sz="4" w:space="0" w:color="000000"/>
              <w:bottom w:val="single" w:sz="4" w:space="0" w:color="000000"/>
              <w:right w:val="single" w:sz="4" w:space="0" w:color="000000"/>
            </w:tcBorders>
          </w:tcPr>
          <w:p w:rsidR="00021365" w:rsidRPr="00794CD2" w:rsidRDefault="00021365" w:rsidP="00021365">
            <w:pPr>
              <w:kinsoku w:val="0"/>
              <w:overflowPunct w:val="0"/>
              <w:autoSpaceDE w:val="0"/>
              <w:autoSpaceDN w:val="0"/>
              <w:adjustRightInd w:val="0"/>
              <w:spacing w:after="0" w:line="229" w:lineRule="exact"/>
              <w:ind w:left="243" w:right="243"/>
              <w:jc w:val="center"/>
              <w:rPr>
                <w:rFonts w:ascii="Times New Roman" w:hAnsi="Times New Roman" w:cs="Times New Roman"/>
              </w:rPr>
            </w:pPr>
            <w:r w:rsidRPr="00794CD2">
              <w:rPr>
                <w:rFonts w:ascii="Times New Roman" w:hAnsi="Times New Roman" w:cs="Times New Roman"/>
                <w:spacing w:val="-1"/>
              </w:rPr>
              <w:t>3.</w:t>
            </w:r>
          </w:p>
        </w:tc>
        <w:tc>
          <w:tcPr>
            <w:tcW w:w="8234" w:type="dxa"/>
            <w:tcBorders>
              <w:top w:val="single" w:sz="4" w:space="0" w:color="000000"/>
              <w:left w:val="single" w:sz="4" w:space="0" w:color="000000"/>
              <w:bottom w:val="single" w:sz="4" w:space="0" w:color="000000"/>
              <w:right w:val="single" w:sz="4" w:space="0" w:color="000000"/>
            </w:tcBorders>
          </w:tcPr>
          <w:p w:rsidR="00021365" w:rsidRPr="00794CD2" w:rsidRDefault="00021365" w:rsidP="00021365">
            <w:pPr>
              <w:kinsoku w:val="0"/>
              <w:overflowPunct w:val="0"/>
              <w:autoSpaceDE w:val="0"/>
              <w:autoSpaceDN w:val="0"/>
              <w:adjustRightInd w:val="0"/>
              <w:spacing w:after="0" w:line="229" w:lineRule="exact"/>
              <w:ind w:left="104"/>
              <w:rPr>
                <w:rFonts w:ascii="Times New Roman" w:hAnsi="Times New Roman" w:cs="Times New Roman"/>
              </w:rPr>
            </w:pPr>
            <w:r w:rsidRPr="00794CD2">
              <w:rPr>
                <w:rFonts w:ascii="Times New Roman" w:hAnsi="Times New Roman" w:cs="Times New Roman"/>
                <w:spacing w:val="-1"/>
              </w:rPr>
              <w:t>EK</w:t>
            </w:r>
            <w:r w:rsidRPr="00794CD2">
              <w:rPr>
                <w:rFonts w:ascii="Times New Roman" w:hAnsi="Times New Roman" w:cs="Times New Roman"/>
                <w:spacing w:val="1"/>
              </w:rPr>
              <w:t>O</w:t>
            </w:r>
            <w:r w:rsidRPr="00794CD2">
              <w:rPr>
                <w:rFonts w:ascii="Times New Roman" w:hAnsi="Times New Roman" w:cs="Times New Roman"/>
              </w:rPr>
              <w:t>-IMO</w:t>
            </w:r>
            <w:r w:rsidRPr="00794CD2">
              <w:rPr>
                <w:rFonts w:ascii="Times New Roman" w:hAnsi="Times New Roman" w:cs="Times New Roman"/>
                <w:spacing w:val="3"/>
              </w:rPr>
              <w:t>T</w:t>
            </w:r>
            <w:r w:rsidRPr="00794CD2">
              <w:rPr>
                <w:rFonts w:ascii="Times New Roman" w:hAnsi="Times New Roman" w:cs="Times New Roman"/>
                <w:spacing w:val="-1"/>
              </w:rPr>
              <w:t>SK</w:t>
            </w:r>
            <w:r w:rsidRPr="00794CD2">
              <w:rPr>
                <w:rFonts w:ascii="Times New Roman" w:hAnsi="Times New Roman" w:cs="Times New Roman"/>
                <w:spacing w:val="2"/>
              </w:rPr>
              <w:t>I</w:t>
            </w:r>
            <w:r w:rsidRPr="00794CD2">
              <w:rPr>
                <w:rFonts w:ascii="Times New Roman" w:hAnsi="Times New Roman" w:cs="Times New Roman"/>
              </w:rPr>
              <w:t>,</w:t>
            </w:r>
            <w:r w:rsidRPr="00794CD2">
              <w:rPr>
                <w:rFonts w:ascii="Times New Roman" w:hAnsi="Times New Roman" w:cs="Times New Roman"/>
                <w:spacing w:val="-9"/>
              </w:rPr>
              <w:t xml:space="preserve"> </w:t>
            </w:r>
            <w:r w:rsidRPr="00794CD2">
              <w:rPr>
                <w:rFonts w:ascii="Times New Roman" w:hAnsi="Times New Roman" w:cs="Times New Roman"/>
              </w:rPr>
              <w:t>je</w:t>
            </w:r>
            <w:r w:rsidRPr="00794CD2">
              <w:rPr>
                <w:rFonts w:ascii="Times New Roman" w:hAnsi="Times New Roman" w:cs="Times New Roman"/>
                <w:spacing w:val="-1"/>
              </w:rPr>
              <w:t>d</w:t>
            </w:r>
            <w:r w:rsidRPr="00794CD2">
              <w:rPr>
                <w:rFonts w:ascii="Times New Roman" w:hAnsi="Times New Roman" w:cs="Times New Roman"/>
                <w:spacing w:val="1"/>
              </w:rPr>
              <w:t>n</w:t>
            </w:r>
            <w:r w:rsidRPr="00794CD2">
              <w:rPr>
                <w:rFonts w:ascii="Times New Roman" w:hAnsi="Times New Roman" w:cs="Times New Roman"/>
              </w:rPr>
              <w:t>ostav</w:t>
            </w:r>
            <w:r w:rsidRPr="00794CD2">
              <w:rPr>
                <w:rFonts w:ascii="Times New Roman" w:hAnsi="Times New Roman" w:cs="Times New Roman"/>
                <w:spacing w:val="1"/>
              </w:rPr>
              <w:t>n</w:t>
            </w:r>
            <w:r w:rsidRPr="00794CD2">
              <w:rPr>
                <w:rFonts w:ascii="Times New Roman" w:hAnsi="Times New Roman" w:cs="Times New Roman"/>
              </w:rPr>
              <w:t>o</w:t>
            </w:r>
            <w:r w:rsidRPr="00794CD2">
              <w:rPr>
                <w:rFonts w:ascii="Times New Roman" w:hAnsi="Times New Roman" w:cs="Times New Roman"/>
                <w:spacing w:val="-9"/>
              </w:rPr>
              <w:t xml:space="preserve"> </w:t>
            </w:r>
            <w:r w:rsidRPr="00794CD2">
              <w:rPr>
                <w:rFonts w:ascii="Times New Roman" w:hAnsi="Times New Roman" w:cs="Times New Roman"/>
                <w:spacing w:val="-1"/>
              </w:rPr>
              <w:t>d</w:t>
            </w:r>
            <w:r w:rsidRPr="00794CD2">
              <w:rPr>
                <w:rFonts w:ascii="Times New Roman" w:hAnsi="Times New Roman" w:cs="Times New Roman"/>
              </w:rPr>
              <w:t>ruštvo</w:t>
            </w:r>
            <w:r w:rsidRPr="00794CD2">
              <w:rPr>
                <w:rFonts w:ascii="Times New Roman" w:hAnsi="Times New Roman" w:cs="Times New Roman"/>
                <w:spacing w:val="-9"/>
              </w:rPr>
              <w:t xml:space="preserve"> </w:t>
            </w:r>
            <w:r w:rsidRPr="00794CD2">
              <w:rPr>
                <w:rFonts w:ascii="Times New Roman" w:hAnsi="Times New Roman" w:cs="Times New Roman"/>
              </w:rPr>
              <w:t>s</w:t>
            </w:r>
            <w:r w:rsidRPr="00794CD2">
              <w:rPr>
                <w:rFonts w:ascii="Times New Roman" w:hAnsi="Times New Roman" w:cs="Times New Roman"/>
                <w:spacing w:val="-7"/>
              </w:rPr>
              <w:t xml:space="preserve"> </w:t>
            </w:r>
            <w:r w:rsidRPr="00794CD2">
              <w:rPr>
                <w:rFonts w:ascii="Times New Roman" w:hAnsi="Times New Roman" w:cs="Times New Roman"/>
              </w:rPr>
              <w:t>o</w:t>
            </w:r>
            <w:r w:rsidRPr="00794CD2">
              <w:rPr>
                <w:rFonts w:ascii="Times New Roman" w:hAnsi="Times New Roman" w:cs="Times New Roman"/>
                <w:spacing w:val="-1"/>
              </w:rPr>
              <w:t>g</w:t>
            </w:r>
            <w:r w:rsidRPr="00794CD2">
              <w:rPr>
                <w:rFonts w:ascii="Times New Roman" w:hAnsi="Times New Roman" w:cs="Times New Roman"/>
                <w:spacing w:val="3"/>
              </w:rPr>
              <w:t>ra</w:t>
            </w:r>
            <w:r w:rsidRPr="00794CD2">
              <w:rPr>
                <w:rFonts w:ascii="Times New Roman" w:hAnsi="Times New Roman" w:cs="Times New Roman"/>
              </w:rPr>
              <w:t>n</w:t>
            </w:r>
            <w:r w:rsidRPr="00794CD2">
              <w:rPr>
                <w:rFonts w:ascii="Times New Roman" w:hAnsi="Times New Roman" w:cs="Times New Roman"/>
                <w:spacing w:val="-2"/>
              </w:rPr>
              <w:t>i</w:t>
            </w:r>
            <w:r w:rsidRPr="00794CD2">
              <w:rPr>
                <w:rFonts w:ascii="Times New Roman" w:hAnsi="Times New Roman" w:cs="Times New Roman"/>
                <w:spacing w:val="1"/>
              </w:rPr>
              <w:t>če</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rPr>
              <w:t>m</w:t>
            </w:r>
            <w:r w:rsidRPr="00794CD2">
              <w:rPr>
                <w:rFonts w:ascii="Times New Roman" w:hAnsi="Times New Roman" w:cs="Times New Roman"/>
                <w:spacing w:val="-6"/>
              </w:rPr>
              <w:t xml:space="preserve"> </w:t>
            </w:r>
            <w:r w:rsidRPr="00794CD2">
              <w:rPr>
                <w:rFonts w:ascii="Times New Roman" w:hAnsi="Times New Roman" w:cs="Times New Roman"/>
              </w:rPr>
              <w:t>o</w:t>
            </w:r>
            <w:r w:rsidRPr="00794CD2">
              <w:rPr>
                <w:rFonts w:ascii="Times New Roman" w:hAnsi="Times New Roman" w:cs="Times New Roman"/>
                <w:spacing w:val="-1"/>
              </w:rPr>
              <w:t>d</w:t>
            </w:r>
            <w:r w:rsidRPr="00794CD2">
              <w:rPr>
                <w:rFonts w:ascii="Times New Roman" w:hAnsi="Times New Roman" w:cs="Times New Roman"/>
              </w:rPr>
              <w:t>g</w:t>
            </w:r>
            <w:r w:rsidRPr="00794CD2">
              <w:rPr>
                <w:rFonts w:ascii="Times New Roman" w:hAnsi="Times New Roman" w:cs="Times New Roman"/>
                <w:spacing w:val="1"/>
              </w:rPr>
              <w:t>o</w:t>
            </w:r>
            <w:r w:rsidRPr="00794CD2">
              <w:rPr>
                <w:rFonts w:ascii="Times New Roman" w:hAnsi="Times New Roman" w:cs="Times New Roman"/>
                <w:spacing w:val="-2"/>
              </w:rPr>
              <w:t>v</w:t>
            </w:r>
            <w:r w:rsidRPr="00794CD2">
              <w:rPr>
                <w:rFonts w:ascii="Times New Roman" w:hAnsi="Times New Roman" w:cs="Times New Roman"/>
              </w:rPr>
              <w:t>or</w:t>
            </w:r>
            <w:r w:rsidRPr="00794CD2">
              <w:rPr>
                <w:rFonts w:ascii="Times New Roman" w:hAnsi="Times New Roman" w:cs="Times New Roman"/>
                <w:spacing w:val="2"/>
              </w:rPr>
              <w:t>n</w:t>
            </w:r>
            <w:r w:rsidRPr="00794CD2">
              <w:rPr>
                <w:rFonts w:ascii="Times New Roman" w:hAnsi="Times New Roman" w:cs="Times New Roman"/>
              </w:rPr>
              <w:t>oš</w:t>
            </w:r>
            <w:r w:rsidRPr="00794CD2">
              <w:rPr>
                <w:rFonts w:ascii="Times New Roman" w:hAnsi="Times New Roman" w:cs="Times New Roman"/>
                <w:spacing w:val="1"/>
              </w:rPr>
              <w:t>ć</w:t>
            </w:r>
            <w:r w:rsidRPr="00794CD2">
              <w:rPr>
                <w:rFonts w:ascii="Times New Roman" w:hAnsi="Times New Roman" w:cs="Times New Roman"/>
              </w:rPr>
              <w:t>u</w:t>
            </w:r>
            <w:r w:rsidRPr="00794CD2">
              <w:rPr>
                <w:rFonts w:ascii="Times New Roman" w:hAnsi="Times New Roman" w:cs="Times New Roman"/>
                <w:spacing w:val="-7"/>
              </w:rPr>
              <w:t xml:space="preserve"> </w:t>
            </w:r>
            <w:r w:rsidRPr="00794CD2">
              <w:rPr>
                <w:rFonts w:ascii="Times New Roman" w:hAnsi="Times New Roman" w:cs="Times New Roman"/>
                <w:spacing w:val="-5"/>
              </w:rPr>
              <w:t>z</w:t>
            </w:r>
            <w:r w:rsidRPr="00794CD2">
              <w:rPr>
                <w:rFonts w:ascii="Times New Roman" w:hAnsi="Times New Roman" w:cs="Times New Roman"/>
              </w:rPr>
              <w:t>a</w:t>
            </w:r>
            <w:r w:rsidRPr="00794CD2">
              <w:rPr>
                <w:rFonts w:ascii="Times New Roman" w:hAnsi="Times New Roman" w:cs="Times New Roman"/>
                <w:spacing w:val="-7"/>
              </w:rPr>
              <w:t xml:space="preserve"> </w:t>
            </w:r>
            <w:r w:rsidRPr="00794CD2">
              <w:rPr>
                <w:rFonts w:ascii="Times New Roman" w:hAnsi="Times New Roman" w:cs="Times New Roman"/>
              </w:rPr>
              <w:t>trg</w:t>
            </w:r>
            <w:r w:rsidRPr="00794CD2">
              <w:rPr>
                <w:rFonts w:ascii="Times New Roman" w:hAnsi="Times New Roman" w:cs="Times New Roman"/>
                <w:spacing w:val="2"/>
              </w:rPr>
              <w:t>o</w:t>
            </w:r>
            <w:r w:rsidRPr="00794CD2">
              <w:rPr>
                <w:rFonts w:ascii="Times New Roman" w:hAnsi="Times New Roman" w:cs="Times New Roman"/>
                <w:spacing w:val="-2"/>
              </w:rPr>
              <w:t>v</w:t>
            </w:r>
            <w:r w:rsidRPr="00794CD2">
              <w:rPr>
                <w:rFonts w:ascii="Times New Roman" w:hAnsi="Times New Roman" w:cs="Times New Roman"/>
                <w:spacing w:val="1"/>
              </w:rPr>
              <w:t>i</w:t>
            </w:r>
            <w:r w:rsidRPr="00794CD2">
              <w:rPr>
                <w:rFonts w:ascii="Times New Roman" w:hAnsi="Times New Roman" w:cs="Times New Roman"/>
              </w:rPr>
              <w:t>nu</w:t>
            </w:r>
            <w:r w:rsidRPr="00794CD2">
              <w:rPr>
                <w:rFonts w:ascii="Times New Roman" w:hAnsi="Times New Roman" w:cs="Times New Roman"/>
                <w:spacing w:val="-8"/>
              </w:rPr>
              <w:t xml:space="preserve"> </w:t>
            </w:r>
            <w:r w:rsidRPr="00794CD2">
              <w:rPr>
                <w:rFonts w:ascii="Times New Roman" w:hAnsi="Times New Roman" w:cs="Times New Roman"/>
              </w:rPr>
              <w:t>i</w:t>
            </w:r>
            <w:r w:rsidRPr="00794CD2">
              <w:rPr>
                <w:rFonts w:ascii="Times New Roman" w:hAnsi="Times New Roman" w:cs="Times New Roman"/>
                <w:spacing w:val="-9"/>
              </w:rPr>
              <w:t xml:space="preserve"> </w:t>
            </w:r>
            <w:r w:rsidRPr="00794CD2">
              <w:rPr>
                <w:rFonts w:ascii="Times New Roman" w:hAnsi="Times New Roman" w:cs="Times New Roman"/>
                <w:spacing w:val="1"/>
              </w:rPr>
              <w:t>us</w:t>
            </w:r>
            <w:r w:rsidRPr="00794CD2">
              <w:rPr>
                <w:rFonts w:ascii="Times New Roman" w:hAnsi="Times New Roman" w:cs="Times New Roman"/>
                <w:spacing w:val="-1"/>
              </w:rPr>
              <w:t>l</w:t>
            </w:r>
            <w:r w:rsidRPr="00794CD2">
              <w:rPr>
                <w:rFonts w:ascii="Times New Roman" w:hAnsi="Times New Roman" w:cs="Times New Roman"/>
              </w:rPr>
              <w:t>u</w:t>
            </w:r>
            <w:r w:rsidRPr="00794CD2">
              <w:rPr>
                <w:rFonts w:ascii="Times New Roman" w:hAnsi="Times New Roman" w:cs="Times New Roman"/>
                <w:spacing w:val="-1"/>
              </w:rPr>
              <w:t>g</w:t>
            </w:r>
            <w:r w:rsidRPr="00794CD2">
              <w:rPr>
                <w:rFonts w:ascii="Times New Roman" w:hAnsi="Times New Roman" w:cs="Times New Roman"/>
              </w:rPr>
              <w:t>e</w:t>
            </w:r>
          </w:p>
        </w:tc>
      </w:tr>
      <w:tr w:rsidR="00021365" w:rsidRPr="00794CD2">
        <w:trPr>
          <w:trHeight w:hRule="exact" w:val="276"/>
        </w:trPr>
        <w:tc>
          <w:tcPr>
            <w:tcW w:w="703" w:type="dxa"/>
            <w:tcBorders>
              <w:top w:val="single" w:sz="4" w:space="0" w:color="000000"/>
              <w:left w:val="single" w:sz="4" w:space="0" w:color="000000"/>
              <w:bottom w:val="single" w:sz="4" w:space="0" w:color="000000"/>
              <w:right w:val="single" w:sz="4" w:space="0" w:color="000000"/>
            </w:tcBorders>
          </w:tcPr>
          <w:p w:rsidR="00021365" w:rsidRPr="00794CD2" w:rsidRDefault="00021365" w:rsidP="00021365">
            <w:pPr>
              <w:kinsoku w:val="0"/>
              <w:overflowPunct w:val="0"/>
              <w:autoSpaceDE w:val="0"/>
              <w:autoSpaceDN w:val="0"/>
              <w:adjustRightInd w:val="0"/>
              <w:spacing w:before="1" w:after="0" w:line="240" w:lineRule="auto"/>
              <w:ind w:left="243" w:right="243"/>
              <w:jc w:val="center"/>
              <w:rPr>
                <w:rFonts w:ascii="Times New Roman" w:hAnsi="Times New Roman" w:cs="Times New Roman"/>
              </w:rPr>
            </w:pPr>
            <w:r w:rsidRPr="00794CD2">
              <w:rPr>
                <w:rFonts w:ascii="Times New Roman" w:hAnsi="Times New Roman" w:cs="Times New Roman"/>
                <w:spacing w:val="-1"/>
              </w:rPr>
              <w:t>4.</w:t>
            </w:r>
          </w:p>
        </w:tc>
        <w:tc>
          <w:tcPr>
            <w:tcW w:w="8234" w:type="dxa"/>
            <w:tcBorders>
              <w:top w:val="single" w:sz="4" w:space="0" w:color="000000"/>
              <w:left w:val="single" w:sz="4" w:space="0" w:color="000000"/>
              <w:bottom w:val="single" w:sz="4" w:space="0" w:color="000000"/>
              <w:right w:val="single" w:sz="4" w:space="0" w:color="000000"/>
            </w:tcBorders>
          </w:tcPr>
          <w:p w:rsidR="00021365" w:rsidRPr="00794CD2" w:rsidRDefault="00021365" w:rsidP="00021365">
            <w:pPr>
              <w:kinsoku w:val="0"/>
              <w:overflowPunct w:val="0"/>
              <w:autoSpaceDE w:val="0"/>
              <w:autoSpaceDN w:val="0"/>
              <w:adjustRightInd w:val="0"/>
              <w:spacing w:before="1" w:after="0" w:line="240" w:lineRule="auto"/>
              <w:ind w:left="104"/>
              <w:rPr>
                <w:rFonts w:ascii="Times New Roman" w:hAnsi="Times New Roman" w:cs="Times New Roman"/>
              </w:rPr>
            </w:pPr>
            <w:r w:rsidRPr="00794CD2">
              <w:rPr>
                <w:rFonts w:ascii="Times New Roman" w:hAnsi="Times New Roman" w:cs="Times New Roman"/>
              </w:rPr>
              <w:t>GR</w:t>
            </w:r>
            <w:r w:rsidRPr="00794CD2">
              <w:rPr>
                <w:rFonts w:ascii="Times New Roman" w:hAnsi="Times New Roman" w:cs="Times New Roman"/>
                <w:spacing w:val="-1"/>
              </w:rPr>
              <w:t>A</w:t>
            </w:r>
            <w:r w:rsidRPr="00794CD2">
              <w:rPr>
                <w:rFonts w:ascii="Times New Roman" w:hAnsi="Times New Roman" w:cs="Times New Roman"/>
              </w:rPr>
              <w:t>DI</w:t>
            </w:r>
            <w:r w:rsidRPr="00794CD2">
              <w:rPr>
                <w:rFonts w:ascii="Times New Roman" w:hAnsi="Times New Roman" w:cs="Times New Roman"/>
                <w:spacing w:val="3"/>
              </w:rPr>
              <w:t>T</w:t>
            </w:r>
            <w:r w:rsidRPr="00794CD2">
              <w:rPr>
                <w:rFonts w:ascii="Times New Roman" w:hAnsi="Times New Roman" w:cs="Times New Roman"/>
                <w:spacing w:val="-1"/>
              </w:rPr>
              <w:t>E</w:t>
            </w:r>
            <w:r w:rsidRPr="00794CD2">
              <w:rPr>
                <w:rFonts w:ascii="Times New Roman" w:hAnsi="Times New Roman" w:cs="Times New Roman"/>
              </w:rPr>
              <w:t>LJ</w:t>
            </w:r>
            <w:r w:rsidRPr="00794CD2">
              <w:rPr>
                <w:rFonts w:ascii="Times New Roman" w:hAnsi="Times New Roman" w:cs="Times New Roman"/>
                <w:spacing w:val="-16"/>
              </w:rPr>
              <w:t xml:space="preserve"> </w:t>
            </w:r>
            <w:r w:rsidRPr="00794CD2">
              <w:rPr>
                <w:rFonts w:ascii="Times New Roman" w:hAnsi="Times New Roman" w:cs="Times New Roman"/>
              </w:rPr>
              <w:t>d</w:t>
            </w:r>
            <w:r w:rsidRPr="00794CD2">
              <w:rPr>
                <w:rFonts w:ascii="Times New Roman" w:hAnsi="Times New Roman" w:cs="Times New Roman"/>
                <w:spacing w:val="-1"/>
              </w:rPr>
              <w:t>.</w:t>
            </w:r>
            <w:r w:rsidRPr="00794CD2">
              <w:rPr>
                <w:rFonts w:ascii="Times New Roman" w:hAnsi="Times New Roman" w:cs="Times New Roman"/>
                <w:spacing w:val="1"/>
              </w:rPr>
              <w:t>o</w:t>
            </w:r>
            <w:r w:rsidRPr="00794CD2">
              <w:rPr>
                <w:rFonts w:ascii="Times New Roman" w:hAnsi="Times New Roman" w:cs="Times New Roman"/>
              </w:rPr>
              <w:t>.o.</w:t>
            </w:r>
          </w:p>
        </w:tc>
      </w:tr>
      <w:tr w:rsidR="00021365" w:rsidRPr="00794CD2">
        <w:trPr>
          <w:trHeight w:hRule="exact" w:val="274"/>
        </w:trPr>
        <w:tc>
          <w:tcPr>
            <w:tcW w:w="703" w:type="dxa"/>
            <w:tcBorders>
              <w:top w:val="single" w:sz="4" w:space="0" w:color="000000"/>
              <w:left w:val="single" w:sz="4" w:space="0" w:color="000000"/>
              <w:bottom w:val="single" w:sz="4" w:space="0" w:color="000000"/>
              <w:right w:val="single" w:sz="4" w:space="0" w:color="000000"/>
            </w:tcBorders>
          </w:tcPr>
          <w:p w:rsidR="00021365" w:rsidRPr="00794CD2" w:rsidRDefault="00021365" w:rsidP="00021365">
            <w:pPr>
              <w:kinsoku w:val="0"/>
              <w:overflowPunct w:val="0"/>
              <w:autoSpaceDE w:val="0"/>
              <w:autoSpaceDN w:val="0"/>
              <w:adjustRightInd w:val="0"/>
              <w:spacing w:after="0" w:line="229" w:lineRule="exact"/>
              <w:ind w:left="243" w:right="243"/>
              <w:jc w:val="center"/>
              <w:rPr>
                <w:rFonts w:ascii="Times New Roman" w:hAnsi="Times New Roman" w:cs="Times New Roman"/>
              </w:rPr>
            </w:pPr>
            <w:r w:rsidRPr="00794CD2">
              <w:rPr>
                <w:rFonts w:ascii="Times New Roman" w:hAnsi="Times New Roman" w:cs="Times New Roman"/>
                <w:spacing w:val="-1"/>
              </w:rPr>
              <w:lastRenderedPageBreak/>
              <w:t>5.</w:t>
            </w:r>
          </w:p>
        </w:tc>
        <w:tc>
          <w:tcPr>
            <w:tcW w:w="8234" w:type="dxa"/>
            <w:tcBorders>
              <w:top w:val="single" w:sz="4" w:space="0" w:color="000000"/>
              <w:left w:val="single" w:sz="4" w:space="0" w:color="000000"/>
              <w:bottom w:val="single" w:sz="4" w:space="0" w:color="000000"/>
              <w:right w:val="single" w:sz="4" w:space="0" w:color="000000"/>
            </w:tcBorders>
          </w:tcPr>
          <w:p w:rsidR="00021365" w:rsidRPr="00794CD2" w:rsidRDefault="00021365" w:rsidP="00021365">
            <w:pPr>
              <w:kinsoku w:val="0"/>
              <w:overflowPunct w:val="0"/>
              <w:autoSpaceDE w:val="0"/>
              <w:autoSpaceDN w:val="0"/>
              <w:adjustRightInd w:val="0"/>
              <w:spacing w:after="0" w:line="229" w:lineRule="exact"/>
              <w:ind w:left="104"/>
              <w:rPr>
                <w:rFonts w:ascii="Times New Roman" w:hAnsi="Times New Roman" w:cs="Times New Roman"/>
              </w:rPr>
            </w:pPr>
            <w:r w:rsidRPr="00794CD2">
              <w:rPr>
                <w:rFonts w:ascii="Times New Roman" w:hAnsi="Times New Roman" w:cs="Times New Roman"/>
              </w:rPr>
              <w:t>O</w:t>
            </w:r>
            <w:r w:rsidRPr="00794CD2">
              <w:rPr>
                <w:rFonts w:ascii="Times New Roman" w:hAnsi="Times New Roman" w:cs="Times New Roman"/>
                <w:spacing w:val="-1"/>
              </w:rPr>
              <w:t>B</w:t>
            </w:r>
            <w:r w:rsidRPr="00794CD2">
              <w:rPr>
                <w:rFonts w:ascii="Times New Roman" w:hAnsi="Times New Roman" w:cs="Times New Roman"/>
              </w:rPr>
              <w:t>RT</w:t>
            </w:r>
            <w:r w:rsidRPr="00794CD2">
              <w:rPr>
                <w:rFonts w:ascii="Times New Roman" w:hAnsi="Times New Roman" w:cs="Times New Roman"/>
                <w:spacing w:val="-7"/>
              </w:rPr>
              <w:t xml:space="preserve"> </w:t>
            </w:r>
            <w:r w:rsidRPr="00794CD2">
              <w:rPr>
                <w:rFonts w:ascii="Times New Roman" w:hAnsi="Times New Roman" w:cs="Times New Roman"/>
              </w:rPr>
              <w:t>ZA</w:t>
            </w:r>
            <w:r w:rsidRPr="00794CD2">
              <w:rPr>
                <w:rFonts w:ascii="Times New Roman" w:hAnsi="Times New Roman" w:cs="Times New Roman"/>
                <w:spacing w:val="-8"/>
              </w:rPr>
              <w:t xml:space="preserve"> </w:t>
            </w:r>
            <w:r w:rsidRPr="00794CD2">
              <w:rPr>
                <w:rFonts w:ascii="Times New Roman" w:hAnsi="Times New Roman" w:cs="Times New Roman"/>
              </w:rPr>
              <w:t>R</w:t>
            </w:r>
            <w:r w:rsidRPr="00794CD2">
              <w:rPr>
                <w:rFonts w:ascii="Times New Roman" w:hAnsi="Times New Roman" w:cs="Times New Roman"/>
                <w:spacing w:val="-2"/>
              </w:rPr>
              <w:t>E</w:t>
            </w:r>
            <w:r w:rsidRPr="00794CD2">
              <w:rPr>
                <w:rFonts w:ascii="Times New Roman" w:hAnsi="Times New Roman" w:cs="Times New Roman"/>
              </w:rPr>
              <w:t>C</w:t>
            </w:r>
            <w:r w:rsidRPr="00794CD2">
              <w:rPr>
                <w:rFonts w:ascii="Times New Roman" w:hAnsi="Times New Roman" w:cs="Times New Roman"/>
                <w:spacing w:val="2"/>
              </w:rPr>
              <w:t>I</w:t>
            </w:r>
            <w:r w:rsidRPr="00794CD2">
              <w:rPr>
                <w:rFonts w:ascii="Times New Roman" w:hAnsi="Times New Roman" w:cs="Times New Roman"/>
                <w:spacing w:val="-1"/>
              </w:rPr>
              <w:t>K</w:t>
            </w:r>
            <w:r w:rsidRPr="00794CD2">
              <w:rPr>
                <w:rFonts w:ascii="Times New Roman" w:hAnsi="Times New Roman" w:cs="Times New Roman"/>
                <w:spacing w:val="1"/>
              </w:rPr>
              <w:t>L</w:t>
            </w:r>
            <w:r w:rsidRPr="00794CD2">
              <w:rPr>
                <w:rFonts w:ascii="Times New Roman" w:hAnsi="Times New Roman" w:cs="Times New Roman"/>
                <w:spacing w:val="-1"/>
              </w:rPr>
              <w:t>A</w:t>
            </w:r>
            <w:r w:rsidRPr="00794CD2">
              <w:rPr>
                <w:rFonts w:ascii="Times New Roman" w:hAnsi="Times New Roman" w:cs="Times New Roman"/>
              </w:rPr>
              <w:t>ŽU</w:t>
            </w:r>
            <w:r w:rsidRPr="00794CD2">
              <w:rPr>
                <w:rFonts w:ascii="Times New Roman" w:hAnsi="Times New Roman" w:cs="Times New Roman"/>
                <w:spacing w:val="-7"/>
              </w:rPr>
              <w:t xml:space="preserve"> </w:t>
            </w:r>
            <w:r w:rsidRPr="00794CD2">
              <w:rPr>
                <w:rFonts w:ascii="Times New Roman" w:hAnsi="Times New Roman" w:cs="Times New Roman"/>
                <w:spacing w:val="-1"/>
              </w:rPr>
              <w:t>E</w:t>
            </w:r>
            <w:r w:rsidRPr="00794CD2">
              <w:rPr>
                <w:rFonts w:ascii="Times New Roman" w:hAnsi="Times New Roman" w:cs="Times New Roman"/>
                <w:spacing w:val="1"/>
              </w:rPr>
              <w:t>K</w:t>
            </w:r>
            <w:r w:rsidRPr="00794CD2">
              <w:rPr>
                <w:rFonts w:ascii="Times New Roman" w:hAnsi="Times New Roman" w:cs="Times New Roman"/>
              </w:rPr>
              <w:t>O</w:t>
            </w:r>
            <w:r w:rsidRPr="00794CD2">
              <w:rPr>
                <w:rFonts w:ascii="Times New Roman" w:hAnsi="Times New Roman" w:cs="Times New Roman"/>
                <w:spacing w:val="-8"/>
              </w:rPr>
              <w:t xml:space="preserve"> </w:t>
            </w:r>
            <w:r w:rsidRPr="00794CD2">
              <w:rPr>
                <w:rFonts w:ascii="Times New Roman" w:hAnsi="Times New Roman" w:cs="Times New Roman"/>
              </w:rPr>
              <w:t>I</w:t>
            </w:r>
            <w:r w:rsidRPr="00794CD2">
              <w:rPr>
                <w:rFonts w:ascii="Times New Roman" w:hAnsi="Times New Roman" w:cs="Times New Roman"/>
                <w:spacing w:val="-1"/>
              </w:rPr>
              <w:t>M</w:t>
            </w:r>
            <w:r w:rsidRPr="00794CD2">
              <w:rPr>
                <w:rFonts w:ascii="Times New Roman" w:hAnsi="Times New Roman" w:cs="Times New Roman"/>
              </w:rPr>
              <w:t>O</w:t>
            </w:r>
            <w:r w:rsidRPr="00794CD2">
              <w:rPr>
                <w:rFonts w:ascii="Times New Roman" w:hAnsi="Times New Roman" w:cs="Times New Roman"/>
                <w:spacing w:val="3"/>
              </w:rPr>
              <w:t>T</w:t>
            </w:r>
            <w:r w:rsidRPr="00794CD2">
              <w:rPr>
                <w:rFonts w:ascii="Times New Roman" w:hAnsi="Times New Roman" w:cs="Times New Roman"/>
                <w:spacing w:val="-1"/>
              </w:rPr>
              <w:t>SK</w:t>
            </w:r>
            <w:r w:rsidRPr="00794CD2">
              <w:rPr>
                <w:rFonts w:ascii="Times New Roman" w:hAnsi="Times New Roman" w:cs="Times New Roman"/>
              </w:rPr>
              <w:t>I</w:t>
            </w:r>
          </w:p>
        </w:tc>
      </w:tr>
      <w:tr w:rsidR="00021365" w:rsidRPr="00794CD2">
        <w:trPr>
          <w:trHeight w:hRule="exact" w:val="276"/>
        </w:trPr>
        <w:tc>
          <w:tcPr>
            <w:tcW w:w="703" w:type="dxa"/>
            <w:tcBorders>
              <w:top w:val="single" w:sz="4" w:space="0" w:color="000000"/>
              <w:left w:val="single" w:sz="4" w:space="0" w:color="000000"/>
              <w:bottom w:val="single" w:sz="4" w:space="0" w:color="000000"/>
              <w:right w:val="single" w:sz="4" w:space="0" w:color="000000"/>
            </w:tcBorders>
          </w:tcPr>
          <w:p w:rsidR="00021365" w:rsidRPr="00794CD2" w:rsidRDefault="00021365" w:rsidP="00021365">
            <w:pPr>
              <w:kinsoku w:val="0"/>
              <w:overflowPunct w:val="0"/>
              <w:autoSpaceDE w:val="0"/>
              <w:autoSpaceDN w:val="0"/>
              <w:adjustRightInd w:val="0"/>
              <w:spacing w:after="0" w:line="229" w:lineRule="exact"/>
              <w:ind w:left="243" w:right="243"/>
              <w:jc w:val="center"/>
              <w:rPr>
                <w:rFonts w:ascii="Times New Roman" w:hAnsi="Times New Roman" w:cs="Times New Roman"/>
              </w:rPr>
            </w:pPr>
            <w:r w:rsidRPr="00794CD2">
              <w:rPr>
                <w:rFonts w:ascii="Times New Roman" w:hAnsi="Times New Roman" w:cs="Times New Roman"/>
                <w:spacing w:val="-1"/>
              </w:rPr>
              <w:t>6.</w:t>
            </w:r>
          </w:p>
        </w:tc>
        <w:tc>
          <w:tcPr>
            <w:tcW w:w="8234" w:type="dxa"/>
            <w:tcBorders>
              <w:top w:val="single" w:sz="4" w:space="0" w:color="000000"/>
              <w:left w:val="single" w:sz="4" w:space="0" w:color="000000"/>
              <w:bottom w:val="single" w:sz="4" w:space="0" w:color="000000"/>
              <w:right w:val="single" w:sz="4" w:space="0" w:color="000000"/>
            </w:tcBorders>
          </w:tcPr>
          <w:p w:rsidR="00021365" w:rsidRPr="00794CD2" w:rsidRDefault="00021365" w:rsidP="00021365">
            <w:pPr>
              <w:kinsoku w:val="0"/>
              <w:overflowPunct w:val="0"/>
              <w:autoSpaceDE w:val="0"/>
              <w:autoSpaceDN w:val="0"/>
              <w:adjustRightInd w:val="0"/>
              <w:spacing w:after="0" w:line="229" w:lineRule="exact"/>
              <w:ind w:left="104"/>
              <w:rPr>
                <w:rFonts w:ascii="Times New Roman" w:hAnsi="Times New Roman" w:cs="Times New Roman"/>
              </w:rPr>
            </w:pPr>
            <w:r w:rsidRPr="00794CD2">
              <w:rPr>
                <w:rFonts w:ascii="Times New Roman" w:hAnsi="Times New Roman" w:cs="Times New Roman"/>
              </w:rPr>
              <w:t>ČI</w:t>
            </w:r>
            <w:r w:rsidRPr="00794CD2">
              <w:rPr>
                <w:rFonts w:ascii="Times New Roman" w:hAnsi="Times New Roman" w:cs="Times New Roman"/>
                <w:spacing w:val="-1"/>
              </w:rPr>
              <w:t>S</w:t>
            </w:r>
            <w:r w:rsidRPr="00794CD2">
              <w:rPr>
                <w:rFonts w:ascii="Times New Roman" w:hAnsi="Times New Roman" w:cs="Times New Roman"/>
                <w:spacing w:val="3"/>
              </w:rPr>
              <w:t>T</w:t>
            </w:r>
            <w:r w:rsidRPr="00794CD2">
              <w:rPr>
                <w:rFonts w:ascii="Times New Roman" w:hAnsi="Times New Roman" w:cs="Times New Roman"/>
              </w:rPr>
              <w:t>OĆA</w:t>
            </w:r>
            <w:r w:rsidRPr="00794CD2">
              <w:rPr>
                <w:rFonts w:ascii="Times New Roman" w:hAnsi="Times New Roman" w:cs="Times New Roman"/>
                <w:spacing w:val="-10"/>
              </w:rPr>
              <w:t xml:space="preserve"> </w:t>
            </w:r>
            <w:r w:rsidRPr="00794CD2">
              <w:rPr>
                <w:rFonts w:ascii="Times New Roman" w:hAnsi="Times New Roman" w:cs="Times New Roman"/>
              </w:rPr>
              <w:t>I</w:t>
            </w:r>
            <w:r w:rsidRPr="00794CD2">
              <w:rPr>
                <w:rFonts w:ascii="Times New Roman" w:hAnsi="Times New Roman" w:cs="Times New Roman"/>
                <w:spacing w:val="-1"/>
              </w:rPr>
              <w:t>M</w:t>
            </w:r>
            <w:r w:rsidRPr="00794CD2">
              <w:rPr>
                <w:rFonts w:ascii="Times New Roman" w:hAnsi="Times New Roman" w:cs="Times New Roman"/>
              </w:rPr>
              <w:t>O</w:t>
            </w:r>
            <w:r w:rsidRPr="00794CD2">
              <w:rPr>
                <w:rFonts w:ascii="Times New Roman" w:hAnsi="Times New Roman" w:cs="Times New Roman"/>
                <w:spacing w:val="3"/>
              </w:rPr>
              <w:t>T</w:t>
            </w:r>
            <w:r w:rsidRPr="00794CD2">
              <w:rPr>
                <w:rFonts w:ascii="Times New Roman" w:hAnsi="Times New Roman" w:cs="Times New Roman"/>
                <w:spacing w:val="-1"/>
              </w:rPr>
              <w:t>S</w:t>
            </w:r>
            <w:r w:rsidRPr="00794CD2">
              <w:rPr>
                <w:rFonts w:ascii="Times New Roman" w:hAnsi="Times New Roman" w:cs="Times New Roman"/>
                <w:spacing w:val="1"/>
              </w:rPr>
              <w:t>K</w:t>
            </w:r>
            <w:r w:rsidRPr="00794CD2">
              <w:rPr>
                <w:rFonts w:ascii="Times New Roman" w:hAnsi="Times New Roman" w:cs="Times New Roman"/>
              </w:rPr>
              <w:t>E</w:t>
            </w:r>
            <w:r w:rsidRPr="00794CD2">
              <w:rPr>
                <w:rFonts w:ascii="Times New Roman" w:hAnsi="Times New Roman" w:cs="Times New Roman"/>
                <w:spacing w:val="-10"/>
              </w:rPr>
              <w:t xml:space="preserve"> </w:t>
            </w:r>
            <w:r w:rsidRPr="00794CD2">
              <w:rPr>
                <w:rFonts w:ascii="Times New Roman" w:hAnsi="Times New Roman" w:cs="Times New Roman"/>
                <w:spacing w:val="1"/>
              </w:rPr>
              <w:t>K</w:t>
            </w:r>
            <w:r w:rsidRPr="00794CD2">
              <w:rPr>
                <w:rFonts w:ascii="Times New Roman" w:hAnsi="Times New Roman" w:cs="Times New Roman"/>
              </w:rPr>
              <w:t>R</w:t>
            </w:r>
            <w:r w:rsidRPr="00794CD2">
              <w:rPr>
                <w:rFonts w:ascii="Times New Roman" w:hAnsi="Times New Roman" w:cs="Times New Roman"/>
                <w:spacing w:val="-1"/>
              </w:rPr>
              <w:t>A</w:t>
            </w:r>
            <w:r w:rsidRPr="00794CD2">
              <w:rPr>
                <w:rFonts w:ascii="Times New Roman" w:hAnsi="Times New Roman" w:cs="Times New Roman"/>
                <w:spacing w:val="3"/>
              </w:rPr>
              <w:t>J</w:t>
            </w:r>
            <w:r w:rsidRPr="00794CD2">
              <w:rPr>
                <w:rFonts w:ascii="Times New Roman" w:hAnsi="Times New Roman" w:cs="Times New Roman"/>
              </w:rPr>
              <w:t>INE</w:t>
            </w:r>
            <w:r w:rsidRPr="00794CD2">
              <w:rPr>
                <w:rFonts w:ascii="Times New Roman" w:hAnsi="Times New Roman" w:cs="Times New Roman"/>
                <w:spacing w:val="-9"/>
              </w:rPr>
              <w:t xml:space="preserve"> </w:t>
            </w:r>
            <w:r w:rsidRPr="00794CD2">
              <w:rPr>
                <w:rFonts w:ascii="Times New Roman" w:hAnsi="Times New Roman" w:cs="Times New Roman"/>
                <w:spacing w:val="1"/>
              </w:rPr>
              <w:t>d</w:t>
            </w:r>
            <w:r w:rsidRPr="00794CD2">
              <w:rPr>
                <w:rFonts w:ascii="Times New Roman" w:hAnsi="Times New Roman" w:cs="Times New Roman"/>
              </w:rPr>
              <w:t>.o</w:t>
            </w:r>
            <w:r w:rsidRPr="00794CD2">
              <w:rPr>
                <w:rFonts w:ascii="Times New Roman" w:hAnsi="Times New Roman" w:cs="Times New Roman"/>
                <w:spacing w:val="-1"/>
              </w:rPr>
              <w:t>.</w:t>
            </w:r>
            <w:r w:rsidRPr="00794CD2">
              <w:rPr>
                <w:rFonts w:ascii="Times New Roman" w:hAnsi="Times New Roman" w:cs="Times New Roman"/>
                <w:spacing w:val="1"/>
              </w:rPr>
              <w:t>o</w:t>
            </w:r>
            <w:r w:rsidRPr="00794CD2">
              <w:rPr>
                <w:rFonts w:ascii="Times New Roman" w:hAnsi="Times New Roman" w:cs="Times New Roman"/>
              </w:rPr>
              <w:t>.</w:t>
            </w:r>
            <w:r w:rsidRPr="00794CD2">
              <w:rPr>
                <w:rFonts w:ascii="Times New Roman" w:hAnsi="Times New Roman" w:cs="Times New Roman"/>
                <w:spacing w:val="-7"/>
              </w:rPr>
              <w:t xml:space="preserve"> </w:t>
            </w:r>
            <w:r w:rsidRPr="00794CD2">
              <w:rPr>
                <w:rFonts w:ascii="Times New Roman" w:hAnsi="Times New Roman" w:cs="Times New Roman"/>
                <w:spacing w:val="-2"/>
              </w:rPr>
              <w:t>z</w:t>
            </w:r>
            <w:r w:rsidRPr="00794CD2">
              <w:rPr>
                <w:rFonts w:ascii="Times New Roman" w:hAnsi="Times New Roman" w:cs="Times New Roman"/>
              </w:rPr>
              <w:t>a</w:t>
            </w:r>
            <w:r w:rsidRPr="00794CD2">
              <w:rPr>
                <w:rFonts w:ascii="Times New Roman" w:hAnsi="Times New Roman" w:cs="Times New Roman"/>
                <w:spacing w:val="-9"/>
              </w:rPr>
              <w:t xml:space="preserve"> </w:t>
            </w:r>
            <w:r w:rsidRPr="00794CD2">
              <w:rPr>
                <w:rFonts w:ascii="Times New Roman" w:hAnsi="Times New Roman" w:cs="Times New Roman"/>
                <w:spacing w:val="1"/>
              </w:rPr>
              <w:t>o</w:t>
            </w:r>
            <w:r w:rsidRPr="00794CD2">
              <w:rPr>
                <w:rFonts w:ascii="Times New Roman" w:hAnsi="Times New Roman" w:cs="Times New Roman"/>
              </w:rPr>
              <w:t>b</w:t>
            </w:r>
            <w:r w:rsidRPr="00794CD2">
              <w:rPr>
                <w:rFonts w:ascii="Times New Roman" w:hAnsi="Times New Roman" w:cs="Times New Roman"/>
                <w:spacing w:val="1"/>
              </w:rPr>
              <w:t>a</w:t>
            </w:r>
            <w:r w:rsidRPr="00794CD2">
              <w:rPr>
                <w:rFonts w:ascii="Times New Roman" w:hAnsi="Times New Roman" w:cs="Times New Roman"/>
                <w:spacing w:val="-2"/>
              </w:rPr>
              <w:t>v</w:t>
            </w:r>
            <w:r w:rsidRPr="00794CD2">
              <w:rPr>
                <w:rFonts w:ascii="Times New Roman" w:hAnsi="Times New Roman" w:cs="Times New Roman"/>
                <w:spacing w:val="-1"/>
              </w:rPr>
              <w:t>l</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10"/>
              </w:rPr>
              <w:t xml:space="preserve"> </w:t>
            </w:r>
            <w:r w:rsidRPr="00794CD2">
              <w:rPr>
                <w:rFonts w:ascii="Times New Roman" w:hAnsi="Times New Roman" w:cs="Times New Roman"/>
                <w:spacing w:val="2"/>
              </w:rPr>
              <w:t>k</w:t>
            </w:r>
            <w:r w:rsidRPr="00794CD2">
              <w:rPr>
                <w:rFonts w:ascii="Times New Roman" w:hAnsi="Times New Roman" w:cs="Times New Roman"/>
              </w:rPr>
              <w:t>o</w:t>
            </w:r>
            <w:r w:rsidRPr="00794CD2">
              <w:rPr>
                <w:rFonts w:ascii="Times New Roman" w:hAnsi="Times New Roman" w:cs="Times New Roman"/>
                <w:spacing w:val="4"/>
              </w:rPr>
              <w:t>m</w:t>
            </w:r>
            <w:r w:rsidRPr="00794CD2">
              <w:rPr>
                <w:rFonts w:ascii="Times New Roman" w:hAnsi="Times New Roman" w:cs="Times New Roman"/>
              </w:rPr>
              <w:t>u</w:t>
            </w:r>
            <w:r w:rsidRPr="00794CD2">
              <w:rPr>
                <w:rFonts w:ascii="Times New Roman" w:hAnsi="Times New Roman" w:cs="Times New Roman"/>
                <w:spacing w:val="-1"/>
              </w:rPr>
              <w:t>n</w:t>
            </w:r>
            <w:r w:rsidRPr="00794CD2">
              <w:rPr>
                <w:rFonts w:ascii="Times New Roman" w:hAnsi="Times New Roman" w:cs="Times New Roman"/>
              </w:rPr>
              <w:t>a</w:t>
            </w:r>
            <w:r w:rsidRPr="00794CD2">
              <w:rPr>
                <w:rFonts w:ascii="Times New Roman" w:hAnsi="Times New Roman" w:cs="Times New Roman"/>
                <w:spacing w:val="-2"/>
              </w:rPr>
              <w:t>l</w:t>
            </w:r>
            <w:r w:rsidRPr="00794CD2">
              <w:rPr>
                <w:rFonts w:ascii="Times New Roman" w:hAnsi="Times New Roman" w:cs="Times New Roman"/>
              </w:rPr>
              <w:t>n</w:t>
            </w:r>
            <w:r w:rsidRPr="00794CD2">
              <w:rPr>
                <w:rFonts w:ascii="Times New Roman" w:hAnsi="Times New Roman" w:cs="Times New Roman"/>
                <w:spacing w:val="-2"/>
              </w:rPr>
              <w:t>i</w:t>
            </w:r>
            <w:r w:rsidRPr="00794CD2">
              <w:rPr>
                <w:rFonts w:ascii="Times New Roman" w:hAnsi="Times New Roman" w:cs="Times New Roman"/>
              </w:rPr>
              <w:t>h</w:t>
            </w:r>
            <w:r w:rsidRPr="00794CD2">
              <w:rPr>
                <w:rFonts w:ascii="Times New Roman" w:hAnsi="Times New Roman" w:cs="Times New Roman"/>
                <w:spacing w:val="-8"/>
              </w:rPr>
              <w:t xml:space="preserve"> </w:t>
            </w:r>
            <w:r w:rsidRPr="00794CD2">
              <w:rPr>
                <w:rFonts w:ascii="Times New Roman" w:hAnsi="Times New Roman" w:cs="Times New Roman"/>
              </w:rPr>
              <w:t>dje</w:t>
            </w:r>
            <w:r w:rsidRPr="00794CD2">
              <w:rPr>
                <w:rFonts w:ascii="Times New Roman" w:hAnsi="Times New Roman" w:cs="Times New Roman"/>
                <w:spacing w:val="-2"/>
              </w:rPr>
              <w:t>l</w:t>
            </w:r>
            <w:r w:rsidRPr="00794CD2">
              <w:rPr>
                <w:rFonts w:ascii="Times New Roman" w:hAnsi="Times New Roman" w:cs="Times New Roman"/>
                <w:spacing w:val="1"/>
              </w:rPr>
              <w:t>a</w:t>
            </w:r>
            <w:r w:rsidRPr="00794CD2">
              <w:rPr>
                <w:rFonts w:ascii="Times New Roman" w:hAnsi="Times New Roman" w:cs="Times New Roman"/>
              </w:rPr>
              <w:t>tn</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spacing w:val="2"/>
              </w:rPr>
              <w:t>t</w:t>
            </w:r>
            <w:r w:rsidRPr="00794CD2">
              <w:rPr>
                <w:rFonts w:ascii="Times New Roman" w:hAnsi="Times New Roman" w:cs="Times New Roman"/>
              </w:rPr>
              <w:t>i</w:t>
            </w:r>
          </w:p>
        </w:tc>
      </w:tr>
    </w:tbl>
    <w:p w:rsidR="00021365" w:rsidRPr="00794CD2" w:rsidRDefault="00021365" w:rsidP="00021365">
      <w:pPr>
        <w:autoSpaceDE w:val="0"/>
        <w:autoSpaceDN w:val="0"/>
        <w:adjustRightInd w:val="0"/>
        <w:spacing w:after="0" w:line="240" w:lineRule="auto"/>
        <w:rPr>
          <w:rFonts w:ascii="Times New Roman" w:hAnsi="Times New Roman" w:cs="Times New Roman"/>
          <w:color w:val="000000"/>
        </w:rPr>
      </w:pPr>
      <w:r w:rsidRPr="00794CD2">
        <w:rPr>
          <w:rFonts w:ascii="Times New Roman" w:hAnsi="Times New Roman" w:cs="Times New Roman"/>
          <w:bCs/>
          <w:color w:val="000000"/>
        </w:rPr>
        <w:t xml:space="preserve">Izvor: Nacrt plana gospodarenja otpadom </w:t>
      </w:r>
      <w:r w:rsidRPr="00794CD2">
        <w:rPr>
          <w:rFonts w:ascii="Times New Roman" w:hAnsi="Times New Roman" w:cs="Times New Roman"/>
          <w:color w:val="000000"/>
        </w:rPr>
        <w:t xml:space="preserve"> </w:t>
      </w:r>
      <w:r w:rsidRPr="00794CD2">
        <w:rPr>
          <w:rFonts w:ascii="Times New Roman" w:hAnsi="Times New Roman" w:cs="Times New Roman"/>
          <w:bCs/>
          <w:color w:val="000000"/>
        </w:rPr>
        <w:t xml:space="preserve">Grada Imotskog </w:t>
      </w:r>
      <w:r w:rsidRPr="00794CD2">
        <w:rPr>
          <w:rFonts w:ascii="Times New Roman" w:hAnsi="Times New Roman" w:cs="Times New Roman"/>
          <w:color w:val="000000"/>
        </w:rPr>
        <w:t xml:space="preserve"> </w:t>
      </w:r>
      <w:r w:rsidRPr="00794CD2">
        <w:rPr>
          <w:rFonts w:ascii="Times New Roman" w:hAnsi="Times New Roman" w:cs="Times New Roman"/>
          <w:bCs/>
          <w:color w:val="000000"/>
        </w:rPr>
        <w:t>za razdoblje 2018. - 2023. godine</w:t>
      </w:r>
    </w:p>
    <w:p w:rsidR="00872739" w:rsidRPr="00794CD2" w:rsidRDefault="00872739" w:rsidP="00B64B15">
      <w:pPr>
        <w:jc w:val="both"/>
        <w:rPr>
          <w:rFonts w:ascii="Times New Roman" w:hAnsi="Times New Roman" w:cs="Times New Roman"/>
        </w:rPr>
      </w:pPr>
    </w:p>
    <w:p w:rsidR="00503362" w:rsidRPr="00794CD2" w:rsidRDefault="00503362" w:rsidP="00B717C4">
      <w:pPr>
        <w:spacing w:line="276" w:lineRule="auto"/>
        <w:jc w:val="both"/>
        <w:rPr>
          <w:rFonts w:ascii="Times New Roman" w:hAnsi="Times New Roman" w:cs="Times New Roman"/>
        </w:rPr>
      </w:pPr>
      <w:r w:rsidRPr="00794CD2">
        <w:rPr>
          <w:rFonts w:ascii="Times New Roman" w:hAnsi="Times New Roman" w:cs="Times New Roman"/>
        </w:rPr>
        <w:t>Odlagalište neopasnog otpada „Kozjačić“ je službeno neusklađeno odlagalište komunalnog otpada kojim se koriste sva naselja Imotske krajine: Grad Imotski te općine Podbablje, Zmijavci, Cista Provo, Lokvičići, Lovreč, Proložac, Runovići i Zagvozd. Odlagalištem upravlja komunalno poduzeće ČISTOĆA IMOTSKE KRAJINE d.o.o., a početkom 2019. godine nakon rješavanja imovinsko-pravnih odnosa upravljanje nad odlagalištem preuzet će novoosnovano trgovačko društvo Komunalno društvo Grada Imotskoga d.o.o.</w:t>
      </w:r>
    </w:p>
    <w:p w:rsidR="00E22D09" w:rsidRPr="00794CD2" w:rsidRDefault="00503362" w:rsidP="00B717C4">
      <w:pPr>
        <w:spacing w:line="276" w:lineRule="auto"/>
        <w:jc w:val="both"/>
        <w:rPr>
          <w:rFonts w:ascii="Times New Roman" w:hAnsi="Times New Roman" w:cs="Times New Roman"/>
        </w:rPr>
      </w:pPr>
      <w:r w:rsidRPr="00794CD2">
        <w:rPr>
          <w:rFonts w:ascii="Times New Roman" w:hAnsi="Times New Roman" w:cs="Times New Roman"/>
        </w:rPr>
        <w:t xml:space="preserve">Reciklažno dvorište je nadzirani ograđeni prostor namijenjen odvojenom prikupljanju i privremenom skladištenju manjih količina posebnih vrsta otpada. Na području Grada Imotskog nije uspostavljen rad reciklažnog dvorišta. Prema Zakonu o održivom gospodarenju otpadom („Narodne novine” broj 94/13 i 73/17), Grad Imotski je, s obzirom da ima više od </w:t>
      </w:r>
    </w:p>
    <w:p w:rsidR="00872739" w:rsidRPr="00794CD2" w:rsidRDefault="00503362" w:rsidP="00B717C4">
      <w:pPr>
        <w:spacing w:line="276" w:lineRule="auto"/>
        <w:jc w:val="both"/>
        <w:rPr>
          <w:rFonts w:ascii="Times New Roman" w:hAnsi="Times New Roman" w:cs="Times New Roman"/>
        </w:rPr>
      </w:pPr>
      <w:r w:rsidRPr="00794CD2">
        <w:rPr>
          <w:rFonts w:ascii="Times New Roman" w:hAnsi="Times New Roman" w:cs="Times New Roman"/>
        </w:rPr>
        <w:t>1.500 stanovnika, dužan osigurati funkcioniranje najmanje jednog reciklažnog dvorišta na svojem području. Grad Imotski dužan je u naseljima u kojima se ne nalazi reciklažno dvorište osigurati funkcioniranje istog posredstvom mobilnog reciklažnog dvorišta.</w:t>
      </w:r>
    </w:p>
    <w:p w:rsidR="00621386" w:rsidRPr="00794CD2" w:rsidRDefault="00621386" w:rsidP="00B717C4">
      <w:pPr>
        <w:spacing w:line="276" w:lineRule="auto"/>
        <w:jc w:val="both"/>
        <w:rPr>
          <w:rFonts w:ascii="Times New Roman" w:hAnsi="Times New Roman" w:cs="Times New Roman"/>
        </w:rPr>
      </w:pPr>
      <w:r w:rsidRPr="00794CD2">
        <w:rPr>
          <w:rFonts w:ascii="Times New Roman" w:hAnsi="Times New Roman" w:cs="Times New Roman"/>
          <w:iCs/>
        </w:rPr>
        <w:t xml:space="preserve">„Zeleni otok” </w:t>
      </w:r>
      <w:r w:rsidRPr="00794CD2">
        <w:rPr>
          <w:rFonts w:ascii="Times New Roman" w:hAnsi="Times New Roman" w:cs="Times New Roman"/>
        </w:rPr>
        <w:t xml:space="preserve">je mjesto na javnoj površini na kojoj su smješteni spremnici za odvojeno prikupljanje korisnog otpada (papir, plastika, staklo i metal). „Zeleni otok” ne smatra se reciklažnim dvorištem. Da bi se građanima osiguralo da vrijedne sirovine sakupljaju odvojeno od kućnog otpada planirano je postavljanje </w:t>
      </w:r>
      <w:r w:rsidRPr="00794CD2">
        <w:rPr>
          <w:rFonts w:ascii="Times New Roman" w:hAnsi="Times New Roman" w:cs="Times New Roman"/>
          <w:bCs/>
        </w:rPr>
        <w:t xml:space="preserve">ukupno 29 „zelenih otoka” </w:t>
      </w:r>
      <w:r w:rsidRPr="00794CD2">
        <w:rPr>
          <w:rFonts w:ascii="Times New Roman" w:hAnsi="Times New Roman" w:cs="Times New Roman"/>
        </w:rPr>
        <w:t xml:space="preserve">sa spremnicima za izdvojeno prikupljanje </w:t>
      </w:r>
      <w:r w:rsidRPr="00794CD2">
        <w:rPr>
          <w:rFonts w:ascii="Times New Roman" w:hAnsi="Times New Roman" w:cs="Times New Roman"/>
          <w:bCs/>
        </w:rPr>
        <w:t xml:space="preserve">otpadnog papira i kartona, stakla, plastike i metala </w:t>
      </w:r>
      <w:r w:rsidRPr="00794CD2">
        <w:rPr>
          <w:rFonts w:ascii="Times New Roman" w:hAnsi="Times New Roman" w:cs="Times New Roman"/>
        </w:rPr>
        <w:t>volumena 1100 litara, s rasporedom po naseljima: Imotski (8 zelenih otoka), Medvidovića Draga (1 zeleni otok), Vinjani Gornji (7 zelenih otoka), Vinjani Donji (6 zelenih otoka), Glavina Donja (5 zelenih otoka), Glavina Gornja (2 zelena otoka).</w:t>
      </w:r>
    </w:p>
    <w:p w:rsidR="00872739" w:rsidRPr="00794CD2" w:rsidRDefault="00F322A5" w:rsidP="00B717C4">
      <w:pPr>
        <w:spacing w:line="276" w:lineRule="auto"/>
        <w:jc w:val="both"/>
        <w:rPr>
          <w:rFonts w:ascii="Times New Roman" w:hAnsi="Times New Roman" w:cs="Times New Roman"/>
        </w:rPr>
      </w:pPr>
      <w:r w:rsidRPr="00794CD2">
        <w:rPr>
          <w:rFonts w:ascii="Times New Roman" w:hAnsi="Times New Roman" w:cs="Times New Roman"/>
        </w:rPr>
        <w:t>Planom gospodarenja otpadom RH propisani su nacionalni ciljevi u gospodarenju otpadom koje je potrebno postići do 2022. godine u odnosu na 2015. godinu, a koji su ujedno i ciljevi u gospodarenju otpadom Grada Imotskog.</w:t>
      </w:r>
    </w:p>
    <w:p w:rsidR="00A10E6D" w:rsidRPr="00794CD2" w:rsidRDefault="00A10E6D" w:rsidP="00B717C4">
      <w:pPr>
        <w:spacing w:line="276" w:lineRule="auto"/>
        <w:jc w:val="both"/>
        <w:rPr>
          <w:rFonts w:ascii="Times New Roman" w:hAnsi="Times New Roman" w:cs="Times New Roman"/>
        </w:rPr>
      </w:pPr>
    </w:p>
    <w:p w:rsidR="00E22D09" w:rsidRPr="00794CD2" w:rsidRDefault="00E22D09" w:rsidP="00B717C4">
      <w:pPr>
        <w:spacing w:line="276" w:lineRule="auto"/>
        <w:jc w:val="both"/>
        <w:rPr>
          <w:rFonts w:ascii="Times New Roman" w:hAnsi="Times New Roman" w:cs="Times New Roman"/>
        </w:rPr>
      </w:pPr>
    </w:p>
    <w:p w:rsidR="00E22D09" w:rsidRPr="00794CD2" w:rsidRDefault="00E22D09" w:rsidP="00B717C4">
      <w:pPr>
        <w:spacing w:line="276" w:lineRule="auto"/>
        <w:jc w:val="both"/>
        <w:rPr>
          <w:rFonts w:ascii="Times New Roman" w:hAnsi="Times New Roman" w:cs="Times New Roman"/>
        </w:rPr>
      </w:pPr>
    </w:p>
    <w:p w:rsidR="00E22D09" w:rsidRPr="00794CD2" w:rsidRDefault="00E22D09" w:rsidP="00B717C4">
      <w:pPr>
        <w:spacing w:line="276" w:lineRule="auto"/>
        <w:jc w:val="both"/>
        <w:rPr>
          <w:rFonts w:ascii="Times New Roman" w:hAnsi="Times New Roman" w:cs="Times New Roman"/>
        </w:rPr>
      </w:pPr>
    </w:p>
    <w:p w:rsidR="00E22D09" w:rsidRPr="00794CD2" w:rsidRDefault="00E22D09" w:rsidP="00B717C4">
      <w:pPr>
        <w:spacing w:line="276" w:lineRule="auto"/>
        <w:jc w:val="both"/>
        <w:rPr>
          <w:rFonts w:ascii="Times New Roman" w:hAnsi="Times New Roman" w:cs="Times New Roman"/>
        </w:rPr>
      </w:pPr>
    </w:p>
    <w:p w:rsidR="00E22D09" w:rsidRPr="00794CD2" w:rsidRDefault="00E22D09" w:rsidP="00B717C4">
      <w:pPr>
        <w:spacing w:line="276" w:lineRule="auto"/>
        <w:jc w:val="both"/>
        <w:rPr>
          <w:rFonts w:ascii="Times New Roman" w:hAnsi="Times New Roman" w:cs="Times New Roman"/>
        </w:rPr>
      </w:pPr>
    </w:p>
    <w:p w:rsidR="00E22D09" w:rsidRPr="00794CD2" w:rsidRDefault="00E22D09" w:rsidP="00B717C4">
      <w:pPr>
        <w:spacing w:line="276" w:lineRule="auto"/>
        <w:jc w:val="both"/>
        <w:rPr>
          <w:rFonts w:ascii="Times New Roman" w:hAnsi="Times New Roman" w:cs="Times New Roman"/>
        </w:rPr>
      </w:pPr>
    </w:p>
    <w:p w:rsidR="00F322A5" w:rsidRPr="00794CD2" w:rsidRDefault="00F322A5" w:rsidP="00B717C4">
      <w:pPr>
        <w:pStyle w:val="Tablica"/>
        <w:ind w:left="1276" w:hanging="1276"/>
        <w:rPr>
          <w:sz w:val="22"/>
        </w:rPr>
      </w:pPr>
      <w:r w:rsidRPr="00794CD2">
        <w:rPr>
          <w:sz w:val="22"/>
        </w:rPr>
        <w:lastRenderedPageBreak/>
        <w:t>Ciljevi gospodarenja otpadom koje je potrebno postići do 2022. godine u odnosu na 2015. godinu</w:t>
      </w:r>
    </w:p>
    <w:tbl>
      <w:tblPr>
        <w:tblpPr w:leftFromText="180" w:rightFromText="180" w:vertAnchor="text" w:horzAnchor="margin" w:tblpY="94"/>
        <w:tblW w:w="0" w:type="auto"/>
        <w:tblCellMar>
          <w:left w:w="0" w:type="dxa"/>
          <w:right w:w="0" w:type="dxa"/>
        </w:tblCellMar>
        <w:tblLook w:val="0000" w:firstRow="0" w:lastRow="0" w:firstColumn="0" w:lastColumn="0" w:noHBand="0" w:noVBand="0"/>
      </w:tblPr>
      <w:tblGrid>
        <w:gridCol w:w="413"/>
        <w:gridCol w:w="3686"/>
        <w:gridCol w:w="683"/>
        <w:gridCol w:w="4280"/>
      </w:tblGrid>
      <w:tr w:rsidR="00E22D09" w:rsidRPr="00794CD2" w:rsidTr="00E22D09">
        <w:trPr>
          <w:trHeight w:hRule="exact" w:val="516"/>
        </w:trPr>
        <w:tc>
          <w:tcPr>
            <w:tcW w:w="0" w:type="auto"/>
            <w:tcBorders>
              <w:top w:val="single" w:sz="4" w:space="0" w:color="000000"/>
              <w:left w:val="single" w:sz="4" w:space="0" w:color="000000"/>
              <w:bottom w:val="single" w:sz="4" w:space="0" w:color="000000"/>
              <w:right w:val="single" w:sz="4" w:space="0" w:color="000000"/>
            </w:tcBorders>
            <w:shd w:val="clear" w:color="auto" w:fill="5B9BD5" w:themeFill="accent1"/>
          </w:tcPr>
          <w:p w:rsidR="00E22D09" w:rsidRPr="00794CD2" w:rsidRDefault="00E22D09" w:rsidP="00E22D09">
            <w:pPr>
              <w:kinsoku w:val="0"/>
              <w:overflowPunct w:val="0"/>
              <w:autoSpaceDE w:val="0"/>
              <w:autoSpaceDN w:val="0"/>
              <w:adjustRightInd w:val="0"/>
              <w:spacing w:before="6" w:after="0" w:line="110" w:lineRule="exact"/>
              <w:rPr>
                <w:rFonts w:ascii="Times New Roman" w:hAnsi="Times New Roman" w:cs="Times New Roman"/>
              </w:rPr>
            </w:pPr>
          </w:p>
          <w:p w:rsidR="00E22D09" w:rsidRPr="00794CD2" w:rsidRDefault="00E22D09" w:rsidP="00E22D09">
            <w:pPr>
              <w:kinsoku w:val="0"/>
              <w:overflowPunct w:val="0"/>
              <w:autoSpaceDE w:val="0"/>
              <w:autoSpaceDN w:val="0"/>
              <w:adjustRightInd w:val="0"/>
              <w:spacing w:after="0" w:line="240" w:lineRule="auto"/>
              <w:ind w:left="102"/>
              <w:rPr>
                <w:rFonts w:ascii="Times New Roman" w:hAnsi="Times New Roman" w:cs="Times New Roman"/>
              </w:rPr>
            </w:pPr>
            <w:r w:rsidRPr="00794CD2">
              <w:rPr>
                <w:rFonts w:ascii="Times New Roman" w:hAnsi="Times New Roman" w:cs="Times New Roman"/>
                <w:b/>
                <w:bCs/>
              </w:rPr>
              <w:t>Br.</w:t>
            </w:r>
          </w:p>
        </w:tc>
        <w:tc>
          <w:tcPr>
            <w:tcW w:w="0" w:type="auto"/>
            <w:gridSpan w:val="3"/>
            <w:tcBorders>
              <w:top w:val="single" w:sz="4" w:space="0" w:color="000000"/>
              <w:left w:val="single" w:sz="4" w:space="0" w:color="000000"/>
              <w:bottom w:val="single" w:sz="4" w:space="0" w:color="000000"/>
              <w:right w:val="single" w:sz="4" w:space="0" w:color="000000"/>
            </w:tcBorders>
            <w:shd w:val="clear" w:color="auto" w:fill="5B9BD5" w:themeFill="accent1"/>
          </w:tcPr>
          <w:p w:rsidR="00E22D09" w:rsidRPr="00794CD2" w:rsidRDefault="00E22D09" w:rsidP="00E22D09">
            <w:pPr>
              <w:kinsoku w:val="0"/>
              <w:overflowPunct w:val="0"/>
              <w:autoSpaceDE w:val="0"/>
              <w:autoSpaceDN w:val="0"/>
              <w:adjustRightInd w:val="0"/>
              <w:spacing w:before="6" w:after="0" w:line="110" w:lineRule="exact"/>
              <w:rPr>
                <w:rFonts w:ascii="Times New Roman" w:hAnsi="Times New Roman" w:cs="Times New Roman"/>
              </w:rPr>
            </w:pPr>
          </w:p>
          <w:p w:rsidR="00E22D09" w:rsidRPr="00794CD2" w:rsidRDefault="00E22D09" w:rsidP="00E22D09">
            <w:pPr>
              <w:kinsoku w:val="0"/>
              <w:overflowPunct w:val="0"/>
              <w:autoSpaceDE w:val="0"/>
              <w:autoSpaceDN w:val="0"/>
              <w:adjustRightInd w:val="0"/>
              <w:spacing w:after="0" w:line="240" w:lineRule="auto"/>
              <w:ind w:left="102"/>
              <w:rPr>
                <w:rFonts w:ascii="Times New Roman" w:hAnsi="Times New Roman" w:cs="Times New Roman"/>
              </w:rPr>
            </w:pPr>
            <w:r w:rsidRPr="00794CD2">
              <w:rPr>
                <w:rFonts w:ascii="Times New Roman" w:hAnsi="Times New Roman" w:cs="Times New Roman"/>
                <w:b/>
                <w:bCs/>
              </w:rPr>
              <w:t>CILJ</w:t>
            </w:r>
            <w:r w:rsidRPr="00794CD2">
              <w:rPr>
                <w:rFonts w:ascii="Times New Roman" w:hAnsi="Times New Roman" w:cs="Times New Roman"/>
                <w:b/>
                <w:bCs/>
                <w:spacing w:val="1"/>
              </w:rPr>
              <w:t>E</w:t>
            </w:r>
            <w:r w:rsidRPr="00794CD2">
              <w:rPr>
                <w:rFonts w:ascii="Times New Roman" w:hAnsi="Times New Roman" w:cs="Times New Roman"/>
                <w:b/>
                <w:bCs/>
                <w:spacing w:val="-1"/>
              </w:rPr>
              <w:t>V</w:t>
            </w:r>
            <w:r w:rsidRPr="00794CD2">
              <w:rPr>
                <w:rFonts w:ascii="Times New Roman" w:hAnsi="Times New Roman" w:cs="Times New Roman"/>
                <w:b/>
                <w:bCs/>
              </w:rPr>
              <w:t>I</w:t>
            </w:r>
          </w:p>
        </w:tc>
      </w:tr>
      <w:tr w:rsidR="00E22D09" w:rsidRPr="00794CD2" w:rsidTr="00E22D09">
        <w:trPr>
          <w:trHeight w:hRule="exact" w:val="538"/>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after="0" w:line="200" w:lineRule="exact"/>
              <w:rPr>
                <w:rFonts w:ascii="Times New Roman" w:hAnsi="Times New Roman" w:cs="Times New Roman"/>
              </w:rPr>
            </w:pPr>
          </w:p>
          <w:p w:rsidR="00E22D09" w:rsidRPr="00794CD2" w:rsidRDefault="00E22D09" w:rsidP="00E22D09">
            <w:pPr>
              <w:kinsoku w:val="0"/>
              <w:overflowPunct w:val="0"/>
              <w:autoSpaceDE w:val="0"/>
              <w:autoSpaceDN w:val="0"/>
              <w:adjustRightInd w:val="0"/>
              <w:spacing w:after="0" w:line="240" w:lineRule="auto"/>
              <w:ind w:left="102"/>
              <w:rPr>
                <w:rFonts w:ascii="Times New Roman" w:hAnsi="Times New Roman" w:cs="Times New Roman"/>
              </w:rPr>
            </w:pPr>
            <w:r w:rsidRPr="00794CD2">
              <w:rPr>
                <w:rFonts w:ascii="Times New Roman" w:hAnsi="Times New Roman" w:cs="Times New Roman"/>
                <w:b/>
                <w:bCs/>
                <w:spacing w:val="-1"/>
              </w:rPr>
              <w:t>1.</w:t>
            </w:r>
          </w:p>
        </w:tc>
        <w:tc>
          <w:tcPr>
            <w:tcW w:w="0" w:type="auto"/>
            <w:vMerge w:val="restart"/>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after="0" w:line="200" w:lineRule="exact"/>
              <w:rPr>
                <w:rFonts w:ascii="Times New Roman" w:hAnsi="Times New Roman" w:cs="Times New Roman"/>
              </w:rPr>
            </w:pPr>
          </w:p>
          <w:p w:rsidR="00E22D09" w:rsidRPr="00794CD2" w:rsidRDefault="00E22D09" w:rsidP="00E22D09">
            <w:pPr>
              <w:kinsoku w:val="0"/>
              <w:overflowPunct w:val="0"/>
              <w:autoSpaceDE w:val="0"/>
              <w:autoSpaceDN w:val="0"/>
              <w:adjustRightInd w:val="0"/>
              <w:spacing w:after="0" w:line="275" w:lineRule="auto"/>
              <w:ind w:left="102" w:right="125"/>
              <w:rPr>
                <w:rFonts w:ascii="Times New Roman" w:hAnsi="Times New Roman" w:cs="Times New Roman"/>
              </w:rPr>
            </w:pPr>
            <w:r w:rsidRPr="00794CD2">
              <w:rPr>
                <w:rFonts w:ascii="Times New Roman" w:hAnsi="Times New Roman" w:cs="Times New Roman"/>
              </w:rPr>
              <w:t>Una</w:t>
            </w:r>
            <w:r w:rsidRPr="00794CD2">
              <w:rPr>
                <w:rFonts w:ascii="Times New Roman" w:hAnsi="Times New Roman" w:cs="Times New Roman"/>
                <w:spacing w:val="-1"/>
              </w:rPr>
              <w:t>p</w:t>
            </w:r>
            <w:r w:rsidRPr="00794CD2">
              <w:rPr>
                <w:rFonts w:ascii="Times New Roman" w:hAnsi="Times New Roman" w:cs="Times New Roman"/>
                <w:spacing w:val="3"/>
              </w:rPr>
              <w:t>r</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1"/>
              </w:rPr>
              <w:t>di</w:t>
            </w:r>
            <w:r w:rsidRPr="00794CD2">
              <w:rPr>
                <w:rFonts w:ascii="Times New Roman" w:hAnsi="Times New Roman" w:cs="Times New Roman"/>
                <w:spacing w:val="2"/>
              </w:rPr>
              <w:t>t</w:t>
            </w:r>
            <w:r w:rsidRPr="00794CD2">
              <w:rPr>
                <w:rFonts w:ascii="Times New Roman" w:hAnsi="Times New Roman" w:cs="Times New Roman"/>
              </w:rPr>
              <w:t>i</w:t>
            </w:r>
            <w:r w:rsidRPr="00794CD2">
              <w:rPr>
                <w:rFonts w:ascii="Times New Roman" w:hAnsi="Times New Roman" w:cs="Times New Roman"/>
                <w:spacing w:val="-18"/>
              </w:rPr>
              <w:t xml:space="preserve"> </w:t>
            </w:r>
            <w:r w:rsidRPr="00794CD2">
              <w:rPr>
                <w:rFonts w:ascii="Times New Roman" w:hAnsi="Times New Roman" w:cs="Times New Roman"/>
              </w:rPr>
              <w:t>sust</w:t>
            </w:r>
            <w:r w:rsidRPr="00794CD2">
              <w:rPr>
                <w:rFonts w:ascii="Times New Roman" w:hAnsi="Times New Roman" w:cs="Times New Roman"/>
                <w:spacing w:val="1"/>
              </w:rPr>
              <w:t>a</w:t>
            </w:r>
            <w:r w:rsidRPr="00794CD2">
              <w:rPr>
                <w:rFonts w:ascii="Times New Roman" w:hAnsi="Times New Roman" w:cs="Times New Roman"/>
              </w:rPr>
              <w:t>v</w:t>
            </w:r>
            <w:r w:rsidRPr="00794CD2">
              <w:rPr>
                <w:rFonts w:ascii="Times New Roman" w:hAnsi="Times New Roman" w:cs="Times New Roman"/>
                <w:w w:val="99"/>
              </w:rPr>
              <w:t xml:space="preserve"> </w:t>
            </w:r>
            <w:r w:rsidRPr="00794CD2">
              <w:rPr>
                <w:rFonts w:ascii="Times New Roman" w:hAnsi="Times New Roman" w:cs="Times New Roman"/>
              </w:rPr>
              <w:t>g</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rPr>
              <w:t>p</w:t>
            </w:r>
            <w:r w:rsidRPr="00794CD2">
              <w:rPr>
                <w:rFonts w:ascii="Times New Roman" w:hAnsi="Times New Roman" w:cs="Times New Roman"/>
                <w:spacing w:val="-1"/>
              </w:rPr>
              <w:t>o</w:t>
            </w:r>
            <w:r w:rsidRPr="00794CD2">
              <w:rPr>
                <w:rFonts w:ascii="Times New Roman" w:hAnsi="Times New Roman" w:cs="Times New Roman"/>
                <w:spacing w:val="1"/>
              </w:rPr>
              <w:t>d</w:t>
            </w:r>
            <w:r w:rsidRPr="00794CD2">
              <w:rPr>
                <w:rFonts w:ascii="Times New Roman" w:hAnsi="Times New Roman" w:cs="Times New Roman"/>
              </w:rPr>
              <w:t>aren</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24"/>
              </w:rPr>
              <w:t xml:space="preserve"> </w:t>
            </w:r>
            <w:r w:rsidRPr="00794CD2">
              <w:rPr>
                <w:rFonts w:ascii="Times New Roman" w:hAnsi="Times New Roman" w:cs="Times New Roman"/>
                <w:spacing w:val="2"/>
              </w:rPr>
              <w:t>k</w:t>
            </w:r>
            <w:r w:rsidRPr="00794CD2">
              <w:rPr>
                <w:rFonts w:ascii="Times New Roman" w:hAnsi="Times New Roman" w:cs="Times New Roman"/>
              </w:rPr>
              <w:t>o</w:t>
            </w:r>
            <w:r w:rsidRPr="00794CD2">
              <w:rPr>
                <w:rFonts w:ascii="Times New Roman" w:hAnsi="Times New Roman" w:cs="Times New Roman"/>
                <w:spacing w:val="4"/>
              </w:rPr>
              <w:t>m</w:t>
            </w:r>
            <w:r w:rsidRPr="00794CD2">
              <w:rPr>
                <w:rFonts w:ascii="Times New Roman" w:hAnsi="Times New Roman" w:cs="Times New Roman"/>
              </w:rPr>
              <w:t>u</w:t>
            </w:r>
            <w:r w:rsidRPr="00794CD2">
              <w:rPr>
                <w:rFonts w:ascii="Times New Roman" w:hAnsi="Times New Roman" w:cs="Times New Roman"/>
                <w:spacing w:val="-1"/>
              </w:rPr>
              <w:t>n</w:t>
            </w:r>
            <w:r w:rsidRPr="00794CD2">
              <w:rPr>
                <w:rFonts w:ascii="Times New Roman" w:hAnsi="Times New Roman" w:cs="Times New Roman"/>
              </w:rPr>
              <w:t>a</w:t>
            </w:r>
            <w:r w:rsidRPr="00794CD2">
              <w:rPr>
                <w:rFonts w:ascii="Times New Roman" w:hAnsi="Times New Roman" w:cs="Times New Roman"/>
                <w:spacing w:val="-2"/>
              </w:rPr>
              <w:t>l</w:t>
            </w:r>
            <w:r w:rsidRPr="00794CD2">
              <w:rPr>
                <w:rFonts w:ascii="Times New Roman" w:hAnsi="Times New Roman" w:cs="Times New Roman"/>
              </w:rPr>
              <w:t>n</w:t>
            </w:r>
            <w:r w:rsidRPr="00794CD2">
              <w:rPr>
                <w:rFonts w:ascii="Times New Roman" w:hAnsi="Times New Roman" w:cs="Times New Roman"/>
                <w:spacing w:val="-2"/>
              </w:rPr>
              <w:t>i</w:t>
            </w:r>
            <w:r w:rsidRPr="00794CD2">
              <w:rPr>
                <w:rFonts w:ascii="Times New Roman" w:hAnsi="Times New Roman" w:cs="Times New Roman"/>
              </w:rPr>
              <w:t>m</w:t>
            </w:r>
            <w:r w:rsidRPr="00794CD2">
              <w:rPr>
                <w:rFonts w:ascii="Times New Roman" w:hAnsi="Times New Roman" w:cs="Times New Roman"/>
                <w:w w:val="99"/>
              </w:rPr>
              <w:t xml:space="preserve"> </w:t>
            </w:r>
            <w:r w:rsidRPr="00794CD2">
              <w:rPr>
                <w:rFonts w:ascii="Times New Roman" w:hAnsi="Times New Roman" w:cs="Times New Roman"/>
              </w:rPr>
              <w:t>ot</w:t>
            </w:r>
            <w:r w:rsidRPr="00794CD2">
              <w:rPr>
                <w:rFonts w:ascii="Times New Roman" w:hAnsi="Times New Roman" w:cs="Times New Roman"/>
                <w:spacing w:val="-1"/>
              </w:rPr>
              <w:t>p</w:t>
            </w:r>
            <w:r w:rsidRPr="00794CD2">
              <w:rPr>
                <w:rFonts w:ascii="Times New Roman" w:hAnsi="Times New Roman" w:cs="Times New Roman"/>
                <w:spacing w:val="1"/>
              </w:rPr>
              <w:t>a</w:t>
            </w:r>
            <w:r w:rsidRPr="00794CD2">
              <w:rPr>
                <w:rFonts w:ascii="Times New Roman" w:hAnsi="Times New Roman" w:cs="Times New Roman"/>
              </w:rPr>
              <w:t>d</w:t>
            </w:r>
            <w:r w:rsidRPr="00794CD2">
              <w:rPr>
                <w:rFonts w:ascii="Times New Roman" w:hAnsi="Times New Roman" w:cs="Times New Roman"/>
                <w:spacing w:val="-1"/>
              </w:rPr>
              <w:t>o</w:t>
            </w:r>
            <w:r w:rsidRPr="00794CD2">
              <w:rPr>
                <w:rFonts w:ascii="Times New Roman" w:hAnsi="Times New Roman" w:cs="Times New Roman"/>
              </w:rPr>
              <w:t>m</w:t>
            </w:r>
          </w:p>
        </w:tc>
        <w:tc>
          <w:tcPr>
            <w:tcW w:w="0" w:type="auto"/>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before="8" w:after="0" w:line="120" w:lineRule="exact"/>
              <w:rPr>
                <w:rFonts w:ascii="Times New Roman" w:hAnsi="Times New Roman" w:cs="Times New Roman"/>
              </w:rPr>
            </w:pPr>
          </w:p>
          <w:p w:rsidR="00E22D09" w:rsidRPr="00794CD2" w:rsidRDefault="00E22D09" w:rsidP="00E22D09">
            <w:pPr>
              <w:kinsoku w:val="0"/>
              <w:overflowPunct w:val="0"/>
              <w:autoSpaceDE w:val="0"/>
              <w:autoSpaceDN w:val="0"/>
              <w:adjustRightInd w:val="0"/>
              <w:spacing w:after="0" w:line="240" w:lineRule="auto"/>
              <w:ind w:left="167"/>
              <w:rPr>
                <w:rFonts w:ascii="Times New Roman" w:hAnsi="Times New Roman" w:cs="Times New Roman"/>
              </w:rPr>
            </w:pPr>
            <w:r w:rsidRPr="00794CD2">
              <w:rPr>
                <w:rFonts w:ascii="Times New Roman" w:hAnsi="Times New Roman" w:cs="Times New Roman"/>
                <w:b/>
                <w:bCs/>
              </w:rPr>
              <w:t>Cilj</w:t>
            </w:r>
            <w:r w:rsidRPr="00794CD2">
              <w:rPr>
                <w:rFonts w:ascii="Times New Roman" w:hAnsi="Times New Roman" w:cs="Times New Roman"/>
                <w:b/>
                <w:bCs/>
                <w:spacing w:val="-7"/>
              </w:rPr>
              <w:t xml:space="preserve"> </w:t>
            </w:r>
            <w:r w:rsidRPr="00794CD2">
              <w:rPr>
                <w:rFonts w:ascii="Times New Roman" w:hAnsi="Times New Roman" w:cs="Times New Roman"/>
                <w:b/>
                <w:bCs/>
                <w:spacing w:val="-1"/>
              </w:rPr>
              <w:t>1</w:t>
            </w:r>
            <w:r w:rsidRPr="00794CD2">
              <w:rPr>
                <w:rFonts w:ascii="Times New Roman" w:hAnsi="Times New Roman" w:cs="Times New Roman"/>
                <w:b/>
                <w:bCs/>
                <w:spacing w:val="2"/>
              </w:rPr>
              <w:t>.</w:t>
            </w:r>
            <w:r w:rsidRPr="00794CD2">
              <w:rPr>
                <w:rFonts w:ascii="Times New Roman" w:hAnsi="Times New Roman" w:cs="Times New Roman"/>
                <w:b/>
                <w:bCs/>
              </w:rPr>
              <w:t>1</w:t>
            </w:r>
          </w:p>
        </w:tc>
        <w:tc>
          <w:tcPr>
            <w:tcW w:w="0" w:type="auto"/>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after="0" w:line="229" w:lineRule="exact"/>
              <w:ind w:left="102"/>
              <w:rPr>
                <w:rFonts w:ascii="Times New Roman" w:hAnsi="Times New Roman" w:cs="Times New Roman"/>
              </w:rPr>
            </w:pPr>
            <w:r w:rsidRPr="00794CD2">
              <w:rPr>
                <w:rFonts w:ascii="Times New Roman" w:hAnsi="Times New Roman" w:cs="Times New Roman"/>
                <w:spacing w:val="-1"/>
              </w:rPr>
              <w:t>S</w:t>
            </w:r>
            <w:r w:rsidRPr="00794CD2">
              <w:rPr>
                <w:rFonts w:ascii="Times New Roman" w:hAnsi="Times New Roman" w:cs="Times New Roman"/>
                <w:spacing w:val="4"/>
              </w:rPr>
              <w:t>m</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spacing w:val="-1"/>
              </w:rPr>
              <w:t>i</w:t>
            </w:r>
            <w:r w:rsidRPr="00794CD2">
              <w:rPr>
                <w:rFonts w:ascii="Times New Roman" w:hAnsi="Times New Roman" w:cs="Times New Roman"/>
              </w:rPr>
              <w:t>ti</w:t>
            </w:r>
            <w:r w:rsidRPr="00794CD2">
              <w:rPr>
                <w:rFonts w:ascii="Times New Roman" w:hAnsi="Times New Roman" w:cs="Times New Roman"/>
                <w:spacing w:val="44"/>
              </w:rPr>
              <w:t xml:space="preserve"> </w:t>
            </w:r>
            <w:r w:rsidRPr="00794CD2">
              <w:rPr>
                <w:rFonts w:ascii="Times New Roman" w:hAnsi="Times New Roman" w:cs="Times New Roman"/>
              </w:rPr>
              <w:t>u</w:t>
            </w:r>
            <w:r w:rsidRPr="00794CD2">
              <w:rPr>
                <w:rFonts w:ascii="Times New Roman" w:hAnsi="Times New Roman" w:cs="Times New Roman"/>
                <w:spacing w:val="3"/>
              </w:rPr>
              <w:t>k</w:t>
            </w:r>
            <w:r w:rsidRPr="00794CD2">
              <w:rPr>
                <w:rFonts w:ascii="Times New Roman" w:hAnsi="Times New Roman" w:cs="Times New Roman"/>
              </w:rPr>
              <w:t>u</w:t>
            </w:r>
            <w:r w:rsidRPr="00794CD2">
              <w:rPr>
                <w:rFonts w:ascii="Times New Roman" w:hAnsi="Times New Roman" w:cs="Times New Roman"/>
                <w:spacing w:val="-1"/>
              </w:rPr>
              <w:t>p</w:t>
            </w:r>
            <w:r w:rsidRPr="00794CD2">
              <w:rPr>
                <w:rFonts w:ascii="Times New Roman" w:hAnsi="Times New Roman" w:cs="Times New Roman"/>
              </w:rPr>
              <w:t>nu</w:t>
            </w:r>
            <w:r w:rsidRPr="00794CD2">
              <w:rPr>
                <w:rFonts w:ascii="Times New Roman" w:hAnsi="Times New Roman" w:cs="Times New Roman"/>
                <w:spacing w:val="45"/>
              </w:rPr>
              <w:t xml:space="preserve"> </w:t>
            </w:r>
            <w:r w:rsidRPr="00794CD2">
              <w:rPr>
                <w:rFonts w:ascii="Times New Roman" w:hAnsi="Times New Roman" w:cs="Times New Roman"/>
                <w:spacing w:val="3"/>
              </w:rPr>
              <w:t>k</w:t>
            </w:r>
            <w:r w:rsidRPr="00794CD2">
              <w:rPr>
                <w:rFonts w:ascii="Times New Roman" w:hAnsi="Times New Roman" w:cs="Times New Roman"/>
              </w:rPr>
              <w:t>o</w:t>
            </w:r>
            <w:r w:rsidRPr="00794CD2">
              <w:rPr>
                <w:rFonts w:ascii="Times New Roman" w:hAnsi="Times New Roman" w:cs="Times New Roman"/>
                <w:spacing w:val="-2"/>
              </w:rPr>
              <w:t>l</w:t>
            </w:r>
            <w:r w:rsidRPr="00794CD2">
              <w:rPr>
                <w:rFonts w:ascii="Times New Roman" w:hAnsi="Times New Roman" w:cs="Times New Roman"/>
                <w:spacing w:val="-1"/>
              </w:rPr>
              <w:t>i</w:t>
            </w:r>
            <w:r w:rsidRPr="00794CD2">
              <w:rPr>
                <w:rFonts w:ascii="Times New Roman" w:hAnsi="Times New Roman" w:cs="Times New Roman"/>
                <w:spacing w:val="1"/>
              </w:rPr>
              <w:t>č</w:t>
            </w:r>
            <w:r w:rsidRPr="00794CD2">
              <w:rPr>
                <w:rFonts w:ascii="Times New Roman" w:hAnsi="Times New Roman" w:cs="Times New Roman"/>
                <w:spacing w:val="-1"/>
              </w:rPr>
              <w:t>i</w:t>
            </w:r>
            <w:r w:rsidRPr="00794CD2">
              <w:rPr>
                <w:rFonts w:ascii="Times New Roman" w:hAnsi="Times New Roman" w:cs="Times New Roman"/>
              </w:rPr>
              <w:t>nu</w:t>
            </w:r>
            <w:r w:rsidRPr="00794CD2">
              <w:rPr>
                <w:rFonts w:ascii="Times New Roman" w:hAnsi="Times New Roman" w:cs="Times New Roman"/>
                <w:spacing w:val="45"/>
              </w:rPr>
              <w:t xml:space="preserve"> </w:t>
            </w:r>
            <w:r w:rsidRPr="00794CD2">
              <w:rPr>
                <w:rFonts w:ascii="Times New Roman" w:hAnsi="Times New Roman" w:cs="Times New Roman"/>
              </w:rPr>
              <w:t>pro</w:t>
            </w:r>
            <w:r w:rsidRPr="00794CD2">
              <w:rPr>
                <w:rFonts w:ascii="Times New Roman" w:hAnsi="Times New Roman" w:cs="Times New Roman"/>
                <w:spacing w:val="1"/>
              </w:rPr>
              <w:t>i</w:t>
            </w:r>
            <w:r w:rsidRPr="00794CD2">
              <w:rPr>
                <w:rFonts w:ascii="Times New Roman" w:hAnsi="Times New Roman" w:cs="Times New Roman"/>
                <w:spacing w:val="-2"/>
              </w:rPr>
              <w:t>z</w:t>
            </w:r>
            <w:r w:rsidRPr="00794CD2">
              <w:rPr>
                <w:rFonts w:ascii="Times New Roman" w:hAnsi="Times New Roman" w:cs="Times New Roman"/>
                <w:spacing w:val="3"/>
              </w:rPr>
              <w:t>v</w:t>
            </w:r>
            <w:r w:rsidRPr="00794CD2">
              <w:rPr>
                <w:rFonts w:ascii="Times New Roman" w:hAnsi="Times New Roman" w:cs="Times New Roman"/>
              </w:rPr>
              <w:t>e</w:t>
            </w:r>
            <w:r w:rsidRPr="00794CD2">
              <w:rPr>
                <w:rFonts w:ascii="Times New Roman" w:hAnsi="Times New Roman" w:cs="Times New Roman"/>
                <w:spacing w:val="-1"/>
              </w:rPr>
              <w:t>d</w:t>
            </w:r>
            <w:r w:rsidRPr="00794CD2">
              <w:rPr>
                <w:rFonts w:ascii="Times New Roman" w:hAnsi="Times New Roman" w:cs="Times New Roman"/>
                <w:spacing w:val="1"/>
              </w:rPr>
              <w:t>e</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rPr>
              <w:t>g</w:t>
            </w:r>
            <w:r w:rsidRPr="00794CD2">
              <w:rPr>
                <w:rFonts w:ascii="Times New Roman" w:hAnsi="Times New Roman" w:cs="Times New Roman"/>
                <w:spacing w:val="45"/>
              </w:rPr>
              <w:t xml:space="preserve"> </w:t>
            </w:r>
            <w:r w:rsidRPr="00794CD2">
              <w:rPr>
                <w:rFonts w:ascii="Times New Roman" w:hAnsi="Times New Roman" w:cs="Times New Roman"/>
                <w:spacing w:val="3"/>
              </w:rPr>
              <w:t>k</w:t>
            </w:r>
            <w:r w:rsidRPr="00794CD2">
              <w:rPr>
                <w:rFonts w:ascii="Times New Roman" w:hAnsi="Times New Roman" w:cs="Times New Roman"/>
                <w:spacing w:val="-3"/>
              </w:rPr>
              <w:t>o</w:t>
            </w:r>
            <w:r w:rsidRPr="00794CD2">
              <w:rPr>
                <w:rFonts w:ascii="Times New Roman" w:hAnsi="Times New Roman" w:cs="Times New Roman"/>
                <w:spacing w:val="4"/>
              </w:rPr>
              <w:t>m</w:t>
            </w:r>
            <w:r w:rsidRPr="00794CD2">
              <w:rPr>
                <w:rFonts w:ascii="Times New Roman" w:hAnsi="Times New Roman" w:cs="Times New Roman"/>
              </w:rPr>
              <w:t>u</w:t>
            </w:r>
            <w:r w:rsidRPr="00794CD2">
              <w:rPr>
                <w:rFonts w:ascii="Times New Roman" w:hAnsi="Times New Roman" w:cs="Times New Roman"/>
                <w:spacing w:val="-1"/>
              </w:rPr>
              <w:t>n</w:t>
            </w:r>
            <w:r w:rsidRPr="00794CD2">
              <w:rPr>
                <w:rFonts w:ascii="Times New Roman" w:hAnsi="Times New Roman" w:cs="Times New Roman"/>
              </w:rPr>
              <w:t>a</w:t>
            </w:r>
            <w:r w:rsidRPr="00794CD2">
              <w:rPr>
                <w:rFonts w:ascii="Times New Roman" w:hAnsi="Times New Roman" w:cs="Times New Roman"/>
                <w:spacing w:val="-2"/>
              </w:rPr>
              <w:t>l</w:t>
            </w:r>
            <w:r w:rsidRPr="00794CD2">
              <w:rPr>
                <w:rFonts w:ascii="Times New Roman" w:hAnsi="Times New Roman" w:cs="Times New Roman"/>
                <w:spacing w:val="1"/>
              </w:rPr>
              <w:t>n</w:t>
            </w:r>
            <w:r w:rsidRPr="00794CD2">
              <w:rPr>
                <w:rFonts w:ascii="Times New Roman" w:hAnsi="Times New Roman" w:cs="Times New Roman"/>
              </w:rPr>
              <w:t>og</w:t>
            </w:r>
          </w:p>
          <w:p w:rsidR="00E22D09" w:rsidRPr="00794CD2" w:rsidRDefault="00E22D09" w:rsidP="00E22D09">
            <w:pPr>
              <w:kinsoku w:val="0"/>
              <w:overflowPunct w:val="0"/>
              <w:autoSpaceDE w:val="0"/>
              <w:autoSpaceDN w:val="0"/>
              <w:adjustRightInd w:val="0"/>
              <w:spacing w:before="34" w:after="0" w:line="240" w:lineRule="auto"/>
              <w:ind w:left="102"/>
              <w:rPr>
                <w:rFonts w:ascii="Times New Roman" w:hAnsi="Times New Roman" w:cs="Times New Roman"/>
              </w:rPr>
            </w:pPr>
            <w:r w:rsidRPr="00794CD2">
              <w:rPr>
                <w:rFonts w:ascii="Times New Roman" w:hAnsi="Times New Roman" w:cs="Times New Roman"/>
              </w:rPr>
              <w:t>ot</w:t>
            </w:r>
            <w:r w:rsidRPr="00794CD2">
              <w:rPr>
                <w:rFonts w:ascii="Times New Roman" w:hAnsi="Times New Roman" w:cs="Times New Roman"/>
                <w:spacing w:val="-1"/>
              </w:rPr>
              <w:t>p</w:t>
            </w:r>
            <w:r w:rsidRPr="00794CD2">
              <w:rPr>
                <w:rFonts w:ascii="Times New Roman" w:hAnsi="Times New Roman" w:cs="Times New Roman"/>
                <w:spacing w:val="1"/>
              </w:rPr>
              <w:t>a</w:t>
            </w:r>
            <w:r w:rsidRPr="00794CD2">
              <w:rPr>
                <w:rFonts w:ascii="Times New Roman" w:hAnsi="Times New Roman" w:cs="Times New Roman"/>
              </w:rPr>
              <w:t>da</w:t>
            </w:r>
            <w:r w:rsidRPr="00794CD2">
              <w:rPr>
                <w:rFonts w:ascii="Times New Roman" w:hAnsi="Times New Roman" w:cs="Times New Roman"/>
                <w:spacing w:val="-6"/>
              </w:rPr>
              <w:t xml:space="preserve"> </w:t>
            </w:r>
            <w:r w:rsidRPr="00794CD2">
              <w:rPr>
                <w:rFonts w:ascii="Times New Roman" w:hAnsi="Times New Roman" w:cs="Times New Roman"/>
                <w:spacing w:val="-2"/>
              </w:rPr>
              <w:t>z</w:t>
            </w:r>
            <w:r w:rsidRPr="00794CD2">
              <w:rPr>
                <w:rFonts w:ascii="Times New Roman" w:hAnsi="Times New Roman" w:cs="Times New Roman"/>
              </w:rPr>
              <w:t>a</w:t>
            </w:r>
            <w:r w:rsidRPr="00794CD2">
              <w:rPr>
                <w:rFonts w:ascii="Times New Roman" w:hAnsi="Times New Roman" w:cs="Times New Roman"/>
                <w:spacing w:val="-5"/>
              </w:rPr>
              <w:t xml:space="preserve"> </w:t>
            </w:r>
            <w:r w:rsidRPr="00794CD2">
              <w:rPr>
                <w:rFonts w:ascii="Times New Roman" w:hAnsi="Times New Roman" w:cs="Times New Roman"/>
              </w:rPr>
              <w:t>5%</w:t>
            </w:r>
          </w:p>
        </w:tc>
      </w:tr>
      <w:tr w:rsidR="00E22D09" w:rsidRPr="00794CD2" w:rsidTr="00E22D09">
        <w:trPr>
          <w:trHeight w:hRule="exact" w:val="804"/>
        </w:trPr>
        <w:tc>
          <w:tcPr>
            <w:tcW w:w="0" w:type="auto"/>
            <w:vMerge/>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before="34" w:after="0" w:line="240" w:lineRule="auto"/>
              <w:ind w:left="102"/>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before="34" w:after="0" w:line="240" w:lineRule="auto"/>
              <w:ind w:left="102"/>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before="3" w:after="0" w:line="260" w:lineRule="exact"/>
              <w:rPr>
                <w:rFonts w:ascii="Times New Roman" w:hAnsi="Times New Roman" w:cs="Times New Roman"/>
              </w:rPr>
            </w:pPr>
          </w:p>
          <w:p w:rsidR="00E22D09" w:rsidRPr="00794CD2" w:rsidRDefault="00E22D09" w:rsidP="00E22D09">
            <w:pPr>
              <w:kinsoku w:val="0"/>
              <w:overflowPunct w:val="0"/>
              <w:autoSpaceDE w:val="0"/>
              <w:autoSpaceDN w:val="0"/>
              <w:adjustRightInd w:val="0"/>
              <w:spacing w:after="0" w:line="240" w:lineRule="auto"/>
              <w:ind w:left="167"/>
              <w:rPr>
                <w:rFonts w:ascii="Times New Roman" w:hAnsi="Times New Roman" w:cs="Times New Roman"/>
              </w:rPr>
            </w:pPr>
            <w:r w:rsidRPr="00794CD2">
              <w:rPr>
                <w:rFonts w:ascii="Times New Roman" w:hAnsi="Times New Roman" w:cs="Times New Roman"/>
                <w:b/>
                <w:bCs/>
              </w:rPr>
              <w:t>Cilj</w:t>
            </w:r>
            <w:r w:rsidRPr="00794CD2">
              <w:rPr>
                <w:rFonts w:ascii="Times New Roman" w:hAnsi="Times New Roman" w:cs="Times New Roman"/>
                <w:b/>
                <w:bCs/>
                <w:spacing w:val="-7"/>
              </w:rPr>
              <w:t xml:space="preserve"> </w:t>
            </w:r>
            <w:r w:rsidRPr="00794CD2">
              <w:rPr>
                <w:rFonts w:ascii="Times New Roman" w:hAnsi="Times New Roman" w:cs="Times New Roman"/>
                <w:b/>
                <w:bCs/>
                <w:spacing w:val="-1"/>
              </w:rPr>
              <w:t>1</w:t>
            </w:r>
            <w:r w:rsidRPr="00794CD2">
              <w:rPr>
                <w:rFonts w:ascii="Times New Roman" w:hAnsi="Times New Roman" w:cs="Times New Roman"/>
                <w:b/>
                <w:bCs/>
                <w:spacing w:val="2"/>
              </w:rPr>
              <w:t>.</w:t>
            </w:r>
            <w:r w:rsidRPr="00794CD2">
              <w:rPr>
                <w:rFonts w:ascii="Times New Roman" w:hAnsi="Times New Roman" w:cs="Times New Roman"/>
                <w:b/>
                <w:bCs/>
              </w:rPr>
              <w:t>2</w:t>
            </w:r>
          </w:p>
        </w:tc>
        <w:tc>
          <w:tcPr>
            <w:tcW w:w="0" w:type="auto"/>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after="0" w:line="229" w:lineRule="exact"/>
              <w:ind w:left="102"/>
              <w:rPr>
                <w:rFonts w:ascii="Times New Roman" w:hAnsi="Times New Roman" w:cs="Times New Roman"/>
              </w:rPr>
            </w:pPr>
            <w:r w:rsidRPr="00794CD2">
              <w:rPr>
                <w:rFonts w:ascii="Times New Roman" w:hAnsi="Times New Roman" w:cs="Times New Roman"/>
              </w:rPr>
              <w:t>Od</w:t>
            </w:r>
            <w:r w:rsidRPr="00794CD2">
              <w:rPr>
                <w:rFonts w:ascii="Times New Roman" w:hAnsi="Times New Roman" w:cs="Times New Roman"/>
                <w:spacing w:val="-2"/>
              </w:rPr>
              <w:t>v</w:t>
            </w:r>
            <w:r w:rsidRPr="00794CD2">
              <w:rPr>
                <w:rFonts w:ascii="Times New Roman" w:hAnsi="Times New Roman" w:cs="Times New Roman"/>
              </w:rPr>
              <w:t>oje</w:t>
            </w:r>
            <w:r w:rsidRPr="00794CD2">
              <w:rPr>
                <w:rFonts w:ascii="Times New Roman" w:hAnsi="Times New Roman" w:cs="Times New Roman"/>
                <w:spacing w:val="1"/>
              </w:rPr>
              <w:t>n</w:t>
            </w:r>
            <w:r w:rsidRPr="00794CD2">
              <w:rPr>
                <w:rFonts w:ascii="Times New Roman" w:hAnsi="Times New Roman" w:cs="Times New Roman"/>
              </w:rPr>
              <w:t xml:space="preserve">o   </w:t>
            </w:r>
            <w:r w:rsidRPr="00794CD2">
              <w:rPr>
                <w:rFonts w:ascii="Times New Roman" w:hAnsi="Times New Roman" w:cs="Times New Roman"/>
                <w:spacing w:val="50"/>
              </w:rPr>
              <w:t xml:space="preserve"> </w:t>
            </w:r>
            <w:r w:rsidRPr="00794CD2">
              <w:rPr>
                <w:rFonts w:ascii="Times New Roman" w:hAnsi="Times New Roman" w:cs="Times New Roman"/>
              </w:rPr>
              <w:t>p</w:t>
            </w:r>
            <w:r w:rsidRPr="00794CD2">
              <w:rPr>
                <w:rFonts w:ascii="Times New Roman" w:hAnsi="Times New Roman" w:cs="Times New Roman"/>
                <w:spacing w:val="2"/>
              </w:rPr>
              <w:t>r</w:t>
            </w:r>
            <w:r w:rsidRPr="00794CD2">
              <w:rPr>
                <w:rFonts w:ascii="Times New Roman" w:hAnsi="Times New Roman" w:cs="Times New Roman"/>
                <w:spacing w:val="-1"/>
              </w:rPr>
              <w:t>i</w:t>
            </w:r>
            <w:r w:rsidRPr="00794CD2">
              <w:rPr>
                <w:rFonts w:ascii="Times New Roman" w:hAnsi="Times New Roman" w:cs="Times New Roman"/>
                <w:spacing w:val="3"/>
              </w:rPr>
              <w:t>k</w:t>
            </w:r>
            <w:r w:rsidRPr="00794CD2">
              <w:rPr>
                <w:rFonts w:ascii="Times New Roman" w:hAnsi="Times New Roman" w:cs="Times New Roman"/>
              </w:rPr>
              <w:t>u</w:t>
            </w:r>
            <w:r w:rsidRPr="00794CD2">
              <w:rPr>
                <w:rFonts w:ascii="Times New Roman" w:hAnsi="Times New Roman" w:cs="Times New Roman"/>
                <w:spacing w:val="-1"/>
              </w:rPr>
              <w:t>pi</w:t>
            </w:r>
            <w:r w:rsidRPr="00794CD2">
              <w:rPr>
                <w:rFonts w:ascii="Times New Roman" w:hAnsi="Times New Roman" w:cs="Times New Roman"/>
              </w:rPr>
              <w:t xml:space="preserve">ti   </w:t>
            </w:r>
            <w:r w:rsidRPr="00794CD2">
              <w:rPr>
                <w:rFonts w:ascii="Times New Roman" w:hAnsi="Times New Roman" w:cs="Times New Roman"/>
                <w:spacing w:val="53"/>
              </w:rPr>
              <w:t xml:space="preserve"> </w:t>
            </w:r>
            <w:r w:rsidRPr="00794CD2">
              <w:rPr>
                <w:rFonts w:ascii="Times New Roman" w:hAnsi="Times New Roman" w:cs="Times New Roman"/>
              </w:rPr>
              <w:t>6</w:t>
            </w:r>
            <w:r w:rsidRPr="00794CD2">
              <w:rPr>
                <w:rFonts w:ascii="Times New Roman" w:hAnsi="Times New Roman" w:cs="Times New Roman"/>
                <w:spacing w:val="1"/>
              </w:rPr>
              <w:t>0</w:t>
            </w:r>
            <w:r w:rsidRPr="00794CD2">
              <w:rPr>
                <w:rFonts w:ascii="Times New Roman" w:hAnsi="Times New Roman" w:cs="Times New Roman"/>
              </w:rPr>
              <w:t xml:space="preserve">%   </w:t>
            </w:r>
            <w:r w:rsidRPr="00794CD2">
              <w:rPr>
                <w:rFonts w:ascii="Times New Roman" w:hAnsi="Times New Roman" w:cs="Times New Roman"/>
                <w:spacing w:val="51"/>
              </w:rPr>
              <w:t xml:space="preserve"> </w:t>
            </w:r>
            <w:r w:rsidRPr="00794CD2">
              <w:rPr>
                <w:rFonts w:ascii="Times New Roman" w:hAnsi="Times New Roman" w:cs="Times New Roman"/>
                <w:spacing w:val="4"/>
              </w:rPr>
              <w:t>m</w:t>
            </w:r>
            <w:r w:rsidRPr="00794CD2">
              <w:rPr>
                <w:rFonts w:ascii="Times New Roman" w:hAnsi="Times New Roman" w:cs="Times New Roman"/>
              </w:rPr>
              <w:t xml:space="preserve">ase   </w:t>
            </w:r>
            <w:r w:rsidRPr="00794CD2">
              <w:rPr>
                <w:rFonts w:ascii="Times New Roman" w:hAnsi="Times New Roman" w:cs="Times New Roman"/>
                <w:spacing w:val="51"/>
              </w:rPr>
              <w:t xml:space="preserve"> </w:t>
            </w:r>
            <w:r w:rsidRPr="00794CD2">
              <w:rPr>
                <w:rFonts w:ascii="Times New Roman" w:hAnsi="Times New Roman" w:cs="Times New Roman"/>
              </w:rPr>
              <w:t>pro</w:t>
            </w:r>
            <w:r w:rsidRPr="00794CD2">
              <w:rPr>
                <w:rFonts w:ascii="Times New Roman" w:hAnsi="Times New Roman" w:cs="Times New Roman"/>
                <w:spacing w:val="1"/>
              </w:rPr>
              <w:t>i</w:t>
            </w:r>
            <w:r w:rsidRPr="00794CD2">
              <w:rPr>
                <w:rFonts w:ascii="Times New Roman" w:hAnsi="Times New Roman" w:cs="Times New Roman"/>
                <w:spacing w:val="-2"/>
              </w:rPr>
              <w:t>zv</w:t>
            </w:r>
            <w:r w:rsidRPr="00794CD2">
              <w:rPr>
                <w:rFonts w:ascii="Times New Roman" w:hAnsi="Times New Roman" w:cs="Times New Roman"/>
                <w:spacing w:val="1"/>
              </w:rPr>
              <w:t>e</w:t>
            </w:r>
            <w:r w:rsidRPr="00794CD2">
              <w:rPr>
                <w:rFonts w:ascii="Times New Roman" w:hAnsi="Times New Roman" w:cs="Times New Roman"/>
              </w:rPr>
              <w:t>d</w:t>
            </w:r>
            <w:r w:rsidRPr="00794CD2">
              <w:rPr>
                <w:rFonts w:ascii="Times New Roman" w:hAnsi="Times New Roman" w:cs="Times New Roman"/>
                <w:spacing w:val="-1"/>
              </w:rPr>
              <w:t>e</w:t>
            </w:r>
            <w:r w:rsidRPr="00794CD2">
              <w:rPr>
                <w:rFonts w:ascii="Times New Roman" w:hAnsi="Times New Roman" w:cs="Times New Roman"/>
                <w:spacing w:val="1"/>
              </w:rPr>
              <w:t>n</w:t>
            </w:r>
            <w:r w:rsidRPr="00794CD2">
              <w:rPr>
                <w:rFonts w:ascii="Times New Roman" w:hAnsi="Times New Roman" w:cs="Times New Roman"/>
              </w:rPr>
              <w:t>og</w:t>
            </w:r>
          </w:p>
          <w:p w:rsidR="00E22D09" w:rsidRPr="00794CD2" w:rsidRDefault="00E22D09" w:rsidP="00E22D09">
            <w:pPr>
              <w:kinsoku w:val="0"/>
              <w:overflowPunct w:val="0"/>
              <w:autoSpaceDE w:val="0"/>
              <w:autoSpaceDN w:val="0"/>
              <w:adjustRightInd w:val="0"/>
              <w:spacing w:before="36" w:after="0" w:line="275" w:lineRule="auto"/>
              <w:ind w:left="102" w:right="107"/>
              <w:rPr>
                <w:rFonts w:ascii="Times New Roman" w:hAnsi="Times New Roman" w:cs="Times New Roman"/>
              </w:rPr>
            </w:pPr>
            <w:r w:rsidRPr="00794CD2">
              <w:rPr>
                <w:rFonts w:ascii="Times New Roman" w:hAnsi="Times New Roman" w:cs="Times New Roman"/>
                <w:spacing w:val="3"/>
              </w:rPr>
              <w:t>k</w:t>
            </w:r>
            <w:r w:rsidRPr="00794CD2">
              <w:rPr>
                <w:rFonts w:ascii="Times New Roman" w:hAnsi="Times New Roman" w:cs="Times New Roman"/>
                <w:spacing w:val="-3"/>
              </w:rPr>
              <w:t>o</w:t>
            </w:r>
            <w:r w:rsidRPr="00794CD2">
              <w:rPr>
                <w:rFonts w:ascii="Times New Roman" w:hAnsi="Times New Roman" w:cs="Times New Roman"/>
                <w:spacing w:val="4"/>
              </w:rPr>
              <w:t>m</w:t>
            </w:r>
            <w:r w:rsidRPr="00794CD2">
              <w:rPr>
                <w:rFonts w:ascii="Times New Roman" w:hAnsi="Times New Roman" w:cs="Times New Roman"/>
              </w:rPr>
              <w:t>u</w:t>
            </w:r>
            <w:r w:rsidRPr="00794CD2">
              <w:rPr>
                <w:rFonts w:ascii="Times New Roman" w:hAnsi="Times New Roman" w:cs="Times New Roman"/>
                <w:spacing w:val="-1"/>
              </w:rPr>
              <w:t>n</w:t>
            </w:r>
            <w:r w:rsidRPr="00794CD2">
              <w:rPr>
                <w:rFonts w:ascii="Times New Roman" w:hAnsi="Times New Roman" w:cs="Times New Roman"/>
              </w:rPr>
              <w:t>a</w:t>
            </w:r>
            <w:r w:rsidRPr="00794CD2">
              <w:rPr>
                <w:rFonts w:ascii="Times New Roman" w:hAnsi="Times New Roman" w:cs="Times New Roman"/>
                <w:spacing w:val="-2"/>
              </w:rPr>
              <w:t>l</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rPr>
              <w:t xml:space="preserve">g  </w:t>
            </w:r>
            <w:r w:rsidRPr="00794CD2">
              <w:rPr>
                <w:rFonts w:ascii="Times New Roman" w:hAnsi="Times New Roman" w:cs="Times New Roman"/>
                <w:spacing w:val="33"/>
              </w:rPr>
              <w:t xml:space="preserve"> </w:t>
            </w:r>
            <w:r w:rsidRPr="00794CD2">
              <w:rPr>
                <w:rFonts w:ascii="Times New Roman" w:hAnsi="Times New Roman" w:cs="Times New Roman"/>
              </w:rPr>
              <w:t>ot</w:t>
            </w:r>
            <w:r w:rsidRPr="00794CD2">
              <w:rPr>
                <w:rFonts w:ascii="Times New Roman" w:hAnsi="Times New Roman" w:cs="Times New Roman"/>
                <w:spacing w:val="-1"/>
              </w:rPr>
              <w:t>p</w:t>
            </w:r>
            <w:r w:rsidRPr="00794CD2">
              <w:rPr>
                <w:rFonts w:ascii="Times New Roman" w:hAnsi="Times New Roman" w:cs="Times New Roman"/>
                <w:spacing w:val="1"/>
              </w:rPr>
              <w:t>a</w:t>
            </w:r>
            <w:r w:rsidRPr="00794CD2">
              <w:rPr>
                <w:rFonts w:ascii="Times New Roman" w:hAnsi="Times New Roman" w:cs="Times New Roman"/>
              </w:rPr>
              <w:t xml:space="preserve">da  </w:t>
            </w:r>
            <w:r w:rsidRPr="00794CD2">
              <w:rPr>
                <w:rFonts w:ascii="Times New Roman" w:hAnsi="Times New Roman" w:cs="Times New Roman"/>
                <w:spacing w:val="31"/>
              </w:rPr>
              <w:t xml:space="preserve"> </w:t>
            </w:r>
            <w:r w:rsidRPr="00794CD2">
              <w:rPr>
                <w:rFonts w:ascii="Times New Roman" w:hAnsi="Times New Roman" w:cs="Times New Roman"/>
              </w:rPr>
              <w:t>(p</w:t>
            </w:r>
            <w:r w:rsidRPr="00794CD2">
              <w:rPr>
                <w:rFonts w:ascii="Times New Roman" w:hAnsi="Times New Roman" w:cs="Times New Roman"/>
                <w:spacing w:val="2"/>
              </w:rPr>
              <w:t>r</w:t>
            </w:r>
            <w:r w:rsidRPr="00794CD2">
              <w:rPr>
                <w:rFonts w:ascii="Times New Roman" w:hAnsi="Times New Roman" w:cs="Times New Roman"/>
                <w:spacing w:val="-2"/>
              </w:rPr>
              <w:t>v</w:t>
            </w:r>
            <w:r w:rsidRPr="00794CD2">
              <w:rPr>
                <w:rFonts w:ascii="Times New Roman" w:hAnsi="Times New Roman" w:cs="Times New Roman"/>
              </w:rPr>
              <w:t>e</w:t>
            </w:r>
            <w:r w:rsidRPr="00794CD2">
              <w:rPr>
                <w:rFonts w:ascii="Times New Roman" w:hAnsi="Times New Roman" w:cs="Times New Roman"/>
                <w:spacing w:val="-1"/>
              </w:rPr>
              <w:t>n</w:t>
            </w:r>
            <w:r w:rsidRPr="00794CD2">
              <w:rPr>
                <w:rFonts w:ascii="Times New Roman" w:hAnsi="Times New Roman" w:cs="Times New Roman"/>
                <w:spacing w:val="1"/>
              </w:rPr>
              <w:t>s</w:t>
            </w:r>
            <w:r w:rsidRPr="00794CD2">
              <w:rPr>
                <w:rFonts w:ascii="Times New Roman" w:hAnsi="Times New Roman" w:cs="Times New Roman"/>
                <w:spacing w:val="2"/>
              </w:rPr>
              <w:t>t</w:t>
            </w:r>
            <w:r w:rsidRPr="00794CD2">
              <w:rPr>
                <w:rFonts w:ascii="Times New Roman" w:hAnsi="Times New Roman" w:cs="Times New Roman"/>
                <w:spacing w:val="-2"/>
              </w:rPr>
              <w:t>v</w:t>
            </w:r>
            <w:r w:rsidRPr="00794CD2">
              <w:rPr>
                <w:rFonts w:ascii="Times New Roman" w:hAnsi="Times New Roman" w:cs="Times New Roman"/>
                <w:spacing w:val="1"/>
              </w:rPr>
              <w:t>e</w:t>
            </w:r>
            <w:r w:rsidRPr="00794CD2">
              <w:rPr>
                <w:rFonts w:ascii="Times New Roman" w:hAnsi="Times New Roman" w:cs="Times New Roman"/>
              </w:rPr>
              <w:t xml:space="preserve">no  </w:t>
            </w:r>
            <w:r w:rsidRPr="00794CD2">
              <w:rPr>
                <w:rFonts w:ascii="Times New Roman" w:hAnsi="Times New Roman" w:cs="Times New Roman"/>
                <w:spacing w:val="31"/>
              </w:rPr>
              <w:t xml:space="preserve"> </w:t>
            </w:r>
            <w:r w:rsidRPr="00794CD2">
              <w:rPr>
                <w:rFonts w:ascii="Times New Roman" w:hAnsi="Times New Roman" w:cs="Times New Roman"/>
                <w:spacing w:val="1"/>
              </w:rPr>
              <w:t>p</w:t>
            </w:r>
            <w:r w:rsidRPr="00794CD2">
              <w:rPr>
                <w:rFonts w:ascii="Times New Roman" w:hAnsi="Times New Roman" w:cs="Times New Roman"/>
              </w:rPr>
              <w:t>a</w:t>
            </w:r>
            <w:r w:rsidRPr="00794CD2">
              <w:rPr>
                <w:rFonts w:ascii="Times New Roman" w:hAnsi="Times New Roman" w:cs="Times New Roman"/>
                <w:spacing w:val="1"/>
              </w:rPr>
              <w:t>p</w:t>
            </w:r>
            <w:r w:rsidRPr="00794CD2">
              <w:rPr>
                <w:rFonts w:ascii="Times New Roman" w:hAnsi="Times New Roman" w:cs="Times New Roman"/>
                <w:spacing w:val="-1"/>
              </w:rPr>
              <w:t>i</w:t>
            </w:r>
            <w:r w:rsidRPr="00794CD2">
              <w:rPr>
                <w:rFonts w:ascii="Times New Roman" w:hAnsi="Times New Roman" w:cs="Times New Roman"/>
              </w:rPr>
              <w:t xml:space="preserve">r,  </w:t>
            </w:r>
            <w:r w:rsidRPr="00794CD2">
              <w:rPr>
                <w:rFonts w:ascii="Times New Roman" w:hAnsi="Times New Roman" w:cs="Times New Roman"/>
                <w:spacing w:val="31"/>
              </w:rPr>
              <w:t xml:space="preserve"> </w:t>
            </w:r>
            <w:r w:rsidRPr="00794CD2">
              <w:rPr>
                <w:rFonts w:ascii="Times New Roman" w:hAnsi="Times New Roman" w:cs="Times New Roman"/>
                <w:spacing w:val="1"/>
              </w:rPr>
              <w:t>s</w:t>
            </w:r>
            <w:r w:rsidRPr="00794CD2">
              <w:rPr>
                <w:rFonts w:ascii="Times New Roman" w:hAnsi="Times New Roman" w:cs="Times New Roman"/>
              </w:rPr>
              <w:t>ta</w:t>
            </w:r>
            <w:r w:rsidRPr="00794CD2">
              <w:rPr>
                <w:rFonts w:ascii="Times New Roman" w:hAnsi="Times New Roman" w:cs="Times New Roman"/>
                <w:spacing w:val="2"/>
              </w:rPr>
              <w:t>k</w:t>
            </w:r>
            <w:r w:rsidRPr="00794CD2">
              <w:rPr>
                <w:rFonts w:ascii="Times New Roman" w:hAnsi="Times New Roman" w:cs="Times New Roman"/>
                <w:spacing w:val="-1"/>
              </w:rPr>
              <w:t>l</w:t>
            </w:r>
            <w:r w:rsidRPr="00794CD2">
              <w:rPr>
                <w:rFonts w:ascii="Times New Roman" w:hAnsi="Times New Roman" w:cs="Times New Roman"/>
              </w:rPr>
              <w:t>o,</w:t>
            </w:r>
            <w:r w:rsidRPr="00794CD2">
              <w:rPr>
                <w:rFonts w:ascii="Times New Roman" w:hAnsi="Times New Roman" w:cs="Times New Roman"/>
                <w:w w:val="99"/>
              </w:rPr>
              <w:t xml:space="preserve"> </w:t>
            </w:r>
            <w:r w:rsidRPr="00794CD2">
              <w:rPr>
                <w:rFonts w:ascii="Times New Roman" w:hAnsi="Times New Roman" w:cs="Times New Roman"/>
              </w:rPr>
              <w:t>p</w:t>
            </w:r>
            <w:r w:rsidRPr="00794CD2">
              <w:rPr>
                <w:rFonts w:ascii="Times New Roman" w:hAnsi="Times New Roman" w:cs="Times New Roman"/>
                <w:spacing w:val="-2"/>
              </w:rPr>
              <w:t>l</w:t>
            </w:r>
            <w:r w:rsidRPr="00794CD2">
              <w:rPr>
                <w:rFonts w:ascii="Times New Roman" w:hAnsi="Times New Roman" w:cs="Times New Roman"/>
              </w:rPr>
              <w:t>as</w:t>
            </w:r>
            <w:r w:rsidRPr="00794CD2">
              <w:rPr>
                <w:rFonts w:ascii="Times New Roman" w:hAnsi="Times New Roman" w:cs="Times New Roman"/>
                <w:spacing w:val="2"/>
              </w:rPr>
              <w:t>t</w:t>
            </w:r>
            <w:r w:rsidRPr="00794CD2">
              <w:rPr>
                <w:rFonts w:ascii="Times New Roman" w:hAnsi="Times New Roman" w:cs="Times New Roman"/>
                <w:spacing w:val="-1"/>
              </w:rPr>
              <w:t>i</w:t>
            </w:r>
            <w:r w:rsidRPr="00794CD2">
              <w:rPr>
                <w:rFonts w:ascii="Times New Roman" w:hAnsi="Times New Roman" w:cs="Times New Roman"/>
                <w:spacing w:val="3"/>
              </w:rPr>
              <w:t>k</w:t>
            </w:r>
            <w:r w:rsidRPr="00794CD2">
              <w:rPr>
                <w:rFonts w:ascii="Times New Roman" w:hAnsi="Times New Roman" w:cs="Times New Roman"/>
              </w:rPr>
              <w:t>a,</w:t>
            </w:r>
            <w:r w:rsidRPr="00794CD2">
              <w:rPr>
                <w:rFonts w:ascii="Times New Roman" w:hAnsi="Times New Roman" w:cs="Times New Roman"/>
                <w:spacing w:val="-10"/>
              </w:rPr>
              <w:t xml:space="preserve"> </w:t>
            </w:r>
            <w:r w:rsidRPr="00794CD2">
              <w:rPr>
                <w:rFonts w:ascii="Times New Roman" w:hAnsi="Times New Roman" w:cs="Times New Roman"/>
                <w:spacing w:val="4"/>
              </w:rPr>
              <w:t>m</w:t>
            </w:r>
            <w:r w:rsidRPr="00794CD2">
              <w:rPr>
                <w:rFonts w:ascii="Times New Roman" w:hAnsi="Times New Roman" w:cs="Times New Roman"/>
              </w:rPr>
              <w:t>et</w:t>
            </w:r>
            <w:r w:rsidRPr="00794CD2">
              <w:rPr>
                <w:rFonts w:ascii="Times New Roman" w:hAnsi="Times New Roman" w:cs="Times New Roman"/>
                <w:spacing w:val="-1"/>
              </w:rPr>
              <w:t>al</w:t>
            </w:r>
            <w:r w:rsidRPr="00794CD2">
              <w:rPr>
                <w:rFonts w:ascii="Times New Roman" w:hAnsi="Times New Roman" w:cs="Times New Roman"/>
              </w:rPr>
              <w:t>,</w:t>
            </w:r>
            <w:r w:rsidRPr="00794CD2">
              <w:rPr>
                <w:rFonts w:ascii="Times New Roman" w:hAnsi="Times New Roman" w:cs="Times New Roman"/>
                <w:spacing w:val="-7"/>
              </w:rPr>
              <w:t xml:space="preserve"> </w:t>
            </w:r>
            <w:r w:rsidRPr="00794CD2">
              <w:rPr>
                <w:rFonts w:ascii="Times New Roman" w:hAnsi="Times New Roman" w:cs="Times New Roman"/>
                <w:spacing w:val="1"/>
              </w:rPr>
              <w:t>b</w:t>
            </w:r>
            <w:r w:rsidRPr="00794CD2">
              <w:rPr>
                <w:rFonts w:ascii="Times New Roman" w:hAnsi="Times New Roman" w:cs="Times New Roman"/>
                <w:spacing w:val="-1"/>
              </w:rPr>
              <w:t>i</w:t>
            </w:r>
            <w:r w:rsidRPr="00794CD2">
              <w:rPr>
                <w:rFonts w:ascii="Times New Roman" w:hAnsi="Times New Roman" w:cs="Times New Roman"/>
                <w:spacing w:val="1"/>
              </w:rPr>
              <w:t>o</w:t>
            </w:r>
            <w:r w:rsidRPr="00794CD2">
              <w:rPr>
                <w:rFonts w:ascii="Times New Roman" w:hAnsi="Times New Roman" w:cs="Times New Roman"/>
              </w:rPr>
              <w:t>ot</w:t>
            </w:r>
            <w:r w:rsidRPr="00794CD2">
              <w:rPr>
                <w:rFonts w:ascii="Times New Roman" w:hAnsi="Times New Roman" w:cs="Times New Roman"/>
                <w:spacing w:val="-1"/>
              </w:rPr>
              <w:t>p</w:t>
            </w:r>
            <w:r w:rsidRPr="00794CD2">
              <w:rPr>
                <w:rFonts w:ascii="Times New Roman" w:hAnsi="Times New Roman" w:cs="Times New Roman"/>
                <w:spacing w:val="1"/>
              </w:rPr>
              <w:t>a</w:t>
            </w:r>
            <w:r w:rsidRPr="00794CD2">
              <w:rPr>
                <w:rFonts w:ascii="Times New Roman" w:hAnsi="Times New Roman" w:cs="Times New Roman"/>
              </w:rPr>
              <w:t>d</w:t>
            </w:r>
            <w:r w:rsidRPr="00794CD2">
              <w:rPr>
                <w:rFonts w:ascii="Times New Roman" w:hAnsi="Times New Roman" w:cs="Times New Roman"/>
                <w:spacing w:val="-7"/>
              </w:rPr>
              <w:t xml:space="preserve"> </w:t>
            </w:r>
            <w:r w:rsidRPr="00794CD2">
              <w:rPr>
                <w:rFonts w:ascii="Times New Roman" w:hAnsi="Times New Roman" w:cs="Times New Roman"/>
              </w:rPr>
              <w:t>i</w:t>
            </w:r>
            <w:r w:rsidRPr="00794CD2">
              <w:rPr>
                <w:rFonts w:ascii="Times New Roman" w:hAnsi="Times New Roman" w:cs="Times New Roman"/>
                <w:spacing w:val="-6"/>
              </w:rPr>
              <w:t xml:space="preserve"> </w:t>
            </w:r>
            <w:r w:rsidRPr="00794CD2">
              <w:rPr>
                <w:rFonts w:ascii="Times New Roman" w:hAnsi="Times New Roman" w:cs="Times New Roman"/>
                <w:spacing w:val="1"/>
              </w:rPr>
              <w:t>d</w:t>
            </w:r>
            <w:r w:rsidRPr="00794CD2">
              <w:rPr>
                <w:rFonts w:ascii="Times New Roman" w:hAnsi="Times New Roman" w:cs="Times New Roman"/>
              </w:rPr>
              <w:t>r.)</w:t>
            </w:r>
          </w:p>
        </w:tc>
      </w:tr>
      <w:tr w:rsidR="00E22D09" w:rsidRPr="00794CD2" w:rsidTr="00E22D09">
        <w:trPr>
          <w:trHeight w:hRule="exact" w:val="540"/>
        </w:trPr>
        <w:tc>
          <w:tcPr>
            <w:tcW w:w="0" w:type="auto"/>
            <w:vMerge/>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before="36" w:after="0" w:line="275" w:lineRule="auto"/>
              <w:ind w:left="102" w:right="107"/>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before="36" w:after="0" w:line="275" w:lineRule="auto"/>
              <w:ind w:left="102" w:right="107"/>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before="8" w:after="0" w:line="120" w:lineRule="exact"/>
              <w:rPr>
                <w:rFonts w:ascii="Times New Roman" w:hAnsi="Times New Roman" w:cs="Times New Roman"/>
              </w:rPr>
            </w:pPr>
          </w:p>
          <w:p w:rsidR="00E22D09" w:rsidRPr="00794CD2" w:rsidRDefault="00E22D09" w:rsidP="00E22D09">
            <w:pPr>
              <w:kinsoku w:val="0"/>
              <w:overflowPunct w:val="0"/>
              <w:autoSpaceDE w:val="0"/>
              <w:autoSpaceDN w:val="0"/>
              <w:adjustRightInd w:val="0"/>
              <w:spacing w:after="0" w:line="240" w:lineRule="auto"/>
              <w:ind w:left="167"/>
              <w:rPr>
                <w:rFonts w:ascii="Times New Roman" w:hAnsi="Times New Roman" w:cs="Times New Roman"/>
              </w:rPr>
            </w:pPr>
            <w:r w:rsidRPr="00794CD2">
              <w:rPr>
                <w:rFonts w:ascii="Times New Roman" w:hAnsi="Times New Roman" w:cs="Times New Roman"/>
                <w:b/>
                <w:bCs/>
              </w:rPr>
              <w:t>Cilj</w:t>
            </w:r>
            <w:r w:rsidRPr="00794CD2">
              <w:rPr>
                <w:rFonts w:ascii="Times New Roman" w:hAnsi="Times New Roman" w:cs="Times New Roman"/>
                <w:b/>
                <w:bCs/>
                <w:spacing w:val="-7"/>
              </w:rPr>
              <w:t xml:space="preserve"> </w:t>
            </w:r>
            <w:r w:rsidRPr="00794CD2">
              <w:rPr>
                <w:rFonts w:ascii="Times New Roman" w:hAnsi="Times New Roman" w:cs="Times New Roman"/>
                <w:b/>
                <w:bCs/>
                <w:spacing w:val="-1"/>
              </w:rPr>
              <w:t>1</w:t>
            </w:r>
            <w:r w:rsidRPr="00794CD2">
              <w:rPr>
                <w:rFonts w:ascii="Times New Roman" w:hAnsi="Times New Roman" w:cs="Times New Roman"/>
                <w:b/>
                <w:bCs/>
                <w:spacing w:val="2"/>
              </w:rPr>
              <w:t>.</w:t>
            </w:r>
            <w:r w:rsidRPr="00794CD2">
              <w:rPr>
                <w:rFonts w:ascii="Times New Roman" w:hAnsi="Times New Roman" w:cs="Times New Roman"/>
                <w:b/>
                <w:bCs/>
              </w:rPr>
              <w:t>3</w:t>
            </w:r>
          </w:p>
        </w:tc>
        <w:tc>
          <w:tcPr>
            <w:tcW w:w="0" w:type="auto"/>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after="0" w:line="229" w:lineRule="exact"/>
              <w:ind w:left="102"/>
              <w:rPr>
                <w:rFonts w:ascii="Times New Roman" w:hAnsi="Times New Roman" w:cs="Times New Roman"/>
              </w:rPr>
            </w:pPr>
            <w:r w:rsidRPr="00794CD2">
              <w:rPr>
                <w:rFonts w:ascii="Times New Roman" w:hAnsi="Times New Roman" w:cs="Times New Roman"/>
              </w:rPr>
              <w:t>Od</w:t>
            </w:r>
            <w:r w:rsidRPr="00794CD2">
              <w:rPr>
                <w:rFonts w:ascii="Times New Roman" w:hAnsi="Times New Roman" w:cs="Times New Roman"/>
                <w:spacing w:val="-2"/>
              </w:rPr>
              <w:t>v</w:t>
            </w:r>
            <w:r w:rsidRPr="00794CD2">
              <w:rPr>
                <w:rFonts w:ascii="Times New Roman" w:hAnsi="Times New Roman" w:cs="Times New Roman"/>
              </w:rPr>
              <w:t>oje</w:t>
            </w:r>
            <w:r w:rsidRPr="00794CD2">
              <w:rPr>
                <w:rFonts w:ascii="Times New Roman" w:hAnsi="Times New Roman" w:cs="Times New Roman"/>
                <w:spacing w:val="1"/>
              </w:rPr>
              <w:t>n</w:t>
            </w:r>
            <w:r w:rsidRPr="00794CD2">
              <w:rPr>
                <w:rFonts w:ascii="Times New Roman" w:hAnsi="Times New Roman" w:cs="Times New Roman"/>
              </w:rPr>
              <w:t xml:space="preserve">o   </w:t>
            </w:r>
            <w:r w:rsidRPr="00794CD2">
              <w:rPr>
                <w:rFonts w:ascii="Times New Roman" w:hAnsi="Times New Roman" w:cs="Times New Roman"/>
                <w:spacing w:val="50"/>
              </w:rPr>
              <w:t xml:space="preserve"> </w:t>
            </w:r>
            <w:r w:rsidRPr="00794CD2">
              <w:rPr>
                <w:rFonts w:ascii="Times New Roman" w:hAnsi="Times New Roman" w:cs="Times New Roman"/>
              </w:rPr>
              <w:t>p</w:t>
            </w:r>
            <w:r w:rsidRPr="00794CD2">
              <w:rPr>
                <w:rFonts w:ascii="Times New Roman" w:hAnsi="Times New Roman" w:cs="Times New Roman"/>
                <w:spacing w:val="2"/>
              </w:rPr>
              <w:t>r</w:t>
            </w:r>
            <w:r w:rsidRPr="00794CD2">
              <w:rPr>
                <w:rFonts w:ascii="Times New Roman" w:hAnsi="Times New Roman" w:cs="Times New Roman"/>
                <w:spacing w:val="-1"/>
              </w:rPr>
              <w:t>i</w:t>
            </w:r>
            <w:r w:rsidRPr="00794CD2">
              <w:rPr>
                <w:rFonts w:ascii="Times New Roman" w:hAnsi="Times New Roman" w:cs="Times New Roman"/>
                <w:spacing w:val="3"/>
              </w:rPr>
              <w:t>k</w:t>
            </w:r>
            <w:r w:rsidRPr="00794CD2">
              <w:rPr>
                <w:rFonts w:ascii="Times New Roman" w:hAnsi="Times New Roman" w:cs="Times New Roman"/>
              </w:rPr>
              <w:t>u</w:t>
            </w:r>
            <w:r w:rsidRPr="00794CD2">
              <w:rPr>
                <w:rFonts w:ascii="Times New Roman" w:hAnsi="Times New Roman" w:cs="Times New Roman"/>
                <w:spacing w:val="-1"/>
              </w:rPr>
              <w:t>pi</w:t>
            </w:r>
            <w:r w:rsidRPr="00794CD2">
              <w:rPr>
                <w:rFonts w:ascii="Times New Roman" w:hAnsi="Times New Roman" w:cs="Times New Roman"/>
              </w:rPr>
              <w:t xml:space="preserve">ti   </w:t>
            </w:r>
            <w:r w:rsidRPr="00794CD2">
              <w:rPr>
                <w:rFonts w:ascii="Times New Roman" w:hAnsi="Times New Roman" w:cs="Times New Roman"/>
                <w:spacing w:val="53"/>
              </w:rPr>
              <w:t xml:space="preserve"> </w:t>
            </w:r>
            <w:r w:rsidRPr="00794CD2">
              <w:rPr>
                <w:rFonts w:ascii="Times New Roman" w:hAnsi="Times New Roman" w:cs="Times New Roman"/>
              </w:rPr>
              <w:t>4</w:t>
            </w:r>
            <w:r w:rsidRPr="00794CD2">
              <w:rPr>
                <w:rFonts w:ascii="Times New Roman" w:hAnsi="Times New Roman" w:cs="Times New Roman"/>
                <w:spacing w:val="1"/>
              </w:rPr>
              <w:t>0</w:t>
            </w:r>
            <w:r w:rsidRPr="00794CD2">
              <w:rPr>
                <w:rFonts w:ascii="Times New Roman" w:hAnsi="Times New Roman" w:cs="Times New Roman"/>
              </w:rPr>
              <w:t xml:space="preserve">%   </w:t>
            </w:r>
            <w:r w:rsidRPr="00794CD2">
              <w:rPr>
                <w:rFonts w:ascii="Times New Roman" w:hAnsi="Times New Roman" w:cs="Times New Roman"/>
                <w:spacing w:val="51"/>
              </w:rPr>
              <w:t xml:space="preserve"> </w:t>
            </w:r>
            <w:r w:rsidRPr="00794CD2">
              <w:rPr>
                <w:rFonts w:ascii="Times New Roman" w:hAnsi="Times New Roman" w:cs="Times New Roman"/>
                <w:spacing w:val="4"/>
              </w:rPr>
              <w:t>m</w:t>
            </w:r>
            <w:r w:rsidRPr="00794CD2">
              <w:rPr>
                <w:rFonts w:ascii="Times New Roman" w:hAnsi="Times New Roman" w:cs="Times New Roman"/>
              </w:rPr>
              <w:t xml:space="preserve">ase   </w:t>
            </w:r>
            <w:r w:rsidRPr="00794CD2">
              <w:rPr>
                <w:rFonts w:ascii="Times New Roman" w:hAnsi="Times New Roman" w:cs="Times New Roman"/>
                <w:spacing w:val="51"/>
              </w:rPr>
              <w:t xml:space="preserve"> </w:t>
            </w:r>
            <w:r w:rsidRPr="00794CD2">
              <w:rPr>
                <w:rFonts w:ascii="Times New Roman" w:hAnsi="Times New Roman" w:cs="Times New Roman"/>
              </w:rPr>
              <w:t>pro</w:t>
            </w:r>
            <w:r w:rsidRPr="00794CD2">
              <w:rPr>
                <w:rFonts w:ascii="Times New Roman" w:hAnsi="Times New Roman" w:cs="Times New Roman"/>
                <w:spacing w:val="1"/>
              </w:rPr>
              <w:t>i</w:t>
            </w:r>
            <w:r w:rsidRPr="00794CD2">
              <w:rPr>
                <w:rFonts w:ascii="Times New Roman" w:hAnsi="Times New Roman" w:cs="Times New Roman"/>
                <w:spacing w:val="-2"/>
              </w:rPr>
              <w:t>zv</w:t>
            </w:r>
            <w:r w:rsidRPr="00794CD2">
              <w:rPr>
                <w:rFonts w:ascii="Times New Roman" w:hAnsi="Times New Roman" w:cs="Times New Roman"/>
                <w:spacing w:val="1"/>
              </w:rPr>
              <w:t>e</w:t>
            </w:r>
            <w:r w:rsidRPr="00794CD2">
              <w:rPr>
                <w:rFonts w:ascii="Times New Roman" w:hAnsi="Times New Roman" w:cs="Times New Roman"/>
              </w:rPr>
              <w:t>d</w:t>
            </w:r>
            <w:r w:rsidRPr="00794CD2">
              <w:rPr>
                <w:rFonts w:ascii="Times New Roman" w:hAnsi="Times New Roman" w:cs="Times New Roman"/>
                <w:spacing w:val="-1"/>
              </w:rPr>
              <w:t>e</w:t>
            </w:r>
            <w:r w:rsidRPr="00794CD2">
              <w:rPr>
                <w:rFonts w:ascii="Times New Roman" w:hAnsi="Times New Roman" w:cs="Times New Roman"/>
                <w:spacing w:val="1"/>
              </w:rPr>
              <w:t>n</w:t>
            </w:r>
            <w:r w:rsidRPr="00794CD2">
              <w:rPr>
                <w:rFonts w:ascii="Times New Roman" w:hAnsi="Times New Roman" w:cs="Times New Roman"/>
              </w:rPr>
              <w:t>og</w:t>
            </w:r>
          </w:p>
          <w:p w:rsidR="00E22D09" w:rsidRPr="00794CD2" w:rsidRDefault="00E22D09" w:rsidP="00E22D09">
            <w:pPr>
              <w:kinsoku w:val="0"/>
              <w:overflowPunct w:val="0"/>
              <w:autoSpaceDE w:val="0"/>
              <w:autoSpaceDN w:val="0"/>
              <w:adjustRightInd w:val="0"/>
              <w:spacing w:before="34" w:after="0" w:line="240" w:lineRule="auto"/>
              <w:ind w:left="102"/>
              <w:rPr>
                <w:rFonts w:ascii="Times New Roman" w:hAnsi="Times New Roman" w:cs="Times New Roman"/>
              </w:rPr>
            </w:pPr>
            <w:r w:rsidRPr="00794CD2">
              <w:rPr>
                <w:rFonts w:ascii="Times New Roman" w:hAnsi="Times New Roman" w:cs="Times New Roman"/>
              </w:rPr>
              <w:t>b</w:t>
            </w:r>
            <w:r w:rsidRPr="00794CD2">
              <w:rPr>
                <w:rFonts w:ascii="Times New Roman" w:hAnsi="Times New Roman" w:cs="Times New Roman"/>
                <w:spacing w:val="-2"/>
              </w:rPr>
              <w:t>i</w:t>
            </w:r>
            <w:r w:rsidRPr="00794CD2">
              <w:rPr>
                <w:rFonts w:ascii="Times New Roman" w:hAnsi="Times New Roman" w:cs="Times New Roman"/>
                <w:spacing w:val="1"/>
              </w:rPr>
              <w:t>o</w:t>
            </w:r>
            <w:r w:rsidRPr="00794CD2">
              <w:rPr>
                <w:rFonts w:ascii="Times New Roman" w:hAnsi="Times New Roman" w:cs="Times New Roman"/>
              </w:rPr>
              <w:t>ot</w:t>
            </w:r>
            <w:r w:rsidRPr="00794CD2">
              <w:rPr>
                <w:rFonts w:ascii="Times New Roman" w:hAnsi="Times New Roman" w:cs="Times New Roman"/>
                <w:spacing w:val="-1"/>
              </w:rPr>
              <w:t>p</w:t>
            </w:r>
            <w:r w:rsidRPr="00794CD2">
              <w:rPr>
                <w:rFonts w:ascii="Times New Roman" w:hAnsi="Times New Roman" w:cs="Times New Roman"/>
                <w:spacing w:val="1"/>
              </w:rPr>
              <w:t>a</w:t>
            </w:r>
            <w:r w:rsidRPr="00794CD2">
              <w:rPr>
                <w:rFonts w:ascii="Times New Roman" w:hAnsi="Times New Roman" w:cs="Times New Roman"/>
              </w:rPr>
              <w:t>da</w:t>
            </w:r>
            <w:r w:rsidRPr="00794CD2">
              <w:rPr>
                <w:rFonts w:ascii="Times New Roman" w:hAnsi="Times New Roman" w:cs="Times New Roman"/>
                <w:spacing w:val="-8"/>
              </w:rPr>
              <w:t xml:space="preserve"> </w:t>
            </w:r>
            <w:r w:rsidRPr="00794CD2">
              <w:rPr>
                <w:rFonts w:ascii="Times New Roman" w:hAnsi="Times New Roman" w:cs="Times New Roman"/>
                <w:spacing w:val="3"/>
              </w:rPr>
              <w:t>k</w:t>
            </w:r>
            <w:r w:rsidRPr="00794CD2">
              <w:rPr>
                <w:rFonts w:ascii="Times New Roman" w:hAnsi="Times New Roman" w:cs="Times New Roman"/>
              </w:rPr>
              <w:t>oji</w:t>
            </w:r>
            <w:r w:rsidRPr="00794CD2">
              <w:rPr>
                <w:rFonts w:ascii="Times New Roman" w:hAnsi="Times New Roman" w:cs="Times New Roman"/>
                <w:spacing w:val="-9"/>
              </w:rPr>
              <w:t xml:space="preserve"> </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8"/>
              </w:rPr>
              <w:t xml:space="preserve"> </w:t>
            </w:r>
            <w:r w:rsidRPr="00794CD2">
              <w:rPr>
                <w:rFonts w:ascii="Times New Roman" w:hAnsi="Times New Roman" w:cs="Times New Roman"/>
              </w:rPr>
              <w:t>sastavni</w:t>
            </w:r>
            <w:r w:rsidRPr="00794CD2">
              <w:rPr>
                <w:rFonts w:ascii="Times New Roman" w:hAnsi="Times New Roman" w:cs="Times New Roman"/>
                <w:spacing w:val="-6"/>
              </w:rPr>
              <w:t xml:space="preserve"> </w:t>
            </w:r>
            <w:r w:rsidRPr="00794CD2">
              <w:rPr>
                <w:rFonts w:ascii="Times New Roman" w:hAnsi="Times New Roman" w:cs="Times New Roman"/>
              </w:rPr>
              <w:t>dio</w:t>
            </w:r>
            <w:r w:rsidRPr="00794CD2">
              <w:rPr>
                <w:rFonts w:ascii="Times New Roman" w:hAnsi="Times New Roman" w:cs="Times New Roman"/>
                <w:spacing w:val="-8"/>
              </w:rPr>
              <w:t xml:space="preserve"> </w:t>
            </w:r>
            <w:r w:rsidRPr="00794CD2">
              <w:rPr>
                <w:rFonts w:ascii="Times New Roman" w:hAnsi="Times New Roman" w:cs="Times New Roman"/>
                <w:spacing w:val="2"/>
              </w:rPr>
              <w:t>k</w:t>
            </w:r>
            <w:r w:rsidRPr="00794CD2">
              <w:rPr>
                <w:rFonts w:ascii="Times New Roman" w:hAnsi="Times New Roman" w:cs="Times New Roman"/>
                <w:spacing w:val="-3"/>
              </w:rPr>
              <w:t>o</w:t>
            </w:r>
            <w:r w:rsidRPr="00794CD2">
              <w:rPr>
                <w:rFonts w:ascii="Times New Roman" w:hAnsi="Times New Roman" w:cs="Times New Roman"/>
                <w:spacing w:val="4"/>
              </w:rPr>
              <w:t>m</w:t>
            </w:r>
            <w:r w:rsidRPr="00794CD2">
              <w:rPr>
                <w:rFonts w:ascii="Times New Roman" w:hAnsi="Times New Roman" w:cs="Times New Roman"/>
              </w:rPr>
              <w:t>u</w:t>
            </w:r>
            <w:r w:rsidRPr="00794CD2">
              <w:rPr>
                <w:rFonts w:ascii="Times New Roman" w:hAnsi="Times New Roman" w:cs="Times New Roman"/>
                <w:spacing w:val="-1"/>
              </w:rPr>
              <w:t>n</w:t>
            </w:r>
            <w:r w:rsidRPr="00794CD2">
              <w:rPr>
                <w:rFonts w:ascii="Times New Roman" w:hAnsi="Times New Roman" w:cs="Times New Roman"/>
              </w:rPr>
              <w:t>a</w:t>
            </w:r>
            <w:r w:rsidRPr="00794CD2">
              <w:rPr>
                <w:rFonts w:ascii="Times New Roman" w:hAnsi="Times New Roman" w:cs="Times New Roman"/>
                <w:spacing w:val="-2"/>
              </w:rPr>
              <w:t>l</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rPr>
              <w:t>g</w:t>
            </w:r>
            <w:r w:rsidRPr="00794CD2">
              <w:rPr>
                <w:rFonts w:ascii="Times New Roman" w:hAnsi="Times New Roman" w:cs="Times New Roman"/>
                <w:spacing w:val="-8"/>
              </w:rPr>
              <w:t xml:space="preserve"> </w:t>
            </w:r>
            <w:r w:rsidRPr="00794CD2">
              <w:rPr>
                <w:rFonts w:ascii="Times New Roman" w:hAnsi="Times New Roman" w:cs="Times New Roman"/>
                <w:spacing w:val="-1"/>
              </w:rPr>
              <w:t>o</w:t>
            </w:r>
            <w:r w:rsidRPr="00794CD2">
              <w:rPr>
                <w:rFonts w:ascii="Times New Roman" w:hAnsi="Times New Roman" w:cs="Times New Roman"/>
                <w:spacing w:val="2"/>
              </w:rPr>
              <w:t>t</w:t>
            </w:r>
            <w:r w:rsidRPr="00794CD2">
              <w:rPr>
                <w:rFonts w:ascii="Times New Roman" w:hAnsi="Times New Roman" w:cs="Times New Roman"/>
              </w:rPr>
              <w:t>p</w:t>
            </w:r>
            <w:r w:rsidRPr="00794CD2">
              <w:rPr>
                <w:rFonts w:ascii="Times New Roman" w:hAnsi="Times New Roman" w:cs="Times New Roman"/>
                <w:spacing w:val="-1"/>
              </w:rPr>
              <w:t>a</w:t>
            </w:r>
            <w:r w:rsidRPr="00794CD2">
              <w:rPr>
                <w:rFonts w:ascii="Times New Roman" w:hAnsi="Times New Roman" w:cs="Times New Roman"/>
                <w:spacing w:val="1"/>
              </w:rPr>
              <w:t>d</w:t>
            </w:r>
            <w:r w:rsidRPr="00794CD2">
              <w:rPr>
                <w:rFonts w:ascii="Times New Roman" w:hAnsi="Times New Roman" w:cs="Times New Roman"/>
              </w:rPr>
              <w:t>a</w:t>
            </w:r>
          </w:p>
        </w:tc>
      </w:tr>
      <w:tr w:rsidR="00E22D09" w:rsidRPr="00794CD2" w:rsidTr="00E22D09">
        <w:trPr>
          <w:trHeight w:hRule="exact" w:val="538"/>
        </w:trPr>
        <w:tc>
          <w:tcPr>
            <w:tcW w:w="0" w:type="auto"/>
            <w:vMerge/>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before="34" w:after="0" w:line="240" w:lineRule="auto"/>
              <w:ind w:left="102"/>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before="34" w:after="0" w:line="240" w:lineRule="auto"/>
              <w:ind w:left="102"/>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before="8" w:after="0" w:line="120" w:lineRule="exact"/>
              <w:rPr>
                <w:rFonts w:ascii="Times New Roman" w:hAnsi="Times New Roman" w:cs="Times New Roman"/>
              </w:rPr>
            </w:pPr>
          </w:p>
          <w:p w:rsidR="00E22D09" w:rsidRPr="00794CD2" w:rsidRDefault="00E22D09" w:rsidP="00E22D09">
            <w:pPr>
              <w:kinsoku w:val="0"/>
              <w:overflowPunct w:val="0"/>
              <w:autoSpaceDE w:val="0"/>
              <w:autoSpaceDN w:val="0"/>
              <w:adjustRightInd w:val="0"/>
              <w:spacing w:after="0" w:line="240" w:lineRule="auto"/>
              <w:ind w:left="167"/>
              <w:rPr>
                <w:rFonts w:ascii="Times New Roman" w:hAnsi="Times New Roman" w:cs="Times New Roman"/>
              </w:rPr>
            </w:pPr>
            <w:r w:rsidRPr="00794CD2">
              <w:rPr>
                <w:rFonts w:ascii="Times New Roman" w:hAnsi="Times New Roman" w:cs="Times New Roman"/>
                <w:b/>
                <w:bCs/>
              </w:rPr>
              <w:t>Cilj</w:t>
            </w:r>
            <w:r w:rsidRPr="00794CD2">
              <w:rPr>
                <w:rFonts w:ascii="Times New Roman" w:hAnsi="Times New Roman" w:cs="Times New Roman"/>
                <w:b/>
                <w:bCs/>
                <w:spacing w:val="-7"/>
              </w:rPr>
              <w:t xml:space="preserve"> </w:t>
            </w:r>
            <w:r w:rsidRPr="00794CD2">
              <w:rPr>
                <w:rFonts w:ascii="Times New Roman" w:hAnsi="Times New Roman" w:cs="Times New Roman"/>
                <w:b/>
                <w:bCs/>
                <w:spacing w:val="-1"/>
              </w:rPr>
              <w:t>1</w:t>
            </w:r>
            <w:r w:rsidRPr="00794CD2">
              <w:rPr>
                <w:rFonts w:ascii="Times New Roman" w:hAnsi="Times New Roman" w:cs="Times New Roman"/>
                <w:b/>
                <w:bCs/>
                <w:spacing w:val="2"/>
              </w:rPr>
              <w:t>.</w:t>
            </w:r>
            <w:r w:rsidRPr="00794CD2">
              <w:rPr>
                <w:rFonts w:ascii="Times New Roman" w:hAnsi="Times New Roman" w:cs="Times New Roman"/>
                <w:b/>
                <w:bCs/>
              </w:rPr>
              <w:t>4</w:t>
            </w:r>
          </w:p>
        </w:tc>
        <w:tc>
          <w:tcPr>
            <w:tcW w:w="0" w:type="auto"/>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after="0" w:line="229" w:lineRule="exact"/>
              <w:ind w:left="102"/>
              <w:rPr>
                <w:rFonts w:ascii="Times New Roman" w:hAnsi="Times New Roman" w:cs="Times New Roman"/>
              </w:rPr>
            </w:pPr>
            <w:r w:rsidRPr="00794CD2">
              <w:rPr>
                <w:rFonts w:ascii="Times New Roman" w:hAnsi="Times New Roman" w:cs="Times New Roman"/>
              </w:rPr>
              <w:t>Od</w:t>
            </w:r>
            <w:r w:rsidRPr="00794CD2">
              <w:rPr>
                <w:rFonts w:ascii="Times New Roman" w:hAnsi="Times New Roman" w:cs="Times New Roman"/>
                <w:spacing w:val="-2"/>
              </w:rPr>
              <w:t>l</w:t>
            </w:r>
            <w:r w:rsidRPr="00794CD2">
              <w:rPr>
                <w:rFonts w:ascii="Times New Roman" w:hAnsi="Times New Roman" w:cs="Times New Roman"/>
                <w:spacing w:val="1"/>
              </w:rPr>
              <w:t>o</w:t>
            </w:r>
            <w:r w:rsidRPr="00794CD2">
              <w:rPr>
                <w:rFonts w:ascii="Times New Roman" w:hAnsi="Times New Roman" w:cs="Times New Roman"/>
                <w:spacing w:val="-2"/>
              </w:rPr>
              <w:t>ž</w:t>
            </w:r>
            <w:r w:rsidRPr="00794CD2">
              <w:rPr>
                <w:rFonts w:ascii="Times New Roman" w:hAnsi="Times New Roman" w:cs="Times New Roman"/>
                <w:spacing w:val="-1"/>
              </w:rPr>
              <w:t>i</w:t>
            </w:r>
            <w:r w:rsidRPr="00794CD2">
              <w:rPr>
                <w:rFonts w:ascii="Times New Roman" w:hAnsi="Times New Roman" w:cs="Times New Roman"/>
                <w:spacing w:val="2"/>
              </w:rPr>
              <w:t>t</w:t>
            </w:r>
            <w:r w:rsidRPr="00794CD2">
              <w:rPr>
                <w:rFonts w:ascii="Times New Roman" w:hAnsi="Times New Roman" w:cs="Times New Roman"/>
              </w:rPr>
              <w:t xml:space="preserve">i  </w:t>
            </w:r>
            <w:r w:rsidRPr="00794CD2">
              <w:rPr>
                <w:rFonts w:ascii="Times New Roman" w:hAnsi="Times New Roman" w:cs="Times New Roman"/>
                <w:spacing w:val="36"/>
              </w:rPr>
              <w:t xml:space="preserve"> </w:t>
            </w:r>
            <w:r w:rsidRPr="00794CD2">
              <w:rPr>
                <w:rFonts w:ascii="Times New Roman" w:hAnsi="Times New Roman" w:cs="Times New Roman"/>
                <w:spacing w:val="1"/>
              </w:rPr>
              <w:t>n</w:t>
            </w:r>
            <w:r w:rsidRPr="00794CD2">
              <w:rPr>
                <w:rFonts w:ascii="Times New Roman" w:hAnsi="Times New Roman" w:cs="Times New Roman"/>
              </w:rPr>
              <w:t xml:space="preserve">a  </w:t>
            </w:r>
            <w:r w:rsidRPr="00794CD2">
              <w:rPr>
                <w:rFonts w:ascii="Times New Roman" w:hAnsi="Times New Roman" w:cs="Times New Roman"/>
                <w:spacing w:val="38"/>
              </w:rPr>
              <w:t xml:space="preserve"> </w:t>
            </w:r>
            <w:r w:rsidRPr="00794CD2">
              <w:rPr>
                <w:rFonts w:ascii="Times New Roman" w:hAnsi="Times New Roman" w:cs="Times New Roman"/>
                <w:spacing w:val="1"/>
              </w:rPr>
              <w:t>o</w:t>
            </w:r>
            <w:r w:rsidRPr="00794CD2">
              <w:rPr>
                <w:rFonts w:ascii="Times New Roman" w:hAnsi="Times New Roman" w:cs="Times New Roman"/>
              </w:rPr>
              <w:t>dla</w:t>
            </w:r>
            <w:r w:rsidRPr="00794CD2">
              <w:rPr>
                <w:rFonts w:ascii="Times New Roman" w:hAnsi="Times New Roman" w:cs="Times New Roman"/>
                <w:spacing w:val="-1"/>
              </w:rPr>
              <w:t>g</w:t>
            </w:r>
            <w:r w:rsidRPr="00794CD2">
              <w:rPr>
                <w:rFonts w:ascii="Times New Roman" w:hAnsi="Times New Roman" w:cs="Times New Roman"/>
                <w:spacing w:val="1"/>
              </w:rPr>
              <w:t>a</w:t>
            </w:r>
            <w:r w:rsidRPr="00794CD2">
              <w:rPr>
                <w:rFonts w:ascii="Times New Roman" w:hAnsi="Times New Roman" w:cs="Times New Roman"/>
                <w:spacing w:val="-1"/>
              </w:rPr>
              <w:t>li</w:t>
            </w:r>
            <w:r w:rsidRPr="00794CD2">
              <w:rPr>
                <w:rFonts w:ascii="Times New Roman" w:hAnsi="Times New Roman" w:cs="Times New Roman"/>
                <w:spacing w:val="1"/>
              </w:rPr>
              <w:t>š</w:t>
            </w:r>
            <w:r w:rsidRPr="00794CD2">
              <w:rPr>
                <w:rFonts w:ascii="Times New Roman" w:hAnsi="Times New Roman" w:cs="Times New Roman"/>
              </w:rPr>
              <w:t xml:space="preserve">ta  </w:t>
            </w:r>
            <w:r w:rsidRPr="00794CD2">
              <w:rPr>
                <w:rFonts w:ascii="Times New Roman" w:hAnsi="Times New Roman" w:cs="Times New Roman"/>
                <w:spacing w:val="40"/>
              </w:rPr>
              <w:t xml:space="preserve"> </w:t>
            </w:r>
            <w:r w:rsidRPr="00794CD2">
              <w:rPr>
                <w:rFonts w:ascii="Times New Roman" w:hAnsi="Times New Roman" w:cs="Times New Roman"/>
                <w:spacing w:val="4"/>
              </w:rPr>
              <w:t>m</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 xml:space="preserve">e  </w:t>
            </w:r>
            <w:r w:rsidRPr="00794CD2">
              <w:rPr>
                <w:rFonts w:ascii="Times New Roman" w:hAnsi="Times New Roman" w:cs="Times New Roman"/>
                <w:spacing w:val="38"/>
              </w:rPr>
              <w:t xml:space="preserve"> </w:t>
            </w:r>
            <w:r w:rsidRPr="00794CD2">
              <w:rPr>
                <w:rFonts w:ascii="Times New Roman" w:hAnsi="Times New Roman" w:cs="Times New Roman"/>
              </w:rPr>
              <w:t xml:space="preserve">od  </w:t>
            </w:r>
            <w:r w:rsidRPr="00794CD2">
              <w:rPr>
                <w:rFonts w:ascii="Times New Roman" w:hAnsi="Times New Roman" w:cs="Times New Roman"/>
                <w:spacing w:val="36"/>
              </w:rPr>
              <w:t xml:space="preserve"> </w:t>
            </w:r>
            <w:r w:rsidRPr="00794CD2">
              <w:rPr>
                <w:rFonts w:ascii="Times New Roman" w:hAnsi="Times New Roman" w:cs="Times New Roman"/>
              </w:rPr>
              <w:t>2</w:t>
            </w:r>
            <w:r w:rsidRPr="00794CD2">
              <w:rPr>
                <w:rFonts w:ascii="Times New Roman" w:hAnsi="Times New Roman" w:cs="Times New Roman"/>
                <w:spacing w:val="-1"/>
              </w:rPr>
              <w:t>5</w:t>
            </w:r>
            <w:r w:rsidRPr="00794CD2">
              <w:rPr>
                <w:rFonts w:ascii="Times New Roman" w:hAnsi="Times New Roman" w:cs="Times New Roman"/>
              </w:rPr>
              <w:t xml:space="preserve">%  </w:t>
            </w:r>
            <w:r w:rsidRPr="00794CD2">
              <w:rPr>
                <w:rFonts w:ascii="Times New Roman" w:hAnsi="Times New Roman" w:cs="Times New Roman"/>
                <w:spacing w:val="39"/>
              </w:rPr>
              <w:t xml:space="preserve"> </w:t>
            </w:r>
            <w:r w:rsidRPr="00794CD2">
              <w:rPr>
                <w:rFonts w:ascii="Times New Roman" w:hAnsi="Times New Roman" w:cs="Times New Roman"/>
                <w:spacing w:val="4"/>
              </w:rPr>
              <w:t>m</w:t>
            </w:r>
            <w:r w:rsidRPr="00794CD2">
              <w:rPr>
                <w:rFonts w:ascii="Times New Roman" w:hAnsi="Times New Roman" w:cs="Times New Roman"/>
              </w:rPr>
              <w:t>ase</w:t>
            </w:r>
          </w:p>
          <w:p w:rsidR="00E22D09" w:rsidRPr="00794CD2" w:rsidRDefault="00E22D09" w:rsidP="00E22D09">
            <w:pPr>
              <w:kinsoku w:val="0"/>
              <w:overflowPunct w:val="0"/>
              <w:autoSpaceDE w:val="0"/>
              <w:autoSpaceDN w:val="0"/>
              <w:adjustRightInd w:val="0"/>
              <w:spacing w:before="34" w:after="0" w:line="240" w:lineRule="auto"/>
              <w:ind w:left="102"/>
              <w:rPr>
                <w:rFonts w:ascii="Times New Roman" w:hAnsi="Times New Roman" w:cs="Times New Roman"/>
              </w:rPr>
            </w:pPr>
            <w:r w:rsidRPr="00794CD2">
              <w:rPr>
                <w:rFonts w:ascii="Times New Roman" w:hAnsi="Times New Roman" w:cs="Times New Roman"/>
              </w:rPr>
              <w:t>pro</w:t>
            </w:r>
            <w:r w:rsidRPr="00794CD2">
              <w:rPr>
                <w:rFonts w:ascii="Times New Roman" w:hAnsi="Times New Roman" w:cs="Times New Roman"/>
                <w:spacing w:val="1"/>
              </w:rPr>
              <w:t>i</w:t>
            </w:r>
            <w:r w:rsidRPr="00794CD2">
              <w:rPr>
                <w:rFonts w:ascii="Times New Roman" w:hAnsi="Times New Roman" w:cs="Times New Roman"/>
                <w:spacing w:val="-2"/>
              </w:rPr>
              <w:t>z</w:t>
            </w:r>
            <w:r w:rsidRPr="00794CD2">
              <w:rPr>
                <w:rFonts w:ascii="Times New Roman" w:hAnsi="Times New Roman" w:cs="Times New Roman"/>
                <w:spacing w:val="1"/>
              </w:rPr>
              <w:t>v</w:t>
            </w:r>
            <w:r w:rsidRPr="00794CD2">
              <w:rPr>
                <w:rFonts w:ascii="Times New Roman" w:hAnsi="Times New Roman" w:cs="Times New Roman"/>
              </w:rPr>
              <w:t>e</w:t>
            </w:r>
            <w:r w:rsidRPr="00794CD2">
              <w:rPr>
                <w:rFonts w:ascii="Times New Roman" w:hAnsi="Times New Roman" w:cs="Times New Roman"/>
                <w:spacing w:val="-1"/>
              </w:rPr>
              <w:t>d</w:t>
            </w:r>
            <w:r w:rsidRPr="00794CD2">
              <w:rPr>
                <w:rFonts w:ascii="Times New Roman" w:hAnsi="Times New Roman" w:cs="Times New Roman"/>
                <w:spacing w:val="1"/>
              </w:rPr>
              <w:t>e</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rPr>
              <w:t>g</w:t>
            </w:r>
            <w:r w:rsidRPr="00794CD2">
              <w:rPr>
                <w:rFonts w:ascii="Times New Roman" w:hAnsi="Times New Roman" w:cs="Times New Roman"/>
                <w:spacing w:val="-14"/>
              </w:rPr>
              <w:t xml:space="preserve"> </w:t>
            </w:r>
            <w:r w:rsidRPr="00794CD2">
              <w:rPr>
                <w:rFonts w:ascii="Times New Roman" w:hAnsi="Times New Roman" w:cs="Times New Roman"/>
                <w:spacing w:val="3"/>
              </w:rPr>
              <w:t>k</w:t>
            </w:r>
            <w:r w:rsidRPr="00794CD2">
              <w:rPr>
                <w:rFonts w:ascii="Times New Roman" w:hAnsi="Times New Roman" w:cs="Times New Roman"/>
                <w:spacing w:val="-3"/>
              </w:rPr>
              <w:t>o</w:t>
            </w:r>
            <w:r w:rsidRPr="00794CD2">
              <w:rPr>
                <w:rFonts w:ascii="Times New Roman" w:hAnsi="Times New Roman" w:cs="Times New Roman"/>
                <w:spacing w:val="4"/>
              </w:rPr>
              <w:t>m</w:t>
            </w:r>
            <w:r w:rsidRPr="00794CD2">
              <w:rPr>
                <w:rFonts w:ascii="Times New Roman" w:hAnsi="Times New Roman" w:cs="Times New Roman"/>
              </w:rPr>
              <w:t>u</w:t>
            </w:r>
            <w:r w:rsidRPr="00794CD2">
              <w:rPr>
                <w:rFonts w:ascii="Times New Roman" w:hAnsi="Times New Roman" w:cs="Times New Roman"/>
                <w:spacing w:val="-1"/>
              </w:rPr>
              <w:t>n</w:t>
            </w:r>
            <w:r w:rsidRPr="00794CD2">
              <w:rPr>
                <w:rFonts w:ascii="Times New Roman" w:hAnsi="Times New Roman" w:cs="Times New Roman"/>
              </w:rPr>
              <w:t>a</w:t>
            </w:r>
            <w:r w:rsidRPr="00794CD2">
              <w:rPr>
                <w:rFonts w:ascii="Times New Roman" w:hAnsi="Times New Roman" w:cs="Times New Roman"/>
                <w:spacing w:val="-2"/>
              </w:rPr>
              <w:t>l</w:t>
            </w:r>
            <w:r w:rsidRPr="00794CD2">
              <w:rPr>
                <w:rFonts w:ascii="Times New Roman" w:hAnsi="Times New Roman" w:cs="Times New Roman"/>
              </w:rPr>
              <w:t>n</w:t>
            </w:r>
            <w:r w:rsidRPr="00794CD2">
              <w:rPr>
                <w:rFonts w:ascii="Times New Roman" w:hAnsi="Times New Roman" w:cs="Times New Roman"/>
                <w:spacing w:val="1"/>
              </w:rPr>
              <w:t>o</w:t>
            </w:r>
            <w:r w:rsidRPr="00794CD2">
              <w:rPr>
                <w:rFonts w:ascii="Times New Roman" w:hAnsi="Times New Roman" w:cs="Times New Roman"/>
              </w:rPr>
              <w:t>g</w:t>
            </w:r>
            <w:r w:rsidRPr="00794CD2">
              <w:rPr>
                <w:rFonts w:ascii="Times New Roman" w:hAnsi="Times New Roman" w:cs="Times New Roman"/>
                <w:spacing w:val="-13"/>
              </w:rPr>
              <w:t xml:space="preserve"> </w:t>
            </w:r>
            <w:r w:rsidRPr="00794CD2">
              <w:rPr>
                <w:rFonts w:ascii="Times New Roman" w:hAnsi="Times New Roman" w:cs="Times New Roman"/>
              </w:rPr>
              <w:t>ot</w:t>
            </w:r>
            <w:r w:rsidRPr="00794CD2">
              <w:rPr>
                <w:rFonts w:ascii="Times New Roman" w:hAnsi="Times New Roman" w:cs="Times New Roman"/>
                <w:spacing w:val="-1"/>
              </w:rPr>
              <w:t>p</w:t>
            </w:r>
            <w:r w:rsidRPr="00794CD2">
              <w:rPr>
                <w:rFonts w:ascii="Times New Roman" w:hAnsi="Times New Roman" w:cs="Times New Roman"/>
                <w:spacing w:val="1"/>
              </w:rPr>
              <w:t>a</w:t>
            </w:r>
            <w:r w:rsidRPr="00794CD2">
              <w:rPr>
                <w:rFonts w:ascii="Times New Roman" w:hAnsi="Times New Roman" w:cs="Times New Roman"/>
              </w:rPr>
              <w:t>da</w:t>
            </w:r>
          </w:p>
        </w:tc>
      </w:tr>
      <w:tr w:rsidR="00E22D09" w:rsidRPr="00794CD2" w:rsidTr="00E22D09">
        <w:trPr>
          <w:trHeight w:hRule="exact" w:val="540"/>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before="7" w:after="0" w:line="130" w:lineRule="exact"/>
              <w:rPr>
                <w:rFonts w:ascii="Times New Roman" w:hAnsi="Times New Roman" w:cs="Times New Roman"/>
              </w:rPr>
            </w:pPr>
          </w:p>
          <w:p w:rsidR="00E22D09" w:rsidRPr="00794CD2" w:rsidRDefault="00E22D09" w:rsidP="00E22D09">
            <w:pPr>
              <w:kinsoku w:val="0"/>
              <w:overflowPunct w:val="0"/>
              <w:autoSpaceDE w:val="0"/>
              <w:autoSpaceDN w:val="0"/>
              <w:adjustRightInd w:val="0"/>
              <w:spacing w:after="0" w:line="240" w:lineRule="auto"/>
              <w:ind w:left="102"/>
              <w:rPr>
                <w:rFonts w:ascii="Times New Roman" w:hAnsi="Times New Roman" w:cs="Times New Roman"/>
              </w:rPr>
            </w:pPr>
            <w:r w:rsidRPr="00794CD2">
              <w:rPr>
                <w:rFonts w:ascii="Times New Roman" w:hAnsi="Times New Roman" w:cs="Times New Roman"/>
                <w:b/>
                <w:bCs/>
                <w:spacing w:val="-1"/>
              </w:rPr>
              <w:t>2.</w:t>
            </w:r>
          </w:p>
        </w:tc>
        <w:tc>
          <w:tcPr>
            <w:tcW w:w="0" w:type="auto"/>
            <w:vMerge w:val="restart"/>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after="0" w:line="200" w:lineRule="exact"/>
              <w:rPr>
                <w:rFonts w:ascii="Times New Roman" w:hAnsi="Times New Roman" w:cs="Times New Roman"/>
              </w:rPr>
            </w:pPr>
          </w:p>
          <w:p w:rsidR="00E22D09" w:rsidRPr="00794CD2" w:rsidRDefault="00E22D09" w:rsidP="00E22D09">
            <w:pPr>
              <w:kinsoku w:val="0"/>
              <w:overflowPunct w:val="0"/>
              <w:autoSpaceDE w:val="0"/>
              <w:autoSpaceDN w:val="0"/>
              <w:adjustRightInd w:val="0"/>
              <w:spacing w:after="0" w:line="275" w:lineRule="auto"/>
              <w:ind w:left="102" w:right="335"/>
              <w:rPr>
                <w:rFonts w:ascii="Times New Roman" w:hAnsi="Times New Roman" w:cs="Times New Roman"/>
              </w:rPr>
            </w:pPr>
            <w:r w:rsidRPr="00794CD2">
              <w:rPr>
                <w:rFonts w:ascii="Times New Roman" w:hAnsi="Times New Roman" w:cs="Times New Roman"/>
              </w:rPr>
              <w:t>Una</w:t>
            </w:r>
            <w:r w:rsidRPr="00794CD2">
              <w:rPr>
                <w:rFonts w:ascii="Times New Roman" w:hAnsi="Times New Roman" w:cs="Times New Roman"/>
                <w:spacing w:val="-1"/>
              </w:rPr>
              <w:t>p</w:t>
            </w:r>
            <w:r w:rsidRPr="00794CD2">
              <w:rPr>
                <w:rFonts w:ascii="Times New Roman" w:hAnsi="Times New Roman" w:cs="Times New Roman"/>
                <w:spacing w:val="3"/>
              </w:rPr>
              <w:t>r</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1"/>
              </w:rPr>
              <w:t>di</w:t>
            </w:r>
            <w:r w:rsidRPr="00794CD2">
              <w:rPr>
                <w:rFonts w:ascii="Times New Roman" w:hAnsi="Times New Roman" w:cs="Times New Roman"/>
                <w:spacing w:val="2"/>
              </w:rPr>
              <w:t>t</w:t>
            </w:r>
            <w:r w:rsidRPr="00794CD2">
              <w:rPr>
                <w:rFonts w:ascii="Times New Roman" w:hAnsi="Times New Roman" w:cs="Times New Roman"/>
              </w:rPr>
              <w:t>i</w:t>
            </w:r>
            <w:r w:rsidRPr="00794CD2">
              <w:rPr>
                <w:rFonts w:ascii="Times New Roman" w:hAnsi="Times New Roman" w:cs="Times New Roman"/>
                <w:spacing w:val="-18"/>
              </w:rPr>
              <w:t xml:space="preserve"> </w:t>
            </w:r>
            <w:r w:rsidRPr="00794CD2">
              <w:rPr>
                <w:rFonts w:ascii="Times New Roman" w:hAnsi="Times New Roman" w:cs="Times New Roman"/>
              </w:rPr>
              <w:t>sust</w:t>
            </w:r>
            <w:r w:rsidRPr="00794CD2">
              <w:rPr>
                <w:rFonts w:ascii="Times New Roman" w:hAnsi="Times New Roman" w:cs="Times New Roman"/>
                <w:spacing w:val="1"/>
              </w:rPr>
              <w:t>a</w:t>
            </w:r>
            <w:r w:rsidRPr="00794CD2">
              <w:rPr>
                <w:rFonts w:ascii="Times New Roman" w:hAnsi="Times New Roman" w:cs="Times New Roman"/>
              </w:rPr>
              <w:t>v</w:t>
            </w:r>
            <w:r w:rsidRPr="00794CD2">
              <w:rPr>
                <w:rFonts w:ascii="Times New Roman" w:hAnsi="Times New Roman" w:cs="Times New Roman"/>
                <w:w w:val="99"/>
              </w:rPr>
              <w:t xml:space="preserve"> </w:t>
            </w:r>
            <w:r w:rsidRPr="00794CD2">
              <w:rPr>
                <w:rFonts w:ascii="Times New Roman" w:hAnsi="Times New Roman" w:cs="Times New Roman"/>
              </w:rPr>
              <w:t>g</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rPr>
              <w:t>p</w:t>
            </w:r>
            <w:r w:rsidRPr="00794CD2">
              <w:rPr>
                <w:rFonts w:ascii="Times New Roman" w:hAnsi="Times New Roman" w:cs="Times New Roman"/>
                <w:spacing w:val="-1"/>
              </w:rPr>
              <w:t>o</w:t>
            </w:r>
            <w:r w:rsidRPr="00794CD2">
              <w:rPr>
                <w:rFonts w:ascii="Times New Roman" w:hAnsi="Times New Roman" w:cs="Times New Roman"/>
                <w:spacing w:val="1"/>
              </w:rPr>
              <w:t>d</w:t>
            </w:r>
            <w:r w:rsidRPr="00794CD2">
              <w:rPr>
                <w:rFonts w:ascii="Times New Roman" w:hAnsi="Times New Roman" w:cs="Times New Roman"/>
              </w:rPr>
              <w:t>aren</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20"/>
              </w:rPr>
              <w:t xml:space="preserve"> </w:t>
            </w:r>
            <w:r w:rsidRPr="00794CD2">
              <w:rPr>
                <w:rFonts w:ascii="Times New Roman" w:hAnsi="Times New Roman" w:cs="Times New Roman"/>
              </w:rPr>
              <w:t>pose</w:t>
            </w:r>
            <w:r w:rsidRPr="00794CD2">
              <w:rPr>
                <w:rFonts w:ascii="Times New Roman" w:hAnsi="Times New Roman" w:cs="Times New Roman"/>
                <w:spacing w:val="1"/>
              </w:rPr>
              <w:t>b</w:t>
            </w:r>
            <w:r w:rsidRPr="00794CD2">
              <w:rPr>
                <w:rFonts w:ascii="Times New Roman" w:hAnsi="Times New Roman" w:cs="Times New Roman"/>
              </w:rPr>
              <w:t>n</w:t>
            </w:r>
            <w:r w:rsidRPr="00794CD2">
              <w:rPr>
                <w:rFonts w:ascii="Times New Roman" w:hAnsi="Times New Roman" w:cs="Times New Roman"/>
                <w:spacing w:val="-2"/>
              </w:rPr>
              <w:t>i</w:t>
            </w:r>
            <w:r w:rsidRPr="00794CD2">
              <w:rPr>
                <w:rFonts w:ascii="Times New Roman" w:hAnsi="Times New Roman" w:cs="Times New Roman"/>
              </w:rPr>
              <w:t>m</w:t>
            </w:r>
            <w:r w:rsidRPr="00794CD2">
              <w:rPr>
                <w:rFonts w:ascii="Times New Roman" w:hAnsi="Times New Roman" w:cs="Times New Roman"/>
                <w:w w:val="99"/>
              </w:rPr>
              <w:t xml:space="preserve"> </w:t>
            </w:r>
            <w:r w:rsidRPr="00794CD2">
              <w:rPr>
                <w:rFonts w:ascii="Times New Roman" w:hAnsi="Times New Roman" w:cs="Times New Roman"/>
                <w:spacing w:val="3"/>
              </w:rPr>
              <w:t>k</w:t>
            </w:r>
            <w:r w:rsidRPr="00794CD2">
              <w:rPr>
                <w:rFonts w:ascii="Times New Roman" w:hAnsi="Times New Roman" w:cs="Times New Roman"/>
              </w:rPr>
              <w:t>at</w:t>
            </w:r>
            <w:r w:rsidRPr="00794CD2">
              <w:rPr>
                <w:rFonts w:ascii="Times New Roman" w:hAnsi="Times New Roman" w:cs="Times New Roman"/>
                <w:spacing w:val="-1"/>
              </w:rPr>
              <w:t>e</w:t>
            </w:r>
            <w:r w:rsidRPr="00794CD2">
              <w:rPr>
                <w:rFonts w:ascii="Times New Roman" w:hAnsi="Times New Roman" w:cs="Times New Roman"/>
              </w:rPr>
              <w:t>g</w:t>
            </w:r>
            <w:r w:rsidRPr="00794CD2">
              <w:rPr>
                <w:rFonts w:ascii="Times New Roman" w:hAnsi="Times New Roman" w:cs="Times New Roman"/>
                <w:spacing w:val="-1"/>
              </w:rPr>
              <w:t>o</w:t>
            </w:r>
            <w:r w:rsidRPr="00794CD2">
              <w:rPr>
                <w:rFonts w:ascii="Times New Roman" w:hAnsi="Times New Roman" w:cs="Times New Roman"/>
              </w:rPr>
              <w:t>r</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4"/>
              </w:rPr>
              <w:t>m</w:t>
            </w:r>
            <w:r w:rsidRPr="00794CD2">
              <w:rPr>
                <w:rFonts w:ascii="Times New Roman" w:hAnsi="Times New Roman" w:cs="Times New Roman"/>
              </w:rPr>
              <w:t>a</w:t>
            </w:r>
            <w:r w:rsidRPr="00794CD2">
              <w:rPr>
                <w:rFonts w:ascii="Times New Roman" w:hAnsi="Times New Roman" w:cs="Times New Roman"/>
                <w:spacing w:val="-19"/>
              </w:rPr>
              <w:t xml:space="preserve"> </w:t>
            </w:r>
            <w:r w:rsidRPr="00794CD2">
              <w:rPr>
                <w:rFonts w:ascii="Times New Roman" w:hAnsi="Times New Roman" w:cs="Times New Roman"/>
                <w:spacing w:val="-1"/>
              </w:rPr>
              <w:t>o</w:t>
            </w:r>
            <w:r w:rsidRPr="00794CD2">
              <w:rPr>
                <w:rFonts w:ascii="Times New Roman" w:hAnsi="Times New Roman" w:cs="Times New Roman"/>
              </w:rPr>
              <w:t>tp</w:t>
            </w:r>
            <w:r w:rsidRPr="00794CD2">
              <w:rPr>
                <w:rFonts w:ascii="Times New Roman" w:hAnsi="Times New Roman" w:cs="Times New Roman"/>
                <w:spacing w:val="-1"/>
              </w:rPr>
              <w:t>a</w:t>
            </w:r>
            <w:r w:rsidRPr="00794CD2">
              <w:rPr>
                <w:rFonts w:ascii="Times New Roman" w:hAnsi="Times New Roman" w:cs="Times New Roman"/>
              </w:rPr>
              <w:t>da</w:t>
            </w:r>
          </w:p>
        </w:tc>
        <w:tc>
          <w:tcPr>
            <w:tcW w:w="0" w:type="auto"/>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before="8" w:after="0" w:line="120" w:lineRule="exact"/>
              <w:rPr>
                <w:rFonts w:ascii="Times New Roman" w:hAnsi="Times New Roman" w:cs="Times New Roman"/>
              </w:rPr>
            </w:pPr>
          </w:p>
          <w:p w:rsidR="00E22D09" w:rsidRPr="00794CD2" w:rsidRDefault="00E22D09" w:rsidP="00E22D09">
            <w:pPr>
              <w:kinsoku w:val="0"/>
              <w:overflowPunct w:val="0"/>
              <w:autoSpaceDE w:val="0"/>
              <w:autoSpaceDN w:val="0"/>
              <w:adjustRightInd w:val="0"/>
              <w:spacing w:after="0" w:line="240" w:lineRule="auto"/>
              <w:ind w:left="167"/>
              <w:rPr>
                <w:rFonts w:ascii="Times New Roman" w:hAnsi="Times New Roman" w:cs="Times New Roman"/>
              </w:rPr>
            </w:pPr>
            <w:r w:rsidRPr="00794CD2">
              <w:rPr>
                <w:rFonts w:ascii="Times New Roman" w:hAnsi="Times New Roman" w:cs="Times New Roman"/>
                <w:b/>
                <w:bCs/>
              </w:rPr>
              <w:t>Cilj</w:t>
            </w:r>
            <w:r w:rsidRPr="00794CD2">
              <w:rPr>
                <w:rFonts w:ascii="Times New Roman" w:hAnsi="Times New Roman" w:cs="Times New Roman"/>
                <w:b/>
                <w:bCs/>
                <w:spacing w:val="-7"/>
              </w:rPr>
              <w:t xml:space="preserve"> </w:t>
            </w:r>
            <w:r w:rsidRPr="00794CD2">
              <w:rPr>
                <w:rFonts w:ascii="Times New Roman" w:hAnsi="Times New Roman" w:cs="Times New Roman"/>
                <w:b/>
                <w:bCs/>
                <w:spacing w:val="-1"/>
              </w:rPr>
              <w:t>2</w:t>
            </w:r>
            <w:r w:rsidRPr="00794CD2">
              <w:rPr>
                <w:rFonts w:ascii="Times New Roman" w:hAnsi="Times New Roman" w:cs="Times New Roman"/>
                <w:b/>
                <w:bCs/>
                <w:spacing w:val="2"/>
              </w:rPr>
              <w:t>.</w:t>
            </w:r>
            <w:r w:rsidRPr="00794CD2">
              <w:rPr>
                <w:rFonts w:ascii="Times New Roman" w:hAnsi="Times New Roman" w:cs="Times New Roman"/>
                <w:b/>
                <w:bCs/>
              </w:rPr>
              <w:t>1</w:t>
            </w:r>
          </w:p>
        </w:tc>
        <w:tc>
          <w:tcPr>
            <w:tcW w:w="0" w:type="auto"/>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after="0" w:line="229" w:lineRule="exact"/>
              <w:ind w:left="102"/>
              <w:rPr>
                <w:rFonts w:ascii="Times New Roman" w:hAnsi="Times New Roman" w:cs="Times New Roman"/>
              </w:rPr>
            </w:pPr>
            <w:r w:rsidRPr="00794CD2">
              <w:rPr>
                <w:rFonts w:ascii="Times New Roman" w:hAnsi="Times New Roman" w:cs="Times New Roman"/>
              </w:rPr>
              <w:t>Od</w:t>
            </w:r>
            <w:r w:rsidRPr="00794CD2">
              <w:rPr>
                <w:rFonts w:ascii="Times New Roman" w:hAnsi="Times New Roman" w:cs="Times New Roman"/>
                <w:spacing w:val="-2"/>
              </w:rPr>
              <w:t>v</w:t>
            </w:r>
            <w:r w:rsidRPr="00794CD2">
              <w:rPr>
                <w:rFonts w:ascii="Times New Roman" w:hAnsi="Times New Roman" w:cs="Times New Roman"/>
              </w:rPr>
              <w:t>oje</w:t>
            </w:r>
            <w:r w:rsidRPr="00794CD2">
              <w:rPr>
                <w:rFonts w:ascii="Times New Roman" w:hAnsi="Times New Roman" w:cs="Times New Roman"/>
                <w:spacing w:val="1"/>
              </w:rPr>
              <w:t>n</w:t>
            </w:r>
            <w:r w:rsidRPr="00794CD2">
              <w:rPr>
                <w:rFonts w:ascii="Times New Roman" w:hAnsi="Times New Roman" w:cs="Times New Roman"/>
              </w:rPr>
              <w:t xml:space="preserve">o   </w:t>
            </w:r>
            <w:r w:rsidRPr="00794CD2">
              <w:rPr>
                <w:rFonts w:ascii="Times New Roman" w:hAnsi="Times New Roman" w:cs="Times New Roman"/>
                <w:spacing w:val="50"/>
              </w:rPr>
              <w:t xml:space="preserve"> </w:t>
            </w:r>
            <w:r w:rsidRPr="00794CD2">
              <w:rPr>
                <w:rFonts w:ascii="Times New Roman" w:hAnsi="Times New Roman" w:cs="Times New Roman"/>
              </w:rPr>
              <w:t>p</w:t>
            </w:r>
            <w:r w:rsidRPr="00794CD2">
              <w:rPr>
                <w:rFonts w:ascii="Times New Roman" w:hAnsi="Times New Roman" w:cs="Times New Roman"/>
                <w:spacing w:val="2"/>
              </w:rPr>
              <w:t>r</w:t>
            </w:r>
            <w:r w:rsidRPr="00794CD2">
              <w:rPr>
                <w:rFonts w:ascii="Times New Roman" w:hAnsi="Times New Roman" w:cs="Times New Roman"/>
                <w:spacing w:val="-1"/>
              </w:rPr>
              <w:t>i</w:t>
            </w:r>
            <w:r w:rsidRPr="00794CD2">
              <w:rPr>
                <w:rFonts w:ascii="Times New Roman" w:hAnsi="Times New Roman" w:cs="Times New Roman"/>
                <w:spacing w:val="3"/>
              </w:rPr>
              <w:t>k</w:t>
            </w:r>
            <w:r w:rsidRPr="00794CD2">
              <w:rPr>
                <w:rFonts w:ascii="Times New Roman" w:hAnsi="Times New Roman" w:cs="Times New Roman"/>
              </w:rPr>
              <w:t>u</w:t>
            </w:r>
            <w:r w:rsidRPr="00794CD2">
              <w:rPr>
                <w:rFonts w:ascii="Times New Roman" w:hAnsi="Times New Roman" w:cs="Times New Roman"/>
                <w:spacing w:val="-1"/>
              </w:rPr>
              <w:t>pi</w:t>
            </w:r>
            <w:r w:rsidRPr="00794CD2">
              <w:rPr>
                <w:rFonts w:ascii="Times New Roman" w:hAnsi="Times New Roman" w:cs="Times New Roman"/>
              </w:rPr>
              <w:t xml:space="preserve">ti   </w:t>
            </w:r>
            <w:r w:rsidRPr="00794CD2">
              <w:rPr>
                <w:rFonts w:ascii="Times New Roman" w:hAnsi="Times New Roman" w:cs="Times New Roman"/>
                <w:spacing w:val="53"/>
              </w:rPr>
              <w:t xml:space="preserve"> </w:t>
            </w:r>
            <w:r w:rsidRPr="00794CD2">
              <w:rPr>
                <w:rFonts w:ascii="Times New Roman" w:hAnsi="Times New Roman" w:cs="Times New Roman"/>
              </w:rPr>
              <w:t>7</w:t>
            </w:r>
            <w:r w:rsidRPr="00794CD2">
              <w:rPr>
                <w:rFonts w:ascii="Times New Roman" w:hAnsi="Times New Roman" w:cs="Times New Roman"/>
                <w:spacing w:val="1"/>
              </w:rPr>
              <w:t>5</w:t>
            </w:r>
            <w:r w:rsidRPr="00794CD2">
              <w:rPr>
                <w:rFonts w:ascii="Times New Roman" w:hAnsi="Times New Roman" w:cs="Times New Roman"/>
              </w:rPr>
              <w:t xml:space="preserve">%   </w:t>
            </w:r>
            <w:r w:rsidRPr="00794CD2">
              <w:rPr>
                <w:rFonts w:ascii="Times New Roman" w:hAnsi="Times New Roman" w:cs="Times New Roman"/>
                <w:spacing w:val="51"/>
              </w:rPr>
              <w:t xml:space="preserve"> </w:t>
            </w:r>
            <w:r w:rsidRPr="00794CD2">
              <w:rPr>
                <w:rFonts w:ascii="Times New Roman" w:hAnsi="Times New Roman" w:cs="Times New Roman"/>
                <w:spacing w:val="4"/>
              </w:rPr>
              <w:t>m</w:t>
            </w:r>
            <w:r w:rsidRPr="00794CD2">
              <w:rPr>
                <w:rFonts w:ascii="Times New Roman" w:hAnsi="Times New Roman" w:cs="Times New Roman"/>
              </w:rPr>
              <w:t xml:space="preserve">ase   </w:t>
            </w:r>
            <w:r w:rsidRPr="00794CD2">
              <w:rPr>
                <w:rFonts w:ascii="Times New Roman" w:hAnsi="Times New Roman" w:cs="Times New Roman"/>
                <w:spacing w:val="51"/>
              </w:rPr>
              <w:t xml:space="preserve"> </w:t>
            </w:r>
            <w:r w:rsidRPr="00794CD2">
              <w:rPr>
                <w:rFonts w:ascii="Times New Roman" w:hAnsi="Times New Roman" w:cs="Times New Roman"/>
              </w:rPr>
              <w:t>pro</w:t>
            </w:r>
            <w:r w:rsidRPr="00794CD2">
              <w:rPr>
                <w:rFonts w:ascii="Times New Roman" w:hAnsi="Times New Roman" w:cs="Times New Roman"/>
                <w:spacing w:val="1"/>
              </w:rPr>
              <w:t>i</w:t>
            </w:r>
            <w:r w:rsidRPr="00794CD2">
              <w:rPr>
                <w:rFonts w:ascii="Times New Roman" w:hAnsi="Times New Roman" w:cs="Times New Roman"/>
                <w:spacing w:val="-2"/>
              </w:rPr>
              <w:t>zv</w:t>
            </w:r>
            <w:r w:rsidRPr="00794CD2">
              <w:rPr>
                <w:rFonts w:ascii="Times New Roman" w:hAnsi="Times New Roman" w:cs="Times New Roman"/>
                <w:spacing w:val="1"/>
              </w:rPr>
              <w:t>e</w:t>
            </w:r>
            <w:r w:rsidRPr="00794CD2">
              <w:rPr>
                <w:rFonts w:ascii="Times New Roman" w:hAnsi="Times New Roman" w:cs="Times New Roman"/>
              </w:rPr>
              <w:t>d</w:t>
            </w:r>
            <w:r w:rsidRPr="00794CD2">
              <w:rPr>
                <w:rFonts w:ascii="Times New Roman" w:hAnsi="Times New Roman" w:cs="Times New Roman"/>
                <w:spacing w:val="-1"/>
              </w:rPr>
              <w:t>e</w:t>
            </w:r>
            <w:r w:rsidRPr="00794CD2">
              <w:rPr>
                <w:rFonts w:ascii="Times New Roman" w:hAnsi="Times New Roman" w:cs="Times New Roman"/>
                <w:spacing w:val="1"/>
              </w:rPr>
              <w:t>n</w:t>
            </w:r>
            <w:r w:rsidRPr="00794CD2">
              <w:rPr>
                <w:rFonts w:ascii="Times New Roman" w:hAnsi="Times New Roman" w:cs="Times New Roman"/>
              </w:rPr>
              <w:t>og</w:t>
            </w:r>
          </w:p>
          <w:p w:rsidR="00E22D09" w:rsidRPr="00794CD2" w:rsidRDefault="00E22D09" w:rsidP="00E22D09">
            <w:pPr>
              <w:kinsoku w:val="0"/>
              <w:overflowPunct w:val="0"/>
              <w:autoSpaceDE w:val="0"/>
              <w:autoSpaceDN w:val="0"/>
              <w:adjustRightInd w:val="0"/>
              <w:spacing w:before="34" w:after="0" w:line="240" w:lineRule="auto"/>
              <w:ind w:left="102"/>
              <w:rPr>
                <w:rFonts w:ascii="Times New Roman" w:hAnsi="Times New Roman" w:cs="Times New Roman"/>
              </w:rPr>
            </w:pPr>
            <w:r w:rsidRPr="00794CD2">
              <w:rPr>
                <w:rFonts w:ascii="Times New Roman" w:hAnsi="Times New Roman" w:cs="Times New Roman"/>
              </w:rPr>
              <w:t>građ</w:t>
            </w:r>
            <w:r w:rsidRPr="00794CD2">
              <w:rPr>
                <w:rFonts w:ascii="Times New Roman" w:hAnsi="Times New Roman" w:cs="Times New Roman"/>
                <w:spacing w:val="1"/>
              </w:rPr>
              <w:t>e</w:t>
            </w:r>
            <w:r w:rsidRPr="00794CD2">
              <w:rPr>
                <w:rFonts w:ascii="Times New Roman" w:hAnsi="Times New Roman" w:cs="Times New Roman"/>
                <w:spacing w:val="-2"/>
              </w:rPr>
              <w:t>v</w:t>
            </w:r>
            <w:r w:rsidRPr="00794CD2">
              <w:rPr>
                <w:rFonts w:ascii="Times New Roman" w:hAnsi="Times New Roman" w:cs="Times New Roman"/>
                <w:spacing w:val="1"/>
              </w:rPr>
              <w:t>n</w:t>
            </w:r>
            <w:r w:rsidRPr="00794CD2">
              <w:rPr>
                <w:rFonts w:ascii="Times New Roman" w:hAnsi="Times New Roman" w:cs="Times New Roman"/>
              </w:rPr>
              <w:t>og</w:t>
            </w:r>
            <w:r w:rsidRPr="00794CD2">
              <w:rPr>
                <w:rFonts w:ascii="Times New Roman" w:hAnsi="Times New Roman" w:cs="Times New Roman"/>
                <w:spacing w:val="-17"/>
              </w:rPr>
              <w:t xml:space="preserve"> </w:t>
            </w:r>
            <w:r w:rsidRPr="00794CD2">
              <w:rPr>
                <w:rFonts w:ascii="Times New Roman" w:hAnsi="Times New Roman" w:cs="Times New Roman"/>
                <w:spacing w:val="1"/>
              </w:rPr>
              <w:t>o</w:t>
            </w:r>
            <w:r w:rsidRPr="00794CD2">
              <w:rPr>
                <w:rFonts w:ascii="Times New Roman" w:hAnsi="Times New Roman" w:cs="Times New Roman"/>
              </w:rPr>
              <w:t>tp</w:t>
            </w:r>
            <w:r w:rsidRPr="00794CD2">
              <w:rPr>
                <w:rFonts w:ascii="Times New Roman" w:hAnsi="Times New Roman" w:cs="Times New Roman"/>
                <w:spacing w:val="1"/>
              </w:rPr>
              <w:t>a</w:t>
            </w:r>
            <w:r w:rsidRPr="00794CD2">
              <w:rPr>
                <w:rFonts w:ascii="Times New Roman" w:hAnsi="Times New Roman" w:cs="Times New Roman"/>
              </w:rPr>
              <w:t>da</w:t>
            </w:r>
          </w:p>
        </w:tc>
      </w:tr>
      <w:tr w:rsidR="00E22D09" w:rsidRPr="00794CD2" w:rsidTr="00E22D09">
        <w:trPr>
          <w:trHeight w:hRule="exact" w:val="538"/>
        </w:trPr>
        <w:tc>
          <w:tcPr>
            <w:tcW w:w="0" w:type="auto"/>
            <w:vMerge/>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before="34" w:after="0" w:line="240" w:lineRule="auto"/>
              <w:ind w:left="102"/>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before="34" w:after="0" w:line="240" w:lineRule="auto"/>
              <w:ind w:left="102"/>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before="8" w:after="0" w:line="120" w:lineRule="exact"/>
              <w:rPr>
                <w:rFonts w:ascii="Times New Roman" w:hAnsi="Times New Roman" w:cs="Times New Roman"/>
              </w:rPr>
            </w:pPr>
          </w:p>
          <w:p w:rsidR="00E22D09" w:rsidRPr="00794CD2" w:rsidRDefault="00E22D09" w:rsidP="00E22D09">
            <w:pPr>
              <w:kinsoku w:val="0"/>
              <w:overflowPunct w:val="0"/>
              <w:autoSpaceDE w:val="0"/>
              <w:autoSpaceDN w:val="0"/>
              <w:adjustRightInd w:val="0"/>
              <w:spacing w:after="0" w:line="240" w:lineRule="auto"/>
              <w:ind w:left="167"/>
              <w:rPr>
                <w:rFonts w:ascii="Times New Roman" w:hAnsi="Times New Roman" w:cs="Times New Roman"/>
              </w:rPr>
            </w:pPr>
            <w:r w:rsidRPr="00794CD2">
              <w:rPr>
                <w:rFonts w:ascii="Times New Roman" w:hAnsi="Times New Roman" w:cs="Times New Roman"/>
                <w:b/>
                <w:bCs/>
              </w:rPr>
              <w:t>Cilj</w:t>
            </w:r>
            <w:r w:rsidRPr="00794CD2">
              <w:rPr>
                <w:rFonts w:ascii="Times New Roman" w:hAnsi="Times New Roman" w:cs="Times New Roman"/>
                <w:b/>
                <w:bCs/>
                <w:spacing w:val="-7"/>
              </w:rPr>
              <w:t xml:space="preserve"> </w:t>
            </w:r>
            <w:r w:rsidRPr="00794CD2">
              <w:rPr>
                <w:rFonts w:ascii="Times New Roman" w:hAnsi="Times New Roman" w:cs="Times New Roman"/>
                <w:b/>
                <w:bCs/>
                <w:spacing w:val="-1"/>
              </w:rPr>
              <w:t>2</w:t>
            </w:r>
            <w:r w:rsidRPr="00794CD2">
              <w:rPr>
                <w:rFonts w:ascii="Times New Roman" w:hAnsi="Times New Roman" w:cs="Times New Roman"/>
                <w:b/>
                <w:bCs/>
                <w:spacing w:val="2"/>
              </w:rPr>
              <w:t>.</w:t>
            </w:r>
            <w:r w:rsidRPr="00794CD2">
              <w:rPr>
                <w:rFonts w:ascii="Times New Roman" w:hAnsi="Times New Roman" w:cs="Times New Roman"/>
                <w:b/>
                <w:bCs/>
              </w:rPr>
              <w:t>2</w:t>
            </w:r>
          </w:p>
        </w:tc>
        <w:tc>
          <w:tcPr>
            <w:tcW w:w="0" w:type="auto"/>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after="0" w:line="229" w:lineRule="exact"/>
              <w:ind w:left="102"/>
              <w:rPr>
                <w:rFonts w:ascii="Times New Roman" w:hAnsi="Times New Roman" w:cs="Times New Roman"/>
              </w:rPr>
            </w:pPr>
            <w:r w:rsidRPr="00794CD2">
              <w:rPr>
                <w:rFonts w:ascii="Times New Roman" w:hAnsi="Times New Roman" w:cs="Times New Roman"/>
              </w:rPr>
              <w:t>U</w:t>
            </w:r>
            <w:r w:rsidRPr="00794CD2">
              <w:rPr>
                <w:rFonts w:ascii="Times New Roman" w:hAnsi="Times New Roman" w:cs="Times New Roman"/>
                <w:spacing w:val="1"/>
              </w:rPr>
              <w:t>s</w:t>
            </w:r>
            <w:r w:rsidRPr="00794CD2">
              <w:rPr>
                <w:rFonts w:ascii="Times New Roman" w:hAnsi="Times New Roman" w:cs="Times New Roman"/>
              </w:rPr>
              <w:t>p</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rPr>
              <w:t>tav</w:t>
            </w:r>
            <w:r w:rsidRPr="00794CD2">
              <w:rPr>
                <w:rFonts w:ascii="Times New Roman" w:hAnsi="Times New Roman" w:cs="Times New Roman"/>
                <w:spacing w:val="-1"/>
              </w:rPr>
              <w:t>i</w:t>
            </w:r>
            <w:r w:rsidRPr="00794CD2">
              <w:rPr>
                <w:rFonts w:ascii="Times New Roman" w:hAnsi="Times New Roman" w:cs="Times New Roman"/>
                <w:spacing w:val="2"/>
              </w:rPr>
              <w:t>t</w:t>
            </w:r>
            <w:r w:rsidRPr="00794CD2">
              <w:rPr>
                <w:rFonts w:ascii="Times New Roman" w:hAnsi="Times New Roman" w:cs="Times New Roman"/>
              </w:rPr>
              <w:t>i</w:t>
            </w:r>
            <w:r w:rsidRPr="00794CD2">
              <w:rPr>
                <w:rFonts w:ascii="Times New Roman" w:hAnsi="Times New Roman" w:cs="Times New Roman"/>
                <w:spacing w:val="13"/>
              </w:rPr>
              <w:t xml:space="preserve"> </w:t>
            </w:r>
            <w:r w:rsidRPr="00794CD2">
              <w:rPr>
                <w:rFonts w:ascii="Times New Roman" w:hAnsi="Times New Roman" w:cs="Times New Roman"/>
                <w:spacing w:val="1"/>
              </w:rPr>
              <w:t>s</w:t>
            </w:r>
            <w:r w:rsidRPr="00794CD2">
              <w:rPr>
                <w:rFonts w:ascii="Times New Roman" w:hAnsi="Times New Roman" w:cs="Times New Roman"/>
              </w:rPr>
              <w:t>ustav</w:t>
            </w:r>
            <w:r w:rsidRPr="00794CD2">
              <w:rPr>
                <w:rFonts w:ascii="Times New Roman" w:hAnsi="Times New Roman" w:cs="Times New Roman"/>
                <w:spacing w:val="12"/>
              </w:rPr>
              <w:t xml:space="preserve"> </w:t>
            </w:r>
            <w:r w:rsidRPr="00794CD2">
              <w:rPr>
                <w:rFonts w:ascii="Times New Roman" w:hAnsi="Times New Roman" w:cs="Times New Roman"/>
              </w:rPr>
              <w:t>g</w:t>
            </w:r>
            <w:r w:rsidRPr="00794CD2">
              <w:rPr>
                <w:rFonts w:ascii="Times New Roman" w:hAnsi="Times New Roman" w:cs="Times New Roman"/>
                <w:spacing w:val="-1"/>
              </w:rPr>
              <w:t>o</w:t>
            </w:r>
            <w:r w:rsidRPr="00794CD2">
              <w:rPr>
                <w:rFonts w:ascii="Times New Roman" w:hAnsi="Times New Roman" w:cs="Times New Roman"/>
                <w:spacing w:val="3"/>
              </w:rPr>
              <w:t>s</w:t>
            </w:r>
            <w:r w:rsidRPr="00794CD2">
              <w:rPr>
                <w:rFonts w:ascii="Times New Roman" w:hAnsi="Times New Roman" w:cs="Times New Roman"/>
              </w:rPr>
              <w:t>p</w:t>
            </w:r>
            <w:r w:rsidRPr="00794CD2">
              <w:rPr>
                <w:rFonts w:ascii="Times New Roman" w:hAnsi="Times New Roman" w:cs="Times New Roman"/>
                <w:spacing w:val="-1"/>
              </w:rPr>
              <w:t>o</w:t>
            </w:r>
            <w:r w:rsidRPr="00794CD2">
              <w:rPr>
                <w:rFonts w:ascii="Times New Roman" w:hAnsi="Times New Roman" w:cs="Times New Roman"/>
                <w:spacing w:val="1"/>
              </w:rPr>
              <w:t>d</w:t>
            </w:r>
            <w:r w:rsidRPr="00794CD2">
              <w:rPr>
                <w:rFonts w:ascii="Times New Roman" w:hAnsi="Times New Roman" w:cs="Times New Roman"/>
              </w:rPr>
              <w:t>aren</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15"/>
              </w:rPr>
              <w:t xml:space="preserve"> </w:t>
            </w:r>
            <w:r w:rsidRPr="00794CD2">
              <w:rPr>
                <w:rFonts w:ascii="Times New Roman" w:hAnsi="Times New Roman" w:cs="Times New Roman"/>
              </w:rPr>
              <w:t>ot</w:t>
            </w:r>
            <w:r w:rsidRPr="00794CD2">
              <w:rPr>
                <w:rFonts w:ascii="Times New Roman" w:hAnsi="Times New Roman" w:cs="Times New Roman"/>
                <w:spacing w:val="1"/>
              </w:rPr>
              <w:t>p</w:t>
            </w:r>
            <w:r w:rsidRPr="00794CD2">
              <w:rPr>
                <w:rFonts w:ascii="Times New Roman" w:hAnsi="Times New Roman" w:cs="Times New Roman"/>
              </w:rPr>
              <w:t>a</w:t>
            </w:r>
            <w:r w:rsidRPr="00794CD2">
              <w:rPr>
                <w:rFonts w:ascii="Times New Roman" w:hAnsi="Times New Roman" w:cs="Times New Roman"/>
                <w:spacing w:val="-1"/>
              </w:rPr>
              <w:t>d</w:t>
            </w:r>
            <w:r w:rsidRPr="00794CD2">
              <w:rPr>
                <w:rFonts w:ascii="Times New Roman" w:hAnsi="Times New Roman" w:cs="Times New Roman"/>
                <w:spacing w:val="1"/>
              </w:rPr>
              <w:t>n</w:t>
            </w:r>
            <w:r w:rsidRPr="00794CD2">
              <w:rPr>
                <w:rFonts w:ascii="Times New Roman" w:hAnsi="Times New Roman" w:cs="Times New Roman"/>
                <w:spacing w:val="-1"/>
              </w:rPr>
              <w:t>i</w:t>
            </w:r>
            <w:r w:rsidRPr="00794CD2">
              <w:rPr>
                <w:rFonts w:ascii="Times New Roman" w:hAnsi="Times New Roman" w:cs="Times New Roman"/>
              </w:rPr>
              <w:t>m</w:t>
            </w:r>
            <w:r w:rsidRPr="00794CD2">
              <w:rPr>
                <w:rFonts w:ascii="Times New Roman" w:hAnsi="Times New Roman" w:cs="Times New Roman"/>
                <w:spacing w:val="16"/>
              </w:rPr>
              <w:t xml:space="preserve"> </w:t>
            </w:r>
            <w:r w:rsidRPr="00794CD2">
              <w:rPr>
                <w:rFonts w:ascii="Times New Roman" w:hAnsi="Times New Roman" w:cs="Times New Roman"/>
                <w:spacing w:val="4"/>
              </w:rPr>
              <w:t>m</w:t>
            </w:r>
            <w:r w:rsidRPr="00794CD2">
              <w:rPr>
                <w:rFonts w:ascii="Times New Roman" w:hAnsi="Times New Roman" w:cs="Times New Roman"/>
              </w:rPr>
              <w:t>u</w:t>
            </w:r>
            <w:r w:rsidRPr="00794CD2">
              <w:rPr>
                <w:rFonts w:ascii="Times New Roman" w:hAnsi="Times New Roman" w:cs="Times New Roman"/>
                <w:spacing w:val="-2"/>
              </w:rPr>
              <w:t>l</w:t>
            </w:r>
            <w:r w:rsidRPr="00794CD2">
              <w:rPr>
                <w:rFonts w:ascii="Times New Roman" w:hAnsi="Times New Roman" w:cs="Times New Roman"/>
                <w:spacing w:val="1"/>
              </w:rPr>
              <w:t>j</w:t>
            </w:r>
            <w:r w:rsidRPr="00794CD2">
              <w:rPr>
                <w:rFonts w:ascii="Times New Roman" w:hAnsi="Times New Roman" w:cs="Times New Roman"/>
                <w:spacing w:val="-3"/>
              </w:rPr>
              <w:t>e</w:t>
            </w:r>
            <w:r w:rsidRPr="00794CD2">
              <w:rPr>
                <w:rFonts w:ascii="Times New Roman" w:hAnsi="Times New Roman" w:cs="Times New Roman"/>
              </w:rPr>
              <w:t>m</w:t>
            </w:r>
            <w:r w:rsidRPr="00794CD2">
              <w:rPr>
                <w:rFonts w:ascii="Times New Roman" w:hAnsi="Times New Roman" w:cs="Times New Roman"/>
                <w:spacing w:val="16"/>
              </w:rPr>
              <w:t xml:space="preserve"> </w:t>
            </w:r>
            <w:r w:rsidRPr="00794CD2">
              <w:rPr>
                <w:rFonts w:ascii="Times New Roman" w:hAnsi="Times New Roman" w:cs="Times New Roman"/>
                <w:spacing w:val="-1"/>
              </w:rPr>
              <w:t>i</w:t>
            </w:r>
            <w:r w:rsidRPr="00794CD2">
              <w:rPr>
                <w:rFonts w:ascii="Times New Roman" w:hAnsi="Times New Roman" w:cs="Times New Roman"/>
              </w:rPr>
              <w:t>z</w:t>
            </w:r>
          </w:p>
          <w:p w:rsidR="00E22D09" w:rsidRPr="00794CD2" w:rsidRDefault="00E22D09" w:rsidP="00E22D09">
            <w:pPr>
              <w:kinsoku w:val="0"/>
              <w:overflowPunct w:val="0"/>
              <w:autoSpaceDE w:val="0"/>
              <w:autoSpaceDN w:val="0"/>
              <w:adjustRightInd w:val="0"/>
              <w:spacing w:before="34" w:after="0" w:line="240" w:lineRule="auto"/>
              <w:ind w:left="102"/>
              <w:rPr>
                <w:rFonts w:ascii="Times New Roman" w:hAnsi="Times New Roman" w:cs="Times New Roman"/>
              </w:rPr>
            </w:pPr>
            <w:r w:rsidRPr="00794CD2">
              <w:rPr>
                <w:rFonts w:ascii="Times New Roman" w:hAnsi="Times New Roman" w:cs="Times New Roman"/>
              </w:rPr>
              <w:t>uređaja</w:t>
            </w:r>
            <w:r w:rsidRPr="00794CD2">
              <w:rPr>
                <w:rFonts w:ascii="Times New Roman" w:hAnsi="Times New Roman" w:cs="Times New Roman"/>
                <w:spacing w:val="-8"/>
              </w:rPr>
              <w:t xml:space="preserve"> </w:t>
            </w:r>
            <w:r w:rsidRPr="00794CD2">
              <w:rPr>
                <w:rFonts w:ascii="Times New Roman" w:hAnsi="Times New Roman" w:cs="Times New Roman"/>
                <w:spacing w:val="-2"/>
              </w:rPr>
              <w:t>z</w:t>
            </w:r>
            <w:r w:rsidRPr="00794CD2">
              <w:rPr>
                <w:rFonts w:ascii="Times New Roman" w:hAnsi="Times New Roman" w:cs="Times New Roman"/>
              </w:rPr>
              <w:t>a</w:t>
            </w:r>
            <w:r w:rsidRPr="00794CD2">
              <w:rPr>
                <w:rFonts w:ascii="Times New Roman" w:hAnsi="Times New Roman" w:cs="Times New Roman"/>
                <w:spacing w:val="-7"/>
              </w:rPr>
              <w:t xml:space="preserve"> </w:t>
            </w:r>
            <w:r w:rsidRPr="00794CD2">
              <w:rPr>
                <w:rFonts w:ascii="Times New Roman" w:hAnsi="Times New Roman" w:cs="Times New Roman"/>
              </w:rPr>
              <w:t>pro</w:t>
            </w:r>
            <w:r w:rsidRPr="00794CD2">
              <w:rPr>
                <w:rFonts w:ascii="Times New Roman" w:hAnsi="Times New Roman" w:cs="Times New Roman"/>
                <w:spacing w:val="1"/>
              </w:rPr>
              <w:t>č</w:t>
            </w:r>
            <w:r w:rsidRPr="00794CD2">
              <w:rPr>
                <w:rFonts w:ascii="Times New Roman" w:hAnsi="Times New Roman" w:cs="Times New Roman"/>
                <w:spacing w:val="-1"/>
              </w:rPr>
              <w:t>i</w:t>
            </w:r>
            <w:r w:rsidRPr="00794CD2">
              <w:rPr>
                <w:rFonts w:ascii="Times New Roman" w:hAnsi="Times New Roman" w:cs="Times New Roman"/>
                <w:spacing w:val="1"/>
              </w:rPr>
              <w:t>šć</w:t>
            </w:r>
            <w:r w:rsidRPr="00794CD2">
              <w:rPr>
                <w:rFonts w:ascii="Times New Roman" w:hAnsi="Times New Roman" w:cs="Times New Roman"/>
              </w:rPr>
              <w:t>ava</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9"/>
              </w:rPr>
              <w:t xml:space="preserve"> </w:t>
            </w:r>
            <w:r w:rsidRPr="00794CD2">
              <w:rPr>
                <w:rFonts w:ascii="Times New Roman" w:hAnsi="Times New Roman" w:cs="Times New Roman"/>
                <w:spacing w:val="1"/>
              </w:rPr>
              <w:t>o</w:t>
            </w:r>
            <w:r w:rsidRPr="00794CD2">
              <w:rPr>
                <w:rFonts w:ascii="Times New Roman" w:hAnsi="Times New Roman" w:cs="Times New Roman"/>
                <w:spacing w:val="2"/>
              </w:rPr>
              <w:t>t</w:t>
            </w:r>
            <w:r w:rsidRPr="00794CD2">
              <w:rPr>
                <w:rFonts w:ascii="Times New Roman" w:hAnsi="Times New Roman" w:cs="Times New Roman"/>
              </w:rPr>
              <w:t>p</w:t>
            </w:r>
            <w:r w:rsidRPr="00794CD2">
              <w:rPr>
                <w:rFonts w:ascii="Times New Roman" w:hAnsi="Times New Roman" w:cs="Times New Roman"/>
                <w:spacing w:val="-1"/>
              </w:rPr>
              <w:t>a</w:t>
            </w:r>
            <w:r w:rsidRPr="00794CD2">
              <w:rPr>
                <w:rFonts w:ascii="Times New Roman" w:hAnsi="Times New Roman" w:cs="Times New Roman"/>
              </w:rPr>
              <w:t>d</w:t>
            </w:r>
            <w:r w:rsidRPr="00794CD2">
              <w:rPr>
                <w:rFonts w:ascii="Times New Roman" w:hAnsi="Times New Roman" w:cs="Times New Roman"/>
                <w:spacing w:val="1"/>
              </w:rPr>
              <w:t>n</w:t>
            </w:r>
            <w:r w:rsidRPr="00794CD2">
              <w:rPr>
                <w:rFonts w:ascii="Times New Roman" w:hAnsi="Times New Roman" w:cs="Times New Roman"/>
                <w:spacing w:val="-1"/>
              </w:rPr>
              <w:t>i</w:t>
            </w:r>
            <w:r w:rsidRPr="00794CD2">
              <w:rPr>
                <w:rFonts w:ascii="Times New Roman" w:hAnsi="Times New Roman" w:cs="Times New Roman"/>
              </w:rPr>
              <w:t>h</w:t>
            </w:r>
            <w:r w:rsidRPr="00794CD2">
              <w:rPr>
                <w:rFonts w:ascii="Times New Roman" w:hAnsi="Times New Roman" w:cs="Times New Roman"/>
                <w:spacing w:val="-7"/>
              </w:rPr>
              <w:t xml:space="preserve"> </w:t>
            </w:r>
            <w:r w:rsidRPr="00794CD2">
              <w:rPr>
                <w:rFonts w:ascii="Times New Roman" w:hAnsi="Times New Roman" w:cs="Times New Roman"/>
                <w:spacing w:val="-2"/>
              </w:rPr>
              <w:t>v</w:t>
            </w:r>
            <w:r w:rsidRPr="00794CD2">
              <w:rPr>
                <w:rFonts w:ascii="Times New Roman" w:hAnsi="Times New Roman" w:cs="Times New Roman"/>
                <w:spacing w:val="1"/>
              </w:rPr>
              <w:t>o</w:t>
            </w:r>
            <w:r w:rsidRPr="00794CD2">
              <w:rPr>
                <w:rFonts w:ascii="Times New Roman" w:hAnsi="Times New Roman" w:cs="Times New Roman"/>
              </w:rPr>
              <w:t>da</w:t>
            </w:r>
          </w:p>
        </w:tc>
      </w:tr>
      <w:tr w:rsidR="00E22D09" w:rsidRPr="00794CD2" w:rsidTr="00E22D09">
        <w:trPr>
          <w:trHeight w:hRule="exact" w:val="540"/>
        </w:trPr>
        <w:tc>
          <w:tcPr>
            <w:tcW w:w="0" w:type="auto"/>
            <w:vMerge/>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before="34" w:after="0" w:line="240" w:lineRule="auto"/>
              <w:ind w:left="102"/>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before="34" w:after="0" w:line="240" w:lineRule="auto"/>
              <w:ind w:left="102"/>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before="1" w:after="0" w:line="130" w:lineRule="exact"/>
              <w:rPr>
                <w:rFonts w:ascii="Times New Roman" w:hAnsi="Times New Roman" w:cs="Times New Roman"/>
              </w:rPr>
            </w:pPr>
          </w:p>
          <w:p w:rsidR="00E22D09" w:rsidRPr="00794CD2" w:rsidRDefault="00E22D09" w:rsidP="00E22D09">
            <w:pPr>
              <w:kinsoku w:val="0"/>
              <w:overflowPunct w:val="0"/>
              <w:autoSpaceDE w:val="0"/>
              <w:autoSpaceDN w:val="0"/>
              <w:adjustRightInd w:val="0"/>
              <w:spacing w:after="0" w:line="240" w:lineRule="auto"/>
              <w:ind w:left="167"/>
              <w:rPr>
                <w:rFonts w:ascii="Times New Roman" w:hAnsi="Times New Roman" w:cs="Times New Roman"/>
              </w:rPr>
            </w:pPr>
            <w:r w:rsidRPr="00794CD2">
              <w:rPr>
                <w:rFonts w:ascii="Times New Roman" w:hAnsi="Times New Roman" w:cs="Times New Roman"/>
                <w:b/>
                <w:bCs/>
              </w:rPr>
              <w:t>Cilj</w:t>
            </w:r>
            <w:r w:rsidRPr="00794CD2">
              <w:rPr>
                <w:rFonts w:ascii="Times New Roman" w:hAnsi="Times New Roman" w:cs="Times New Roman"/>
                <w:b/>
                <w:bCs/>
                <w:spacing w:val="-7"/>
              </w:rPr>
              <w:t xml:space="preserve"> </w:t>
            </w:r>
            <w:r w:rsidRPr="00794CD2">
              <w:rPr>
                <w:rFonts w:ascii="Times New Roman" w:hAnsi="Times New Roman" w:cs="Times New Roman"/>
                <w:b/>
                <w:bCs/>
                <w:spacing w:val="-1"/>
              </w:rPr>
              <w:t>2</w:t>
            </w:r>
            <w:r w:rsidRPr="00794CD2">
              <w:rPr>
                <w:rFonts w:ascii="Times New Roman" w:hAnsi="Times New Roman" w:cs="Times New Roman"/>
                <w:b/>
                <w:bCs/>
                <w:spacing w:val="2"/>
              </w:rPr>
              <w:t>.</w:t>
            </w:r>
            <w:r w:rsidRPr="00794CD2">
              <w:rPr>
                <w:rFonts w:ascii="Times New Roman" w:hAnsi="Times New Roman" w:cs="Times New Roman"/>
                <w:b/>
                <w:bCs/>
              </w:rPr>
              <w:t>3</w:t>
            </w:r>
          </w:p>
        </w:tc>
        <w:tc>
          <w:tcPr>
            <w:tcW w:w="0" w:type="auto"/>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after="0" w:line="229" w:lineRule="exact"/>
              <w:ind w:left="102"/>
              <w:rPr>
                <w:rFonts w:ascii="Times New Roman" w:hAnsi="Times New Roman" w:cs="Times New Roman"/>
              </w:rPr>
            </w:pPr>
            <w:r w:rsidRPr="00794CD2">
              <w:rPr>
                <w:rFonts w:ascii="Times New Roman" w:hAnsi="Times New Roman" w:cs="Times New Roman"/>
              </w:rPr>
              <w:t>Una</w:t>
            </w:r>
            <w:r w:rsidRPr="00794CD2">
              <w:rPr>
                <w:rFonts w:ascii="Times New Roman" w:hAnsi="Times New Roman" w:cs="Times New Roman"/>
                <w:spacing w:val="-1"/>
              </w:rPr>
              <w:t>p</w:t>
            </w:r>
            <w:r w:rsidRPr="00794CD2">
              <w:rPr>
                <w:rFonts w:ascii="Times New Roman" w:hAnsi="Times New Roman" w:cs="Times New Roman"/>
                <w:spacing w:val="3"/>
              </w:rPr>
              <w:t>r</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1"/>
              </w:rPr>
              <w:t>di</w:t>
            </w:r>
            <w:r w:rsidRPr="00794CD2">
              <w:rPr>
                <w:rFonts w:ascii="Times New Roman" w:hAnsi="Times New Roman" w:cs="Times New Roman"/>
                <w:spacing w:val="2"/>
              </w:rPr>
              <w:t>t</w:t>
            </w:r>
            <w:r w:rsidRPr="00794CD2">
              <w:rPr>
                <w:rFonts w:ascii="Times New Roman" w:hAnsi="Times New Roman" w:cs="Times New Roman"/>
              </w:rPr>
              <w:t xml:space="preserve">i     </w:t>
            </w:r>
            <w:r w:rsidRPr="00794CD2">
              <w:rPr>
                <w:rFonts w:ascii="Times New Roman" w:hAnsi="Times New Roman" w:cs="Times New Roman"/>
                <w:spacing w:val="17"/>
              </w:rPr>
              <w:t xml:space="preserve"> </w:t>
            </w:r>
            <w:r w:rsidRPr="00794CD2">
              <w:rPr>
                <w:rFonts w:ascii="Times New Roman" w:hAnsi="Times New Roman" w:cs="Times New Roman"/>
                <w:spacing w:val="1"/>
              </w:rPr>
              <w:t>s</w:t>
            </w:r>
            <w:r w:rsidRPr="00794CD2">
              <w:rPr>
                <w:rFonts w:ascii="Times New Roman" w:hAnsi="Times New Roman" w:cs="Times New Roman"/>
              </w:rPr>
              <w:t xml:space="preserve">ustav     </w:t>
            </w:r>
            <w:r w:rsidRPr="00794CD2">
              <w:rPr>
                <w:rFonts w:ascii="Times New Roman" w:hAnsi="Times New Roman" w:cs="Times New Roman"/>
                <w:spacing w:val="16"/>
              </w:rPr>
              <w:t xml:space="preserve"> </w:t>
            </w:r>
            <w:r w:rsidRPr="00794CD2">
              <w:rPr>
                <w:rFonts w:ascii="Times New Roman" w:hAnsi="Times New Roman" w:cs="Times New Roman"/>
                <w:spacing w:val="1"/>
              </w:rPr>
              <w:t>g</w:t>
            </w:r>
            <w:r w:rsidRPr="00794CD2">
              <w:rPr>
                <w:rFonts w:ascii="Times New Roman" w:hAnsi="Times New Roman" w:cs="Times New Roman"/>
              </w:rPr>
              <w:t>osp</w:t>
            </w:r>
            <w:r w:rsidRPr="00794CD2">
              <w:rPr>
                <w:rFonts w:ascii="Times New Roman" w:hAnsi="Times New Roman" w:cs="Times New Roman"/>
                <w:spacing w:val="-1"/>
              </w:rPr>
              <w:t>o</w:t>
            </w:r>
            <w:r w:rsidRPr="00794CD2">
              <w:rPr>
                <w:rFonts w:ascii="Times New Roman" w:hAnsi="Times New Roman" w:cs="Times New Roman"/>
              </w:rPr>
              <w:t>d</w:t>
            </w:r>
            <w:r w:rsidRPr="00794CD2">
              <w:rPr>
                <w:rFonts w:ascii="Times New Roman" w:hAnsi="Times New Roman" w:cs="Times New Roman"/>
                <w:spacing w:val="-1"/>
              </w:rPr>
              <w:t>a</w:t>
            </w:r>
            <w:r w:rsidRPr="00794CD2">
              <w:rPr>
                <w:rFonts w:ascii="Times New Roman" w:hAnsi="Times New Roman" w:cs="Times New Roman"/>
                <w:spacing w:val="3"/>
              </w:rPr>
              <w:t>r</w:t>
            </w:r>
            <w:r w:rsidRPr="00794CD2">
              <w:rPr>
                <w:rFonts w:ascii="Times New Roman" w:hAnsi="Times New Roman" w:cs="Times New Roman"/>
              </w:rPr>
              <w:t>e</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 xml:space="preserve">a     </w:t>
            </w:r>
            <w:r w:rsidRPr="00794CD2">
              <w:rPr>
                <w:rFonts w:ascii="Times New Roman" w:hAnsi="Times New Roman" w:cs="Times New Roman"/>
                <w:spacing w:val="19"/>
              </w:rPr>
              <w:t xml:space="preserve"> </w:t>
            </w:r>
            <w:r w:rsidRPr="00794CD2">
              <w:rPr>
                <w:rFonts w:ascii="Times New Roman" w:hAnsi="Times New Roman" w:cs="Times New Roman"/>
              </w:rPr>
              <w:t>ot</w:t>
            </w:r>
            <w:r w:rsidRPr="00794CD2">
              <w:rPr>
                <w:rFonts w:ascii="Times New Roman" w:hAnsi="Times New Roman" w:cs="Times New Roman"/>
                <w:spacing w:val="1"/>
              </w:rPr>
              <w:t>p</w:t>
            </w:r>
            <w:r w:rsidRPr="00794CD2">
              <w:rPr>
                <w:rFonts w:ascii="Times New Roman" w:hAnsi="Times New Roman" w:cs="Times New Roman"/>
              </w:rPr>
              <w:t>a</w:t>
            </w:r>
            <w:r w:rsidRPr="00794CD2">
              <w:rPr>
                <w:rFonts w:ascii="Times New Roman" w:hAnsi="Times New Roman" w:cs="Times New Roman"/>
                <w:spacing w:val="-1"/>
              </w:rPr>
              <w:t>d</w:t>
            </w:r>
            <w:r w:rsidRPr="00794CD2">
              <w:rPr>
                <w:rFonts w:ascii="Times New Roman" w:hAnsi="Times New Roman" w:cs="Times New Roman"/>
                <w:spacing w:val="1"/>
              </w:rPr>
              <w:t>n</w:t>
            </w:r>
            <w:r w:rsidRPr="00794CD2">
              <w:rPr>
                <w:rFonts w:ascii="Times New Roman" w:hAnsi="Times New Roman" w:cs="Times New Roman"/>
              </w:rPr>
              <w:t>om</w:t>
            </w:r>
          </w:p>
          <w:p w:rsidR="00E22D09" w:rsidRPr="00794CD2" w:rsidRDefault="00E22D09" w:rsidP="00E22D09">
            <w:pPr>
              <w:kinsoku w:val="0"/>
              <w:overflowPunct w:val="0"/>
              <w:autoSpaceDE w:val="0"/>
              <w:autoSpaceDN w:val="0"/>
              <w:adjustRightInd w:val="0"/>
              <w:spacing w:before="36" w:after="0" w:line="240" w:lineRule="auto"/>
              <w:ind w:left="102"/>
              <w:rPr>
                <w:rFonts w:ascii="Times New Roman" w:hAnsi="Times New Roman" w:cs="Times New Roman"/>
              </w:rPr>
            </w:pPr>
            <w:r w:rsidRPr="00794CD2">
              <w:rPr>
                <w:rFonts w:ascii="Times New Roman" w:hAnsi="Times New Roman" w:cs="Times New Roman"/>
                <w:spacing w:val="-1"/>
              </w:rPr>
              <w:t>a</w:t>
            </w:r>
            <w:r w:rsidRPr="00794CD2">
              <w:rPr>
                <w:rFonts w:ascii="Times New Roman" w:hAnsi="Times New Roman" w:cs="Times New Roman"/>
                <w:spacing w:val="4"/>
              </w:rPr>
              <w:t>m</w:t>
            </w:r>
            <w:r w:rsidRPr="00794CD2">
              <w:rPr>
                <w:rFonts w:ascii="Times New Roman" w:hAnsi="Times New Roman" w:cs="Times New Roman"/>
              </w:rPr>
              <w:t>b</w:t>
            </w:r>
            <w:r w:rsidRPr="00794CD2">
              <w:rPr>
                <w:rFonts w:ascii="Times New Roman" w:hAnsi="Times New Roman" w:cs="Times New Roman"/>
                <w:spacing w:val="-1"/>
              </w:rPr>
              <w:t>al</w:t>
            </w:r>
            <w:r w:rsidRPr="00794CD2">
              <w:rPr>
                <w:rFonts w:ascii="Times New Roman" w:hAnsi="Times New Roman" w:cs="Times New Roman"/>
                <w:spacing w:val="1"/>
              </w:rPr>
              <w:t>a</w:t>
            </w:r>
            <w:r w:rsidRPr="00794CD2">
              <w:rPr>
                <w:rFonts w:ascii="Times New Roman" w:hAnsi="Times New Roman" w:cs="Times New Roman"/>
                <w:spacing w:val="-5"/>
              </w:rPr>
              <w:t>ž</w:t>
            </w:r>
            <w:r w:rsidRPr="00794CD2">
              <w:rPr>
                <w:rFonts w:ascii="Times New Roman" w:hAnsi="Times New Roman" w:cs="Times New Roman"/>
              </w:rPr>
              <w:t>om</w:t>
            </w:r>
          </w:p>
        </w:tc>
      </w:tr>
      <w:tr w:rsidR="00E22D09" w:rsidRPr="00794CD2" w:rsidTr="00E22D09">
        <w:trPr>
          <w:trHeight w:hRule="exact" w:val="538"/>
        </w:trPr>
        <w:tc>
          <w:tcPr>
            <w:tcW w:w="0" w:type="auto"/>
            <w:vMerge/>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before="36" w:after="0" w:line="240" w:lineRule="auto"/>
              <w:ind w:left="102"/>
              <w:rPr>
                <w:rFonts w:ascii="Times New Roman" w:hAnsi="Times New Roman" w:cs="Times New Roman"/>
              </w:rPr>
            </w:pPr>
          </w:p>
        </w:tc>
        <w:tc>
          <w:tcPr>
            <w:tcW w:w="0" w:type="auto"/>
            <w:vMerge/>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before="36" w:after="0" w:line="240" w:lineRule="auto"/>
              <w:ind w:left="102"/>
              <w:rPr>
                <w:rFonts w:ascii="Times New Roman" w:hAnsi="Times New Roman" w:cs="Times New Roman"/>
              </w:rPr>
            </w:pPr>
          </w:p>
        </w:tc>
        <w:tc>
          <w:tcPr>
            <w:tcW w:w="0" w:type="auto"/>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before="9" w:after="0" w:line="120" w:lineRule="exact"/>
              <w:rPr>
                <w:rFonts w:ascii="Times New Roman" w:hAnsi="Times New Roman" w:cs="Times New Roman"/>
              </w:rPr>
            </w:pPr>
          </w:p>
          <w:p w:rsidR="00E22D09" w:rsidRPr="00794CD2" w:rsidRDefault="00E22D09" w:rsidP="00E22D09">
            <w:pPr>
              <w:kinsoku w:val="0"/>
              <w:overflowPunct w:val="0"/>
              <w:autoSpaceDE w:val="0"/>
              <w:autoSpaceDN w:val="0"/>
              <w:adjustRightInd w:val="0"/>
              <w:spacing w:after="0" w:line="240" w:lineRule="auto"/>
              <w:ind w:left="167"/>
              <w:rPr>
                <w:rFonts w:ascii="Times New Roman" w:hAnsi="Times New Roman" w:cs="Times New Roman"/>
              </w:rPr>
            </w:pPr>
            <w:r w:rsidRPr="00794CD2">
              <w:rPr>
                <w:rFonts w:ascii="Times New Roman" w:hAnsi="Times New Roman" w:cs="Times New Roman"/>
                <w:b/>
                <w:bCs/>
              </w:rPr>
              <w:t>Cilj</w:t>
            </w:r>
            <w:r w:rsidRPr="00794CD2">
              <w:rPr>
                <w:rFonts w:ascii="Times New Roman" w:hAnsi="Times New Roman" w:cs="Times New Roman"/>
                <w:b/>
                <w:bCs/>
                <w:spacing w:val="-7"/>
              </w:rPr>
              <w:t xml:space="preserve"> </w:t>
            </w:r>
            <w:r w:rsidRPr="00794CD2">
              <w:rPr>
                <w:rFonts w:ascii="Times New Roman" w:hAnsi="Times New Roman" w:cs="Times New Roman"/>
                <w:b/>
                <w:bCs/>
                <w:spacing w:val="-1"/>
              </w:rPr>
              <w:t>2</w:t>
            </w:r>
            <w:r w:rsidRPr="00794CD2">
              <w:rPr>
                <w:rFonts w:ascii="Times New Roman" w:hAnsi="Times New Roman" w:cs="Times New Roman"/>
                <w:b/>
                <w:bCs/>
                <w:spacing w:val="2"/>
              </w:rPr>
              <w:t>.</w:t>
            </w:r>
            <w:r w:rsidRPr="00794CD2">
              <w:rPr>
                <w:rFonts w:ascii="Times New Roman" w:hAnsi="Times New Roman" w:cs="Times New Roman"/>
                <w:b/>
                <w:bCs/>
              </w:rPr>
              <w:t>4</w:t>
            </w:r>
          </w:p>
        </w:tc>
        <w:tc>
          <w:tcPr>
            <w:tcW w:w="0" w:type="auto"/>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after="0" w:line="229" w:lineRule="exact"/>
              <w:ind w:left="102"/>
              <w:rPr>
                <w:rFonts w:ascii="Times New Roman" w:hAnsi="Times New Roman" w:cs="Times New Roman"/>
              </w:rPr>
            </w:pPr>
            <w:r w:rsidRPr="00794CD2">
              <w:rPr>
                <w:rFonts w:ascii="Times New Roman" w:hAnsi="Times New Roman" w:cs="Times New Roman"/>
              </w:rPr>
              <w:t>Una</w:t>
            </w:r>
            <w:r w:rsidRPr="00794CD2">
              <w:rPr>
                <w:rFonts w:ascii="Times New Roman" w:hAnsi="Times New Roman" w:cs="Times New Roman"/>
                <w:spacing w:val="-1"/>
              </w:rPr>
              <w:t>p</w:t>
            </w:r>
            <w:r w:rsidRPr="00794CD2">
              <w:rPr>
                <w:rFonts w:ascii="Times New Roman" w:hAnsi="Times New Roman" w:cs="Times New Roman"/>
                <w:spacing w:val="3"/>
              </w:rPr>
              <w:t>r</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1"/>
              </w:rPr>
              <w:t>di</w:t>
            </w:r>
            <w:r w:rsidRPr="00794CD2">
              <w:rPr>
                <w:rFonts w:ascii="Times New Roman" w:hAnsi="Times New Roman" w:cs="Times New Roman"/>
                <w:spacing w:val="2"/>
              </w:rPr>
              <w:t>t</w:t>
            </w:r>
            <w:r w:rsidRPr="00794CD2">
              <w:rPr>
                <w:rFonts w:ascii="Times New Roman" w:hAnsi="Times New Roman" w:cs="Times New Roman"/>
              </w:rPr>
              <w:t>i</w:t>
            </w:r>
            <w:r w:rsidRPr="00794CD2">
              <w:rPr>
                <w:rFonts w:ascii="Times New Roman" w:hAnsi="Times New Roman" w:cs="Times New Roman"/>
                <w:spacing w:val="52"/>
              </w:rPr>
              <w:t xml:space="preserve"> </w:t>
            </w:r>
            <w:r w:rsidRPr="00794CD2">
              <w:rPr>
                <w:rFonts w:ascii="Times New Roman" w:hAnsi="Times New Roman" w:cs="Times New Roman"/>
                <w:spacing w:val="1"/>
              </w:rPr>
              <w:t>s</w:t>
            </w:r>
            <w:r w:rsidRPr="00794CD2">
              <w:rPr>
                <w:rFonts w:ascii="Times New Roman" w:hAnsi="Times New Roman" w:cs="Times New Roman"/>
              </w:rPr>
              <w:t>ust</w:t>
            </w:r>
            <w:r w:rsidRPr="00794CD2">
              <w:rPr>
                <w:rFonts w:ascii="Times New Roman" w:hAnsi="Times New Roman" w:cs="Times New Roman"/>
                <w:spacing w:val="1"/>
              </w:rPr>
              <w:t>a</w:t>
            </w:r>
            <w:r w:rsidRPr="00794CD2">
              <w:rPr>
                <w:rFonts w:ascii="Times New Roman" w:hAnsi="Times New Roman" w:cs="Times New Roman"/>
              </w:rPr>
              <w:t>v</w:t>
            </w:r>
            <w:r w:rsidRPr="00794CD2">
              <w:rPr>
                <w:rFonts w:ascii="Times New Roman" w:hAnsi="Times New Roman" w:cs="Times New Roman"/>
                <w:spacing w:val="52"/>
              </w:rPr>
              <w:t xml:space="preserve"> </w:t>
            </w:r>
            <w:r w:rsidRPr="00794CD2">
              <w:rPr>
                <w:rFonts w:ascii="Times New Roman" w:hAnsi="Times New Roman" w:cs="Times New Roman"/>
                <w:spacing w:val="1"/>
              </w:rPr>
              <w:t>g</w:t>
            </w:r>
            <w:r w:rsidRPr="00794CD2">
              <w:rPr>
                <w:rFonts w:ascii="Times New Roman" w:hAnsi="Times New Roman" w:cs="Times New Roman"/>
              </w:rPr>
              <w:t>osp</w:t>
            </w:r>
            <w:r w:rsidRPr="00794CD2">
              <w:rPr>
                <w:rFonts w:ascii="Times New Roman" w:hAnsi="Times New Roman" w:cs="Times New Roman"/>
                <w:spacing w:val="1"/>
              </w:rPr>
              <w:t>o</w:t>
            </w:r>
            <w:r w:rsidRPr="00794CD2">
              <w:rPr>
                <w:rFonts w:ascii="Times New Roman" w:hAnsi="Times New Roman" w:cs="Times New Roman"/>
              </w:rPr>
              <w:t>d</w:t>
            </w:r>
            <w:r w:rsidRPr="00794CD2">
              <w:rPr>
                <w:rFonts w:ascii="Times New Roman" w:hAnsi="Times New Roman" w:cs="Times New Roman"/>
                <w:spacing w:val="-1"/>
              </w:rPr>
              <w:t>a</w:t>
            </w:r>
            <w:r w:rsidRPr="00794CD2">
              <w:rPr>
                <w:rFonts w:ascii="Times New Roman" w:hAnsi="Times New Roman" w:cs="Times New Roman"/>
              </w:rPr>
              <w:t>re</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52"/>
              </w:rPr>
              <w:t xml:space="preserve"> </w:t>
            </w:r>
            <w:r w:rsidRPr="00794CD2">
              <w:rPr>
                <w:rFonts w:ascii="Times New Roman" w:hAnsi="Times New Roman" w:cs="Times New Roman"/>
              </w:rPr>
              <w:t>os</w:t>
            </w:r>
            <w:r w:rsidRPr="00794CD2">
              <w:rPr>
                <w:rFonts w:ascii="Times New Roman" w:hAnsi="Times New Roman" w:cs="Times New Roman"/>
                <w:spacing w:val="2"/>
              </w:rPr>
              <w:t>t</w:t>
            </w:r>
            <w:r w:rsidRPr="00794CD2">
              <w:rPr>
                <w:rFonts w:ascii="Times New Roman" w:hAnsi="Times New Roman" w:cs="Times New Roman"/>
              </w:rPr>
              <w:t>al</w:t>
            </w:r>
            <w:r w:rsidRPr="00794CD2">
              <w:rPr>
                <w:rFonts w:ascii="Times New Roman" w:hAnsi="Times New Roman" w:cs="Times New Roman"/>
                <w:spacing w:val="-1"/>
              </w:rPr>
              <w:t>i</w:t>
            </w:r>
            <w:r w:rsidRPr="00794CD2">
              <w:rPr>
                <w:rFonts w:ascii="Times New Roman" w:hAnsi="Times New Roman" w:cs="Times New Roman"/>
              </w:rPr>
              <w:t xml:space="preserve">m </w:t>
            </w:r>
            <w:r w:rsidRPr="00794CD2">
              <w:rPr>
                <w:rFonts w:ascii="Times New Roman" w:hAnsi="Times New Roman" w:cs="Times New Roman"/>
                <w:spacing w:val="1"/>
              </w:rPr>
              <w:t xml:space="preserve"> </w:t>
            </w:r>
            <w:r w:rsidRPr="00794CD2">
              <w:rPr>
                <w:rFonts w:ascii="Times New Roman" w:hAnsi="Times New Roman" w:cs="Times New Roman"/>
              </w:rPr>
              <w:t>p</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rPr>
              <w:t>e</w:t>
            </w:r>
            <w:r w:rsidRPr="00794CD2">
              <w:rPr>
                <w:rFonts w:ascii="Times New Roman" w:hAnsi="Times New Roman" w:cs="Times New Roman"/>
                <w:spacing w:val="-1"/>
              </w:rPr>
              <w:t>b</w:t>
            </w:r>
            <w:r w:rsidRPr="00794CD2">
              <w:rPr>
                <w:rFonts w:ascii="Times New Roman" w:hAnsi="Times New Roman" w:cs="Times New Roman"/>
              </w:rPr>
              <w:t>n</w:t>
            </w:r>
            <w:r w:rsidRPr="00794CD2">
              <w:rPr>
                <w:rFonts w:ascii="Times New Roman" w:hAnsi="Times New Roman" w:cs="Times New Roman"/>
                <w:spacing w:val="-2"/>
              </w:rPr>
              <w:t>i</w:t>
            </w:r>
            <w:r w:rsidRPr="00794CD2">
              <w:rPr>
                <w:rFonts w:ascii="Times New Roman" w:hAnsi="Times New Roman" w:cs="Times New Roman"/>
              </w:rPr>
              <w:t>m</w:t>
            </w:r>
          </w:p>
          <w:p w:rsidR="00E22D09" w:rsidRPr="00794CD2" w:rsidRDefault="00E22D09" w:rsidP="00E22D09">
            <w:pPr>
              <w:kinsoku w:val="0"/>
              <w:overflowPunct w:val="0"/>
              <w:autoSpaceDE w:val="0"/>
              <w:autoSpaceDN w:val="0"/>
              <w:adjustRightInd w:val="0"/>
              <w:spacing w:before="34" w:after="0" w:line="240" w:lineRule="auto"/>
              <w:ind w:left="102"/>
              <w:rPr>
                <w:rFonts w:ascii="Times New Roman" w:hAnsi="Times New Roman" w:cs="Times New Roman"/>
              </w:rPr>
            </w:pPr>
            <w:r w:rsidRPr="00794CD2">
              <w:rPr>
                <w:rFonts w:ascii="Times New Roman" w:hAnsi="Times New Roman" w:cs="Times New Roman"/>
                <w:spacing w:val="3"/>
              </w:rPr>
              <w:t>k</w:t>
            </w:r>
            <w:r w:rsidRPr="00794CD2">
              <w:rPr>
                <w:rFonts w:ascii="Times New Roman" w:hAnsi="Times New Roman" w:cs="Times New Roman"/>
              </w:rPr>
              <w:t>at</w:t>
            </w:r>
            <w:r w:rsidRPr="00794CD2">
              <w:rPr>
                <w:rFonts w:ascii="Times New Roman" w:hAnsi="Times New Roman" w:cs="Times New Roman"/>
                <w:spacing w:val="-1"/>
              </w:rPr>
              <w:t>e</w:t>
            </w:r>
            <w:r w:rsidRPr="00794CD2">
              <w:rPr>
                <w:rFonts w:ascii="Times New Roman" w:hAnsi="Times New Roman" w:cs="Times New Roman"/>
              </w:rPr>
              <w:t>g</w:t>
            </w:r>
            <w:r w:rsidRPr="00794CD2">
              <w:rPr>
                <w:rFonts w:ascii="Times New Roman" w:hAnsi="Times New Roman" w:cs="Times New Roman"/>
                <w:spacing w:val="-1"/>
              </w:rPr>
              <w:t>o</w:t>
            </w:r>
            <w:r w:rsidRPr="00794CD2">
              <w:rPr>
                <w:rFonts w:ascii="Times New Roman" w:hAnsi="Times New Roman" w:cs="Times New Roman"/>
              </w:rPr>
              <w:t>r</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4"/>
              </w:rPr>
              <w:t>m</w:t>
            </w:r>
            <w:r w:rsidRPr="00794CD2">
              <w:rPr>
                <w:rFonts w:ascii="Times New Roman" w:hAnsi="Times New Roman" w:cs="Times New Roman"/>
              </w:rPr>
              <w:t>a</w:t>
            </w:r>
            <w:r w:rsidRPr="00794CD2">
              <w:rPr>
                <w:rFonts w:ascii="Times New Roman" w:hAnsi="Times New Roman" w:cs="Times New Roman"/>
                <w:spacing w:val="-19"/>
              </w:rPr>
              <w:t xml:space="preserve"> </w:t>
            </w:r>
            <w:r w:rsidRPr="00794CD2">
              <w:rPr>
                <w:rFonts w:ascii="Times New Roman" w:hAnsi="Times New Roman" w:cs="Times New Roman"/>
                <w:spacing w:val="-1"/>
              </w:rPr>
              <w:t>o</w:t>
            </w:r>
            <w:r w:rsidRPr="00794CD2">
              <w:rPr>
                <w:rFonts w:ascii="Times New Roman" w:hAnsi="Times New Roman" w:cs="Times New Roman"/>
              </w:rPr>
              <w:t>tp</w:t>
            </w:r>
            <w:r w:rsidRPr="00794CD2">
              <w:rPr>
                <w:rFonts w:ascii="Times New Roman" w:hAnsi="Times New Roman" w:cs="Times New Roman"/>
                <w:spacing w:val="-1"/>
              </w:rPr>
              <w:t>a</w:t>
            </w:r>
            <w:r w:rsidRPr="00794CD2">
              <w:rPr>
                <w:rFonts w:ascii="Times New Roman" w:hAnsi="Times New Roman" w:cs="Times New Roman"/>
              </w:rPr>
              <w:t>da</w:t>
            </w:r>
          </w:p>
        </w:tc>
      </w:tr>
      <w:tr w:rsidR="00E22D09" w:rsidRPr="00794CD2" w:rsidTr="00E22D09">
        <w:trPr>
          <w:trHeight w:hRule="exact" w:val="276"/>
        </w:trPr>
        <w:tc>
          <w:tcPr>
            <w:tcW w:w="0" w:type="auto"/>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after="0" w:line="229" w:lineRule="exact"/>
              <w:ind w:left="102"/>
              <w:rPr>
                <w:rFonts w:ascii="Times New Roman" w:hAnsi="Times New Roman" w:cs="Times New Roman"/>
              </w:rPr>
            </w:pPr>
            <w:r w:rsidRPr="00794CD2">
              <w:rPr>
                <w:rFonts w:ascii="Times New Roman" w:hAnsi="Times New Roman" w:cs="Times New Roman"/>
                <w:b/>
                <w:bCs/>
                <w:spacing w:val="-1"/>
              </w:rPr>
              <w:t>3.</w:t>
            </w:r>
          </w:p>
        </w:tc>
        <w:tc>
          <w:tcPr>
            <w:tcW w:w="0" w:type="auto"/>
            <w:gridSpan w:val="3"/>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before="1" w:after="0" w:line="240" w:lineRule="auto"/>
              <w:ind w:left="102"/>
              <w:rPr>
                <w:rFonts w:ascii="Times New Roman" w:hAnsi="Times New Roman" w:cs="Times New Roman"/>
              </w:rPr>
            </w:pPr>
            <w:r w:rsidRPr="00794CD2">
              <w:rPr>
                <w:rFonts w:ascii="Times New Roman" w:hAnsi="Times New Roman" w:cs="Times New Roman"/>
              </w:rPr>
              <w:t>Una</w:t>
            </w:r>
            <w:r w:rsidRPr="00794CD2">
              <w:rPr>
                <w:rFonts w:ascii="Times New Roman" w:hAnsi="Times New Roman" w:cs="Times New Roman"/>
                <w:spacing w:val="-1"/>
              </w:rPr>
              <w:t>p</w:t>
            </w:r>
            <w:r w:rsidRPr="00794CD2">
              <w:rPr>
                <w:rFonts w:ascii="Times New Roman" w:hAnsi="Times New Roman" w:cs="Times New Roman"/>
                <w:spacing w:val="3"/>
              </w:rPr>
              <w:t>r</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1"/>
              </w:rPr>
              <w:t>di</w:t>
            </w:r>
            <w:r w:rsidRPr="00794CD2">
              <w:rPr>
                <w:rFonts w:ascii="Times New Roman" w:hAnsi="Times New Roman" w:cs="Times New Roman"/>
                <w:spacing w:val="2"/>
              </w:rPr>
              <w:t>t</w:t>
            </w:r>
            <w:r w:rsidRPr="00794CD2">
              <w:rPr>
                <w:rFonts w:ascii="Times New Roman" w:hAnsi="Times New Roman" w:cs="Times New Roman"/>
              </w:rPr>
              <w:t>i</w:t>
            </w:r>
            <w:r w:rsidRPr="00794CD2">
              <w:rPr>
                <w:rFonts w:ascii="Times New Roman" w:hAnsi="Times New Roman" w:cs="Times New Roman"/>
                <w:spacing w:val="-13"/>
              </w:rPr>
              <w:t xml:space="preserve"> </w:t>
            </w:r>
            <w:r w:rsidRPr="00794CD2">
              <w:rPr>
                <w:rFonts w:ascii="Times New Roman" w:hAnsi="Times New Roman" w:cs="Times New Roman"/>
              </w:rPr>
              <w:t>sust</w:t>
            </w:r>
            <w:r w:rsidRPr="00794CD2">
              <w:rPr>
                <w:rFonts w:ascii="Times New Roman" w:hAnsi="Times New Roman" w:cs="Times New Roman"/>
                <w:spacing w:val="1"/>
              </w:rPr>
              <w:t>a</w:t>
            </w:r>
            <w:r w:rsidRPr="00794CD2">
              <w:rPr>
                <w:rFonts w:ascii="Times New Roman" w:hAnsi="Times New Roman" w:cs="Times New Roman"/>
              </w:rPr>
              <w:t>v</w:t>
            </w:r>
            <w:r w:rsidRPr="00794CD2">
              <w:rPr>
                <w:rFonts w:ascii="Times New Roman" w:hAnsi="Times New Roman" w:cs="Times New Roman"/>
                <w:spacing w:val="-13"/>
              </w:rPr>
              <w:t xml:space="preserve"> </w:t>
            </w:r>
            <w:r w:rsidRPr="00794CD2">
              <w:rPr>
                <w:rFonts w:ascii="Times New Roman" w:hAnsi="Times New Roman" w:cs="Times New Roman"/>
                <w:spacing w:val="1"/>
              </w:rPr>
              <w:t>g</w:t>
            </w:r>
            <w:r w:rsidRPr="00794CD2">
              <w:rPr>
                <w:rFonts w:ascii="Times New Roman" w:hAnsi="Times New Roman" w:cs="Times New Roman"/>
              </w:rPr>
              <w:t>osp</w:t>
            </w:r>
            <w:r w:rsidRPr="00794CD2">
              <w:rPr>
                <w:rFonts w:ascii="Times New Roman" w:hAnsi="Times New Roman" w:cs="Times New Roman"/>
                <w:spacing w:val="-1"/>
              </w:rPr>
              <w:t>o</w:t>
            </w:r>
            <w:r w:rsidRPr="00794CD2">
              <w:rPr>
                <w:rFonts w:ascii="Times New Roman" w:hAnsi="Times New Roman" w:cs="Times New Roman"/>
                <w:spacing w:val="1"/>
              </w:rPr>
              <w:t>d</w:t>
            </w:r>
            <w:r w:rsidRPr="00794CD2">
              <w:rPr>
                <w:rFonts w:ascii="Times New Roman" w:hAnsi="Times New Roman" w:cs="Times New Roman"/>
              </w:rPr>
              <w:t>aren</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11"/>
              </w:rPr>
              <w:t xml:space="preserve"> </w:t>
            </w:r>
            <w:r w:rsidRPr="00794CD2">
              <w:rPr>
                <w:rFonts w:ascii="Times New Roman" w:hAnsi="Times New Roman" w:cs="Times New Roman"/>
                <w:spacing w:val="1"/>
              </w:rPr>
              <w:t>o</w:t>
            </w:r>
            <w:r w:rsidRPr="00794CD2">
              <w:rPr>
                <w:rFonts w:ascii="Times New Roman" w:hAnsi="Times New Roman" w:cs="Times New Roman"/>
              </w:rPr>
              <w:t>p</w:t>
            </w:r>
            <w:r w:rsidRPr="00794CD2">
              <w:rPr>
                <w:rFonts w:ascii="Times New Roman" w:hAnsi="Times New Roman" w:cs="Times New Roman"/>
                <w:spacing w:val="-1"/>
              </w:rPr>
              <w:t>a</w:t>
            </w:r>
            <w:r w:rsidRPr="00794CD2">
              <w:rPr>
                <w:rFonts w:ascii="Times New Roman" w:hAnsi="Times New Roman" w:cs="Times New Roman"/>
                <w:spacing w:val="1"/>
              </w:rPr>
              <w:t>s</w:t>
            </w:r>
            <w:r w:rsidRPr="00794CD2">
              <w:rPr>
                <w:rFonts w:ascii="Times New Roman" w:hAnsi="Times New Roman" w:cs="Times New Roman"/>
              </w:rPr>
              <w:t>n</w:t>
            </w:r>
            <w:r w:rsidRPr="00794CD2">
              <w:rPr>
                <w:rFonts w:ascii="Times New Roman" w:hAnsi="Times New Roman" w:cs="Times New Roman"/>
                <w:spacing w:val="-2"/>
              </w:rPr>
              <w:t>i</w:t>
            </w:r>
            <w:r w:rsidRPr="00794CD2">
              <w:rPr>
                <w:rFonts w:ascii="Times New Roman" w:hAnsi="Times New Roman" w:cs="Times New Roman"/>
              </w:rPr>
              <w:t>m</w:t>
            </w:r>
            <w:r w:rsidRPr="00794CD2">
              <w:rPr>
                <w:rFonts w:ascii="Times New Roman" w:hAnsi="Times New Roman" w:cs="Times New Roman"/>
                <w:spacing w:val="-9"/>
              </w:rPr>
              <w:t xml:space="preserve"> </w:t>
            </w:r>
            <w:r w:rsidRPr="00794CD2">
              <w:rPr>
                <w:rFonts w:ascii="Times New Roman" w:hAnsi="Times New Roman" w:cs="Times New Roman"/>
              </w:rPr>
              <w:t>o</w:t>
            </w:r>
            <w:r w:rsidRPr="00794CD2">
              <w:rPr>
                <w:rFonts w:ascii="Times New Roman" w:hAnsi="Times New Roman" w:cs="Times New Roman"/>
                <w:spacing w:val="-1"/>
              </w:rPr>
              <w:t>t</w:t>
            </w:r>
            <w:r w:rsidRPr="00794CD2">
              <w:rPr>
                <w:rFonts w:ascii="Times New Roman" w:hAnsi="Times New Roman" w:cs="Times New Roman"/>
              </w:rPr>
              <w:t>p</w:t>
            </w:r>
            <w:r w:rsidRPr="00794CD2">
              <w:rPr>
                <w:rFonts w:ascii="Times New Roman" w:hAnsi="Times New Roman" w:cs="Times New Roman"/>
                <w:spacing w:val="1"/>
              </w:rPr>
              <w:t>a</w:t>
            </w:r>
            <w:r w:rsidRPr="00794CD2">
              <w:rPr>
                <w:rFonts w:ascii="Times New Roman" w:hAnsi="Times New Roman" w:cs="Times New Roman"/>
              </w:rPr>
              <w:t>d</w:t>
            </w:r>
            <w:r w:rsidRPr="00794CD2">
              <w:rPr>
                <w:rFonts w:ascii="Times New Roman" w:hAnsi="Times New Roman" w:cs="Times New Roman"/>
                <w:spacing w:val="-1"/>
              </w:rPr>
              <w:t>o</w:t>
            </w:r>
            <w:r w:rsidRPr="00794CD2">
              <w:rPr>
                <w:rFonts w:ascii="Times New Roman" w:hAnsi="Times New Roman" w:cs="Times New Roman"/>
              </w:rPr>
              <w:t>m</w:t>
            </w:r>
          </w:p>
        </w:tc>
      </w:tr>
      <w:tr w:rsidR="00E22D09" w:rsidRPr="00794CD2" w:rsidTr="00E22D09">
        <w:trPr>
          <w:trHeight w:hRule="exact" w:val="274"/>
        </w:trPr>
        <w:tc>
          <w:tcPr>
            <w:tcW w:w="0" w:type="auto"/>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after="0" w:line="226" w:lineRule="exact"/>
              <w:ind w:left="102"/>
              <w:rPr>
                <w:rFonts w:ascii="Times New Roman" w:hAnsi="Times New Roman" w:cs="Times New Roman"/>
              </w:rPr>
            </w:pPr>
            <w:r w:rsidRPr="00794CD2">
              <w:rPr>
                <w:rFonts w:ascii="Times New Roman" w:hAnsi="Times New Roman" w:cs="Times New Roman"/>
                <w:b/>
                <w:bCs/>
                <w:spacing w:val="-1"/>
              </w:rPr>
              <w:t>4.</w:t>
            </w:r>
          </w:p>
        </w:tc>
        <w:tc>
          <w:tcPr>
            <w:tcW w:w="0" w:type="auto"/>
            <w:gridSpan w:val="3"/>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after="0" w:line="229" w:lineRule="exact"/>
              <w:ind w:left="102"/>
              <w:rPr>
                <w:rFonts w:ascii="Times New Roman" w:hAnsi="Times New Roman" w:cs="Times New Roman"/>
              </w:rPr>
            </w:pPr>
            <w:r w:rsidRPr="00794CD2">
              <w:rPr>
                <w:rFonts w:ascii="Times New Roman" w:hAnsi="Times New Roman" w:cs="Times New Roman"/>
                <w:spacing w:val="-1"/>
              </w:rPr>
              <w:t>S</w:t>
            </w:r>
            <w:r w:rsidRPr="00794CD2">
              <w:rPr>
                <w:rFonts w:ascii="Times New Roman" w:hAnsi="Times New Roman" w:cs="Times New Roman"/>
              </w:rPr>
              <w:t>a</w:t>
            </w:r>
            <w:r w:rsidRPr="00794CD2">
              <w:rPr>
                <w:rFonts w:ascii="Times New Roman" w:hAnsi="Times New Roman" w:cs="Times New Roman"/>
                <w:spacing w:val="1"/>
              </w:rPr>
              <w:t>n</w:t>
            </w:r>
            <w:r w:rsidRPr="00794CD2">
              <w:rPr>
                <w:rFonts w:ascii="Times New Roman" w:hAnsi="Times New Roman" w:cs="Times New Roman"/>
                <w:spacing w:val="-1"/>
              </w:rPr>
              <w:t>i</w:t>
            </w:r>
            <w:r w:rsidRPr="00794CD2">
              <w:rPr>
                <w:rFonts w:ascii="Times New Roman" w:hAnsi="Times New Roman" w:cs="Times New Roman"/>
              </w:rPr>
              <w:t>ra</w:t>
            </w:r>
            <w:r w:rsidRPr="00794CD2">
              <w:rPr>
                <w:rFonts w:ascii="Times New Roman" w:hAnsi="Times New Roman" w:cs="Times New Roman"/>
                <w:spacing w:val="1"/>
              </w:rPr>
              <w:t>t</w:t>
            </w:r>
            <w:r w:rsidRPr="00794CD2">
              <w:rPr>
                <w:rFonts w:ascii="Times New Roman" w:hAnsi="Times New Roman" w:cs="Times New Roman"/>
              </w:rPr>
              <w:t>i</w:t>
            </w:r>
            <w:r w:rsidRPr="00794CD2">
              <w:rPr>
                <w:rFonts w:ascii="Times New Roman" w:hAnsi="Times New Roman" w:cs="Times New Roman"/>
                <w:spacing w:val="-13"/>
              </w:rPr>
              <w:t xml:space="preserve"> </w:t>
            </w:r>
            <w:r w:rsidRPr="00794CD2">
              <w:rPr>
                <w:rFonts w:ascii="Times New Roman" w:hAnsi="Times New Roman" w:cs="Times New Roman"/>
                <w:spacing w:val="1"/>
              </w:rPr>
              <w:t>l</w:t>
            </w:r>
            <w:r w:rsidRPr="00794CD2">
              <w:rPr>
                <w:rFonts w:ascii="Times New Roman" w:hAnsi="Times New Roman" w:cs="Times New Roman"/>
              </w:rPr>
              <w:t>o</w:t>
            </w:r>
            <w:r w:rsidRPr="00794CD2">
              <w:rPr>
                <w:rFonts w:ascii="Times New Roman" w:hAnsi="Times New Roman" w:cs="Times New Roman"/>
                <w:spacing w:val="3"/>
              </w:rPr>
              <w:t>k</w:t>
            </w:r>
            <w:r w:rsidRPr="00794CD2">
              <w:rPr>
                <w:rFonts w:ascii="Times New Roman" w:hAnsi="Times New Roman" w:cs="Times New Roman"/>
              </w:rPr>
              <w:t>ac</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11"/>
              </w:rPr>
              <w:t xml:space="preserve"> </w:t>
            </w:r>
            <w:r w:rsidRPr="00794CD2">
              <w:rPr>
                <w:rFonts w:ascii="Times New Roman" w:hAnsi="Times New Roman" w:cs="Times New Roman"/>
                <w:spacing w:val="-1"/>
              </w:rPr>
              <w:t>o</w:t>
            </w:r>
            <w:r w:rsidRPr="00794CD2">
              <w:rPr>
                <w:rFonts w:ascii="Times New Roman" w:hAnsi="Times New Roman" w:cs="Times New Roman"/>
              </w:rPr>
              <w:t>n</w:t>
            </w:r>
            <w:r w:rsidRPr="00794CD2">
              <w:rPr>
                <w:rFonts w:ascii="Times New Roman" w:hAnsi="Times New Roman" w:cs="Times New Roman"/>
                <w:spacing w:val="-1"/>
              </w:rPr>
              <w:t>e</w:t>
            </w:r>
            <w:r w:rsidRPr="00794CD2">
              <w:rPr>
                <w:rFonts w:ascii="Times New Roman" w:hAnsi="Times New Roman" w:cs="Times New Roman"/>
                <w:spacing w:val="1"/>
              </w:rPr>
              <w:t>č</w:t>
            </w:r>
            <w:r w:rsidRPr="00794CD2">
              <w:rPr>
                <w:rFonts w:ascii="Times New Roman" w:hAnsi="Times New Roman" w:cs="Times New Roman"/>
                <w:spacing w:val="-1"/>
              </w:rPr>
              <w:t>i</w:t>
            </w:r>
            <w:r w:rsidRPr="00794CD2">
              <w:rPr>
                <w:rFonts w:ascii="Times New Roman" w:hAnsi="Times New Roman" w:cs="Times New Roman"/>
                <w:spacing w:val="1"/>
              </w:rPr>
              <w:t>šć</w:t>
            </w:r>
            <w:r w:rsidRPr="00794CD2">
              <w:rPr>
                <w:rFonts w:ascii="Times New Roman" w:hAnsi="Times New Roman" w:cs="Times New Roman"/>
              </w:rPr>
              <w:t>e</w:t>
            </w:r>
            <w:r w:rsidRPr="00794CD2">
              <w:rPr>
                <w:rFonts w:ascii="Times New Roman" w:hAnsi="Times New Roman" w:cs="Times New Roman"/>
                <w:spacing w:val="1"/>
              </w:rPr>
              <w:t>n</w:t>
            </w:r>
            <w:r w:rsidRPr="00794CD2">
              <w:rPr>
                <w:rFonts w:ascii="Times New Roman" w:hAnsi="Times New Roman" w:cs="Times New Roman"/>
              </w:rPr>
              <w:t>e</w:t>
            </w:r>
            <w:r w:rsidRPr="00794CD2">
              <w:rPr>
                <w:rFonts w:ascii="Times New Roman" w:hAnsi="Times New Roman" w:cs="Times New Roman"/>
                <w:spacing w:val="-12"/>
              </w:rPr>
              <w:t xml:space="preserve"> </w:t>
            </w:r>
            <w:r w:rsidRPr="00794CD2">
              <w:rPr>
                <w:rFonts w:ascii="Times New Roman" w:hAnsi="Times New Roman" w:cs="Times New Roman"/>
                <w:spacing w:val="-1"/>
              </w:rPr>
              <w:t>o</w:t>
            </w:r>
            <w:r w:rsidRPr="00794CD2">
              <w:rPr>
                <w:rFonts w:ascii="Times New Roman" w:hAnsi="Times New Roman" w:cs="Times New Roman"/>
              </w:rPr>
              <w:t>t</w:t>
            </w:r>
            <w:r w:rsidRPr="00794CD2">
              <w:rPr>
                <w:rFonts w:ascii="Times New Roman" w:hAnsi="Times New Roman" w:cs="Times New Roman"/>
                <w:spacing w:val="1"/>
              </w:rPr>
              <w:t>p</w:t>
            </w:r>
            <w:r w:rsidRPr="00794CD2">
              <w:rPr>
                <w:rFonts w:ascii="Times New Roman" w:hAnsi="Times New Roman" w:cs="Times New Roman"/>
              </w:rPr>
              <w:t>a</w:t>
            </w:r>
            <w:r w:rsidRPr="00794CD2">
              <w:rPr>
                <w:rFonts w:ascii="Times New Roman" w:hAnsi="Times New Roman" w:cs="Times New Roman"/>
                <w:spacing w:val="-1"/>
              </w:rPr>
              <w:t>d</w:t>
            </w:r>
            <w:r w:rsidRPr="00794CD2">
              <w:rPr>
                <w:rFonts w:ascii="Times New Roman" w:hAnsi="Times New Roman" w:cs="Times New Roman"/>
              </w:rPr>
              <w:t>om</w:t>
            </w:r>
          </w:p>
        </w:tc>
      </w:tr>
      <w:tr w:rsidR="00E22D09" w:rsidRPr="00794CD2" w:rsidTr="00E22D09">
        <w:trPr>
          <w:trHeight w:hRule="exact" w:val="274"/>
        </w:trPr>
        <w:tc>
          <w:tcPr>
            <w:tcW w:w="0" w:type="auto"/>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after="0" w:line="226" w:lineRule="exact"/>
              <w:ind w:left="102"/>
              <w:rPr>
                <w:rFonts w:ascii="Times New Roman" w:hAnsi="Times New Roman" w:cs="Times New Roman"/>
              </w:rPr>
            </w:pPr>
            <w:r w:rsidRPr="00794CD2">
              <w:rPr>
                <w:rFonts w:ascii="Times New Roman" w:hAnsi="Times New Roman" w:cs="Times New Roman"/>
                <w:b/>
                <w:bCs/>
                <w:spacing w:val="-1"/>
              </w:rPr>
              <w:t>5.</w:t>
            </w:r>
          </w:p>
        </w:tc>
        <w:tc>
          <w:tcPr>
            <w:tcW w:w="0" w:type="auto"/>
            <w:gridSpan w:val="3"/>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after="0" w:line="229" w:lineRule="exact"/>
              <w:ind w:left="102"/>
              <w:rPr>
                <w:rFonts w:ascii="Times New Roman" w:hAnsi="Times New Roman" w:cs="Times New Roman"/>
              </w:rPr>
            </w:pPr>
            <w:r w:rsidRPr="00794CD2">
              <w:rPr>
                <w:rFonts w:ascii="Times New Roman" w:hAnsi="Times New Roman" w:cs="Times New Roman"/>
                <w:spacing w:val="-1"/>
              </w:rPr>
              <w:t>K</w:t>
            </w:r>
            <w:r w:rsidRPr="00794CD2">
              <w:rPr>
                <w:rFonts w:ascii="Times New Roman" w:hAnsi="Times New Roman" w:cs="Times New Roman"/>
              </w:rPr>
              <w:t>o</w:t>
            </w:r>
            <w:r w:rsidRPr="00794CD2">
              <w:rPr>
                <w:rFonts w:ascii="Times New Roman" w:hAnsi="Times New Roman" w:cs="Times New Roman"/>
                <w:spacing w:val="-1"/>
              </w:rPr>
              <w:t>n</w:t>
            </w:r>
            <w:r w:rsidRPr="00794CD2">
              <w:rPr>
                <w:rFonts w:ascii="Times New Roman" w:hAnsi="Times New Roman" w:cs="Times New Roman"/>
                <w:spacing w:val="2"/>
              </w:rPr>
              <w:t>t</w:t>
            </w:r>
            <w:r w:rsidRPr="00794CD2">
              <w:rPr>
                <w:rFonts w:ascii="Times New Roman" w:hAnsi="Times New Roman" w:cs="Times New Roman"/>
                <w:spacing w:val="-1"/>
              </w:rPr>
              <w:t>i</w:t>
            </w:r>
            <w:r w:rsidRPr="00794CD2">
              <w:rPr>
                <w:rFonts w:ascii="Times New Roman" w:hAnsi="Times New Roman" w:cs="Times New Roman"/>
                <w:spacing w:val="1"/>
              </w:rPr>
              <w:t>n</w:t>
            </w:r>
            <w:r w:rsidRPr="00794CD2">
              <w:rPr>
                <w:rFonts w:ascii="Times New Roman" w:hAnsi="Times New Roman" w:cs="Times New Roman"/>
              </w:rPr>
              <w:t>u</w:t>
            </w:r>
            <w:r w:rsidRPr="00794CD2">
              <w:rPr>
                <w:rFonts w:ascii="Times New Roman" w:hAnsi="Times New Roman" w:cs="Times New Roman"/>
                <w:spacing w:val="-2"/>
              </w:rPr>
              <w:t>i</w:t>
            </w:r>
            <w:r w:rsidRPr="00794CD2">
              <w:rPr>
                <w:rFonts w:ascii="Times New Roman" w:hAnsi="Times New Roman" w:cs="Times New Roman"/>
              </w:rPr>
              <w:t>r</w:t>
            </w:r>
            <w:r w:rsidRPr="00794CD2">
              <w:rPr>
                <w:rFonts w:ascii="Times New Roman" w:hAnsi="Times New Roman" w:cs="Times New Roman"/>
                <w:spacing w:val="1"/>
              </w:rPr>
              <w:t>a</w:t>
            </w:r>
            <w:r w:rsidRPr="00794CD2">
              <w:rPr>
                <w:rFonts w:ascii="Times New Roman" w:hAnsi="Times New Roman" w:cs="Times New Roman"/>
              </w:rPr>
              <w:t>no</w:t>
            </w:r>
            <w:r w:rsidRPr="00794CD2">
              <w:rPr>
                <w:rFonts w:ascii="Times New Roman" w:hAnsi="Times New Roman" w:cs="Times New Roman"/>
                <w:spacing w:val="-17"/>
              </w:rPr>
              <w:t xml:space="preserve"> </w:t>
            </w:r>
            <w:r w:rsidRPr="00794CD2">
              <w:rPr>
                <w:rFonts w:ascii="Times New Roman" w:hAnsi="Times New Roman" w:cs="Times New Roman"/>
              </w:rPr>
              <w:t>p</w:t>
            </w:r>
            <w:r w:rsidRPr="00794CD2">
              <w:rPr>
                <w:rFonts w:ascii="Times New Roman" w:hAnsi="Times New Roman" w:cs="Times New Roman"/>
                <w:spacing w:val="2"/>
              </w:rPr>
              <w:t>r</w:t>
            </w:r>
            <w:r w:rsidRPr="00794CD2">
              <w:rPr>
                <w:rFonts w:ascii="Times New Roman" w:hAnsi="Times New Roman" w:cs="Times New Roman"/>
              </w:rPr>
              <w:t>ovo</w:t>
            </w:r>
            <w:r w:rsidRPr="00794CD2">
              <w:rPr>
                <w:rFonts w:ascii="Times New Roman" w:hAnsi="Times New Roman" w:cs="Times New Roman"/>
                <w:spacing w:val="-1"/>
              </w:rPr>
              <w:t>d</w:t>
            </w:r>
            <w:r w:rsidRPr="00794CD2">
              <w:rPr>
                <w:rFonts w:ascii="Times New Roman" w:hAnsi="Times New Roman" w:cs="Times New Roman"/>
                <w:spacing w:val="1"/>
              </w:rPr>
              <w:t>i</w:t>
            </w:r>
            <w:r w:rsidRPr="00794CD2">
              <w:rPr>
                <w:rFonts w:ascii="Times New Roman" w:hAnsi="Times New Roman" w:cs="Times New Roman"/>
              </w:rPr>
              <w:t>ti</w:t>
            </w:r>
            <w:r w:rsidRPr="00794CD2">
              <w:rPr>
                <w:rFonts w:ascii="Times New Roman" w:hAnsi="Times New Roman" w:cs="Times New Roman"/>
                <w:spacing w:val="-15"/>
              </w:rPr>
              <w:t xml:space="preserve"> </w:t>
            </w:r>
            <w:r w:rsidRPr="00794CD2">
              <w:rPr>
                <w:rFonts w:ascii="Times New Roman" w:hAnsi="Times New Roman" w:cs="Times New Roman"/>
                <w:spacing w:val="1"/>
              </w:rPr>
              <w:t>i</w:t>
            </w:r>
            <w:r w:rsidRPr="00794CD2">
              <w:rPr>
                <w:rFonts w:ascii="Times New Roman" w:hAnsi="Times New Roman" w:cs="Times New Roman"/>
                <w:spacing w:val="-2"/>
              </w:rPr>
              <w:t>z</w:t>
            </w:r>
            <w:r w:rsidRPr="00794CD2">
              <w:rPr>
                <w:rFonts w:ascii="Times New Roman" w:hAnsi="Times New Roman" w:cs="Times New Roman"/>
              </w:rPr>
              <w:t>o</w:t>
            </w:r>
            <w:r w:rsidRPr="00794CD2">
              <w:rPr>
                <w:rFonts w:ascii="Times New Roman" w:hAnsi="Times New Roman" w:cs="Times New Roman"/>
                <w:spacing w:val="-1"/>
              </w:rPr>
              <w:t>b</w:t>
            </w:r>
            <w:r w:rsidRPr="00794CD2">
              <w:rPr>
                <w:rFonts w:ascii="Times New Roman" w:hAnsi="Times New Roman" w:cs="Times New Roman"/>
                <w:spacing w:val="3"/>
              </w:rPr>
              <w:t>r</w:t>
            </w:r>
            <w:r w:rsidRPr="00794CD2">
              <w:rPr>
                <w:rFonts w:ascii="Times New Roman" w:hAnsi="Times New Roman" w:cs="Times New Roman"/>
                <w:spacing w:val="1"/>
              </w:rPr>
              <w:t>a</w:t>
            </w:r>
            <w:r w:rsidRPr="00794CD2">
              <w:rPr>
                <w:rFonts w:ascii="Times New Roman" w:hAnsi="Times New Roman" w:cs="Times New Roman"/>
                <w:spacing w:val="-5"/>
              </w:rPr>
              <w:t>z</w:t>
            </w:r>
            <w:r w:rsidRPr="00794CD2">
              <w:rPr>
                <w:rFonts w:ascii="Times New Roman" w:hAnsi="Times New Roman" w:cs="Times New Roman"/>
                <w:spacing w:val="1"/>
              </w:rPr>
              <w:t>n</w:t>
            </w:r>
            <w:r w:rsidRPr="00794CD2">
              <w:rPr>
                <w:rFonts w:ascii="Times New Roman" w:hAnsi="Times New Roman" w:cs="Times New Roman"/>
                <w:spacing w:val="3"/>
              </w:rPr>
              <w:t>o</w:t>
            </w:r>
            <w:r w:rsidRPr="00794CD2">
              <w:rPr>
                <w:rFonts w:ascii="Times New Roman" w:hAnsi="Times New Roman" w:cs="Times New Roman"/>
              </w:rPr>
              <w:t>-</w:t>
            </w:r>
            <w:r w:rsidRPr="00794CD2">
              <w:rPr>
                <w:rFonts w:ascii="Times New Roman" w:hAnsi="Times New Roman" w:cs="Times New Roman"/>
                <w:spacing w:val="-1"/>
              </w:rPr>
              <w:t>i</w:t>
            </w:r>
            <w:r w:rsidRPr="00794CD2">
              <w:rPr>
                <w:rFonts w:ascii="Times New Roman" w:hAnsi="Times New Roman" w:cs="Times New Roman"/>
              </w:rPr>
              <w:t>n</w:t>
            </w:r>
            <w:r w:rsidRPr="00794CD2">
              <w:rPr>
                <w:rFonts w:ascii="Times New Roman" w:hAnsi="Times New Roman" w:cs="Times New Roman"/>
                <w:spacing w:val="1"/>
              </w:rPr>
              <w:t>f</w:t>
            </w:r>
            <w:r w:rsidRPr="00794CD2">
              <w:rPr>
                <w:rFonts w:ascii="Times New Roman" w:hAnsi="Times New Roman" w:cs="Times New Roman"/>
              </w:rPr>
              <w:t>or</w:t>
            </w:r>
            <w:r w:rsidRPr="00794CD2">
              <w:rPr>
                <w:rFonts w:ascii="Times New Roman" w:hAnsi="Times New Roman" w:cs="Times New Roman"/>
                <w:spacing w:val="4"/>
              </w:rPr>
              <w:t>m</w:t>
            </w:r>
            <w:r w:rsidRPr="00794CD2">
              <w:rPr>
                <w:rFonts w:ascii="Times New Roman" w:hAnsi="Times New Roman" w:cs="Times New Roman"/>
              </w:rPr>
              <w:t>at</w:t>
            </w:r>
            <w:r w:rsidRPr="00794CD2">
              <w:rPr>
                <w:rFonts w:ascii="Times New Roman" w:hAnsi="Times New Roman" w:cs="Times New Roman"/>
                <w:spacing w:val="-2"/>
              </w:rPr>
              <w:t>iv</w:t>
            </w:r>
            <w:r w:rsidRPr="00794CD2">
              <w:rPr>
                <w:rFonts w:ascii="Times New Roman" w:hAnsi="Times New Roman" w:cs="Times New Roman"/>
              </w:rPr>
              <w:t>ne</w:t>
            </w:r>
            <w:r w:rsidRPr="00794CD2">
              <w:rPr>
                <w:rFonts w:ascii="Times New Roman" w:hAnsi="Times New Roman" w:cs="Times New Roman"/>
                <w:spacing w:val="-15"/>
              </w:rPr>
              <w:t xml:space="preserve"> </w:t>
            </w:r>
            <w:r w:rsidRPr="00794CD2">
              <w:rPr>
                <w:rFonts w:ascii="Times New Roman" w:hAnsi="Times New Roman" w:cs="Times New Roman"/>
              </w:rPr>
              <w:t>a</w:t>
            </w:r>
            <w:r w:rsidRPr="00794CD2">
              <w:rPr>
                <w:rFonts w:ascii="Times New Roman" w:hAnsi="Times New Roman" w:cs="Times New Roman"/>
                <w:spacing w:val="2"/>
              </w:rPr>
              <w:t>k</w:t>
            </w:r>
            <w:r w:rsidRPr="00794CD2">
              <w:rPr>
                <w:rFonts w:ascii="Times New Roman" w:hAnsi="Times New Roman" w:cs="Times New Roman"/>
              </w:rPr>
              <w:t>t</w:t>
            </w:r>
            <w:r w:rsidRPr="00794CD2">
              <w:rPr>
                <w:rFonts w:ascii="Times New Roman" w:hAnsi="Times New Roman" w:cs="Times New Roman"/>
                <w:spacing w:val="-2"/>
              </w:rPr>
              <w:t>iv</w:t>
            </w:r>
            <w:r w:rsidRPr="00794CD2">
              <w:rPr>
                <w:rFonts w:ascii="Times New Roman" w:hAnsi="Times New Roman" w:cs="Times New Roman"/>
                <w:spacing w:val="1"/>
              </w:rPr>
              <w:t>n</w:t>
            </w:r>
            <w:r w:rsidRPr="00794CD2">
              <w:rPr>
                <w:rFonts w:ascii="Times New Roman" w:hAnsi="Times New Roman" w:cs="Times New Roman"/>
              </w:rPr>
              <w:t>osti</w:t>
            </w:r>
          </w:p>
        </w:tc>
      </w:tr>
      <w:tr w:rsidR="00E22D09" w:rsidRPr="00794CD2" w:rsidTr="00E22D09">
        <w:trPr>
          <w:trHeight w:hRule="exact" w:val="276"/>
        </w:trPr>
        <w:tc>
          <w:tcPr>
            <w:tcW w:w="0" w:type="auto"/>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after="0" w:line="229" w:lineRule="exact"/>
              <w:ind w:left="102"/>
              <w:rPr>
                <w:rFonts w:ascii="Times New Roman" w:hAnsi="Times New Roman" w:cs="Times New Roman"/>
              </w:rPr>
            </w:pPr>
            <w:r w:rsidRPr="00794CD2">
              <w:rPr>
                <w:rFonts w:ascii="Times New Roman" w:hAnsi="Times New Roman" w:cs="Times New Roman"/>
                <w:b/>
                <w:bCs/>
                <w:spacing w:val="-1"/>
              </w:rPr>
              <w:t>6.</w:t>
            </w:r>
          </w:p>
        </w:tc>
        <w:tc>
          <w:tcPr>
            <w:tcW w:w="0" w:type="auto"/>
            <w:gridSpan w:val="3"/>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before="1" w:after="0" w:line="240" w:lineRule="auto"/>
              <w:ind w:left="102"/>
              <w:rPr>
                <w:rFonts w:ascii="Times New Roman" w:hAnsi="Times New Roman" w:cs="Times New Roman"/>
              </w:rPr>
            </w:pPr>
            <w:r w:rsidRPr="00794CD2">
              <w:rPr>
                <w:rFonts w:ascii="Times New Roman" w:hAnsi="Times New Roman" w:cs="Times New Roman"/>
              </w:rPr>
              <w:t>Un</w:t>
            </w:r>
            <w:r w:rsidRPr="00794CD2">
              <w:rPr>
                <w:rFonts w:ascii="Times New Roman" w:hAnsi="Times New Roman" w:cs="Times New Roman"/>
                <w:spacing w:val="-1"/>
              </w:rPr>
              <w:t>a</w:t>
            </w:r>
            <w:r w:rsidRPr="00794CD2">
              <w:rPr>
                <w:rFonts w:ascii="Times New Roman" w:hAnsi="Times New Roman" w:cs="Times New Roman"/>
              </w:rPr>
              <w:t>p</w:t>
            </w:r>
            <w:r w:rsidRPr="00794CD2">
              <w:rPr>
                <w:rFonts w:ascii="Times New Roman" w:hAnsi="Times New Roman" w:cs="Times New Roman"/>
                <w:spacing w:val="2"/>
              </w:rPr>
              <w:t>r</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1"/>
              </w:rPr>
              <w:t>di</w:t>
            </w:r>
            <w:r w:rsidRPr="00794CD2">
              <w:rPr>
                <w:rFonts w:ascii="Times New Roman" w:hAnsi="Times New Roman" w:cs="Times New Roman"/>
                <w:spacing w:val="2"/>
              </w:rPr>
              <w:t>t</w:t>
            </w:r>
            <w:r w:rsidRPr="00794CD2">
              <w:rPr>
                <w:rFonts w:ascii="Times New Roman" w:hAnsi="Times New Roman" w:cs="Times New Roman"/>
              </w:rPr>
              <w:t>i</w:t>
            </w:r>
            <w:r w:rsidRPr="00794CD2">
              <w:rPr>
                <w:rFonts w:ascii="Times New Roman" w:hAnsi="Times New Roman" w:cs="Times New Roman"/>
                <w:spacing w:val="-12"/>
              </w:rPr>
              <w:t xml:space="preserve"> </w:t>
            </w:r>
            <w:r w:rsidRPr="00794CD2">
              <w:rPr>
                <w:rFonts w:ascii="Times New Roman" w:hAnsi="Times New Roman" w:cs="Times New Roman"/>
                <w:spacing w:val="-1"/>
              </w:rPr>
              <w:t>i</w:t>
            </w:r>
            <w:r w:rsidRPr="00794CD2">
              <w:rPr>
                <w:rFonts w:ascii="Times New Roman" w:hAnsi="Times New Roman" w:cs="Times New Roman"/>
              </w:rPr>
              <w:t>n</w:t>
            </w:r>
            <w:r w:rsidRPr="00794CD2">
              <w:rPr>
                <w:rFonts w:ascii="Times New Roman" w:hAnsi="Times New Roman" w:cs="Times New Roman"/>
                <w:spacing w:val="1"/>
              </w:rPr>
              <w:t>f</w:t>
            </w:r>
            <w:r w:rsidRPr="00794CD2">
              <w:rPr>
                <w:rFonts w:ascii="Times New Roman" w:hAnsi="Times New Roman" w:cs="Times New Roman"/>
              </w:rPr>
              <w:t>or</w:t>
            </w:r>
            <w:r w:rsidRPr="00794CD2">
              <w:rPr>
                <w:rFonts w:ascii="Times New Roman" w:hAnsi="Times New Roman" w:cs="Times New Roman"/>
                <w:spacing w:val="4"/>
              </w:rPr>
              <w:t>m</w:t>
            </w:r>
            <w:r w:rsidRPr="00794CD2">
              <w:rPr>
                <w:rFonts w:ascii="Times New Roman" w:hAnsi="Times New Roman" w:cs="Times New Roman"/>
              </w:rPr>
              <w:t>ac</w:t>
            </w:r>
            <w:r w:rsidRPr="00794CD2">
              <w:rPr>
                <w:rFonts w:ascii="Times New Roman" w:hAnsi="Times New Roman" w:cs="Times New Roman"/>
                <w:spacing w:val="-1"/>
              </w:rPr>
              <w:t>ij</w:t>
            </w:r>
            <w:r w:rsidRPr="00794CD2">
              <w:rPr>
                <w:rFonts w:ascii="Times New Roman" w:hAnsi="Times New Roman" w:cs="Times New Roman"/>
                <w:spacing w:val="-2"/>
              </w:rPr>
              <w:t>s</w:t>
            </w:r>
            <w:r w:rsidRPr="00794CD2">
              <w:rPr>
                <w:rFonts w:ascii="Times New Roman" w:hAnsi="Times New Roman" w:cs="Times New Roman"/>
                <w:spacing w:val="3"/>
              </w:rPr>
              <w:t>k</w:t>
            </w:r>
            <w:r w:rsidRPr="00794CD2">
              <w:rPr>
                <w:rFonts w:ascii="Times New Roman" w:hAnsi="Times New Roman" w:cs="Times New Roman"/>
              </w:rPr>
              <w:t>i</w:t>
            </w:r>
            <w:r w:rsidRPr="00794CD2">
              <w:rPr>
                <w:rFonts w:ascii="Times New Roman" w:hAnsi="Times New Roman" w:cs="Times New Roman"/>
                <w:spacing w:val="-14"/>
              </w:rPr>
              <w:t xml:space="preserve"> </w:t>
            </w:r>
            <w:r w:rsidRPr="00794CD2">
              <w:rPr>
                <w:rFonts w:ascii="Times New Roman" w:hAnsi="Times New Roman" w:cs="Times New Roman"/>
              </w:rPr>
              <w:t>sustav</w:t>
            </w:r>
            <w:r w:rsidRPr="00794CD2">
              <w:rPr>
                <w:rFonts w:ascii="Times New Roman" w:hAnsi="Times New Roman" w:cs="Times New Roman"/>
                <w:spacing w:val="-13"/>
              </w:rPr>
              <w:t xml:space="preserve"> </w:t>
            </w:r>
            <w:r w:rsidRPr="00794CD2">
              <w:rPr>
                <w:rFonts w:ascii="Times New Roman" w:hAnsi="Times New Roman" w:cs="Times New Roman"/>
                <w:spacing w:val="1"/>
              </w:rPr>
              <w:t>g</w:t>
            </w:r>
            <w:r w:rsidRPr="00794CD2">
              <w:rPr>
                <w:rFonts w:ascii="Times New Roman" w:hAnsi="Times New Roman" w:cs="Times New Roman"/>
              </w:rPr>
              <w:t>osp</w:t>
            </w:r>
            <w:r w:rsidRPr="00794CD2">
              <w:rPr>
                <w:rFonts w:ascii="Times New Roman" w:hAnsi="Times New Roman" w:cs="Times New Roman"/>
                <w:spacing w:val="-1"/>
              </w:rPr>
              <w:t>o</w:t>
            </w:r>
            <w:r w:rsidRPr="00794CD2">
              <w:rPr>
                <w:rFonts w:ascii="Times New Roman" w:hAnsi="Times New Roman" w:cs="Times New Roman"/>
                <w:spacing w:val="1"/>
              </w:rPr>
              <w:t>d</w:t>
            </w:r>
            <w:r w:rsidRPr="00794CD2">
              <w:rPr>
                <w:rFonts w:ascii="Times New Roman" w:hAnsi="Times New Roman" w:cs="Times New Roman"/>
              </w:rPr>
              <w:t>aren</w:t>
            </w:r>
            <w:r w:rsidRPr="00794CD2">
              <w:rPr>
                <w:rFonts w:ascii="Times New Roman" w:hAnsi="Times New Roman" w:cs="Times New Roman"/>
                <w:spacing w:val="1"/>
              </w:rPr>
              <w:t>j</w:t>
            </w:r>
            <w:r w:rsidRPr="00794CD2">
              <w:rPr>
                <w:rFonts w:ascii="Times New Roman" w:hAnsi="Times New Roman" w:cs="Times New Roman"/>
              </w:rPr>
              <w:t>a</w:t>
            </w:r>
            <w:r w:rsidRPr="00794CD2">
              <w:rPr>
                <w:rFonts w:ascii="Times New Roman" w:hAnsi="Times New Roman" w:cs="Times New Roman"/>
                <w:spacing w:val="-11"/>
              </w:rPr>
              <w:t xml:space="preserve"> </w:t>
            </w:r>
            <w:r w:rsidRPr="00794CD2">
              <w:rPr>
                <w:rFonts w:ascii="Times New Roman" w:hAnsi="Times New Roman" w:cs="Times New Roman"/>
              </w:rPr>
              <w:t>ot</w:t>
            </w:r>
            <w:r w:rsidRPr="00794CD2">
              <w:rPr>
                <w:rFonts w:ascii="Times New Roman" w:hAnsi="Times New Roman" w:cs="Times New Roman"/>
                <w:spacing w:val="-1"/>
              </w:rPr>
              <w:t>p</w:t>
            </w:r>
            <w:r w:rsidRPr="00794CD2">
              <w:rPr>
                <w:rFonts w:ascii="Times New Roman" w:hAnsi="Times New Roman" w:cs="Times New Roman"/>
                <w:spacing w:val="1"/>
              </w:rPr>
              <w:t>a</w:t>
            </w:r>
            <w:r w:rsidRPr="00794CD2">
              <w:rPr>
                <w:rFonts w:ascii="Times New Roman" w:hAnsi="Times New Roman" w:cs="Times New Roman"/>
              </w:rPr>
              <w:t>d</w:t>
            </w:r>
            <w:r w:rsidRPr="00794CD2">
              <w:rPr>
                <w:rFonts w:ascii="Times New Roman" w:hAnsi="Times New Roman" w:cs="Times New Roman"/>
                <w:spacing w:val="1"/>
              </w:rPr>
              <w:t>o</w:t>
            </w:r>
            <w:r w:rsidRPr="00794CD2">
              <w:rPr>
                <w:rFonts w:ascii="Times New Roman" w:hAnsi="Times New Roman" w:cs="Times New Roman"/>
              </w:rPr>
              <w:t>m</w:t>
            </w:r>
          </w:p>
        </w:tc>
      </w:tr>
      <w:tr w:rsidR="00E22D09" w:rsidRPr="00794CD2" w:rsidTr="00E22D09">
        <w:trPr>
          <w:trHeight w:hRule="exact" w:val="274"/>
        </w:trPr>
        <w:tc>
          <w:tcPr>
            <w:tcW w:w="0" w:type="auto"/>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after="0" w:line="226" w:lineRule="exact"/>
              <w:ind w:left="102"/>
              <w:rPr>
                <w:rFonts w:ascii="Times New Roman" w:hAnsi="Times New Roman" w:cs="Times New Roman"/>
              </w:rPr>
            </w:pPr>
            <w:r w:rsidRPr="00794CD2">
              <w:rPr>
                <w:rFonts w:ascii="Times New Roman" w:hAnsi="Times New Roman" w:cs="Times New Roman"/>
                <w:b/>
                <w:bCs/>
                <w:spacing w:val="-1"/>
              </w:rPr>
              <w:t>7.</w:t>
            </w:r>
          </w:p>
        </w:tc>
        <w:tc>
          <w:tcPr>
            <w:tcW w:w="0" w:type="auto"/>
            <w:gridSpan w:val="3"/>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after="0" w:line="229" w:lineRule="exact"/>
              <w:ind w:left="102"/>
              <w:rPr>
                <w:rFonts w:ascii="Times New Roman" w:hAnsi="Times New Roman" w:cs="Times New Roman"/>
              </w:rPr>
            </w:pPr>
            <w:r w:rsidRPr="00794CD2">
              <w:rPr>
                <w:rFonts w:ascii="Times New Roman" w:hAnsi="Times New Roman" w:cs="Times New Roman"/>
              </w:rPr>
              <w:t>Una</w:t>
            </w:r>
            <w:r w:rsidRPr="00794CD2">
              <w:rPr>
                <w:rFonts w:ascii="Times New Roman" w:hAnsi="Times New Roman" w:cs="Times New Roman"/>
                <w:spacing w:val="-1"/>
              </w:rPr>
              <w:t>p</w:t>
            </w:r>
            <w:r w:rsidRPr="00794CD2">
              <w:rPr>
                <w:rFonts w:ascii="Times New Roman" w:hAnsi="Times New Roman" w:cs="Times New Roman"/>
                <w:spacing w:val="3"/>
              </w:rPr>
              <w:t>r</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1"/>
              </w:rPr>
              <w:t>di</w:t>
            </w:r>
            <w:r w:rsidRPr="00794CD2">
              <w:rPr>
                <w:rFonts w:ascii="Times New Roman" w:hAnsi="Times New Roman" w:cs="Times New Roman"/>
                <w:spacing w:val="2"/>
              </w:rPr>
              <w:t>t</w:t>
            </w:r>
            <w:r w:rsidRPr="00794CD2">
              <w:rPr>
                <w:rFonts w:ascii="Times New Roman" w:hAnsi="Times New Roman" w:cs="Times New Roman"/>
              </w:rPr>
              <w:t>i</w:t>
            </w:r>
            <w:r w:rsidRPr="00794CD2">
              <w:rPr>
                <w:rFonts w:ascii="Times New Roman" w:hAnsi="Times New Roman" w:cs="Times New Roman"/>
                <w:spacing w:val="-12"/>
              </w:rPr>
              <w:t xml:space="preserve"> </w:t>
            </w:r>
            <w:r w:rsidRPr="00794CD2">
              <w:rPr>
                <w:rFonts w:ascii="Times New Roman" w:hAnsi="Times New Roman" w:cs="Times New Roman"/>
                <w:spacing w:val="1"/>
              </w:rPr>
              <w:t>n</w:t>
            </w:r>
            <w:r w:rsidRPr="00794CD2">
              <w:rPr>
                <w:rFonts w:ascii="Times New Roman" w:hAnsi="Times New Roman" w:cs="Times New Roman"/>
              </w:rPr>
              <w:t>a</w:t>
            </w:r>
            <w:r w:rsidRPr="00794CD2">
              <w:rPr>
                <w:rFonts w:ascii="Times New Roman" w:hAnsi="Times New Roman" w:cs="Times New Roman"/>
                <w:spacing w:val="1"/>
              </w:rPr>
              <w:t>d</w:t>
            </w:r>
            <w:r w:rsidRPr="00794CD2">
              <w:rPr>
                <w:rFonts w:ascii="Times New Roman" w:hAnsi="Times New Roman" w:cs="Times New Roman"/>
                <w:spacing w:val="-2"/>
              </w:rPr>
              <w:t>z</w:t>
            </w:r>
            <w:r w:rsidRPr="00794CD2">
              <w:rPr>
                <w:rFonts w:ascii="Times New Roman" w:hAnsi="Times New Roman" w:cs="Times New Roman"/>
              </w:rPr>
              <w:t>or</w:t>
            </w:r>
            <w:r w:rsidRPr="00794CD2">
              <w:rPr>
                <w:rFonts w:ascii="Times New Roman" w:hAnsi="Times New Roman" w:cs="Times New Roman"/>
                <w:spacing w:val="-11"/>
              </w:rPr>
              <w:t xml:space="preserve"> </w:t>
            </w:r>
            <w:r w:rsidRPr="00794CD2">
              <w:rPr>
                <w:rFonts w:ascii="Times New Roman" w:hAnsi="Times New Roman" w:cs="Times New Roman"/>
                <w:spacing w:val="2"/>
              </w:rPr>
              <w:t>n</w:t>
            </w:r>
            <w:r w:rsidRPr="00794CD2">
              <w:rPr>
                <w:rFonts w:ascii="Times New Roman" w:hAnsi="Times New Roman" w:cs="Times New Roman"/>
              </w:rPr>
              <w:t>ad</w:t>
            </w:r>
            <w:r w:rsidRPr="00794CD2">
              <w:rPr>
                <w:rFonts w:ascii="Times New Roman" w:hAnsi="Times New Roman" w:cs="Times New Roman"/>
                <w:spacing w:val="-11"/>
              </w:rPr>
              <w:t xml:space="preserve"> </w:t>
            </w:r>
            <w:r w:rsidRPr="00794CD2">
              <w:rPr>
                <w:rFonts w:ascii="Times New Roman" w:hAnsi="Times New Roman" w:cs="Times New Roman"/>
              </w:rPr>
              <w:t>g</w:t>
            </w:r>
            <w:r w:rsidRPr="00794CD2">
              <w:rPr>
                <w:rFonts w:ascii="Times New Roman" w:hAnsi="Times New Roman" w:cs="Times New Roman"/>
                <w:spacing w:val="-1"/>
              </w:rPr>
              <w:t>o</w:t>
            </w:r>
            <w:r w:rsidRPr="00794CD2">
              <w:rPr>
                <w:rFonts w:ascii="Times New Roman" w:hAnsi="Times New Roman" w:cs="Times New Roman"/>
                <w:spacing w:val="3"/>
              </w:rPr>
              <w:t>s</w:t>
            </w:r>
            <w:r w:rsidRPr="00794CD2">
              <w:rPr>
                <w:rFonts w:ascii="Times New Roman" w:hAnsi="Times New Roman" w:cs="Times New Roman"/>
              </w:rPr>
              <w:t>p</w:t>
            </w:r>
            <w:r w:rsidRPr="00794CD2">
              <w:rPr>
                <w:rFonts w:ascii="Times New Roman" w:hAnsi="Times New Roman" w:cs="Times New Roman"/>
                <w:spacing w:val="-1"/>
              </w:rPr>
              <w:t>o</w:t>
            </w:r>
            <w:r w:rsidRPr="00794CD2">
              <w:rPr>
                <w:rFonts w:ascii="Times New Roman" w:hAnsi="Times New Roman" w:cs="Times New Roman"/>
              </w:rPr>
              <w:t>d</w:t>
            </w:r>
            <w:r w:rsidRPr="00794CD2">
              <w:rPr>
                <w:rFonts w:ascii="Times New Roman" w:hAnsi="Times New Roman" w:cs="Times New Roman"/>
                <w:spacing w:val="-1"/>
              </w:rPr>
              <w:t>a</w:t>
            </w:r>
            <w:r w:rsidRPr="00794CD2">
              <w:rPr>
                <w:rFonts w:ascii="Times New Roman" w:hAnsi="Times New Roman" w:cs="Times New Roman"/>
                <w:spacing w:val="3"/>
              </w:rPr>
              <w:t>r</w:t>
            </w:r>
            <w:r w:rsidRPr="00794CD2">
              <w:rPr>
                <w:rFonts w:ascii="Times New Roman" w:hAnsi="Times New Roman" w:cs="Times New Roman"/>
              </w:rPr>
              <w:t>e</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em</w:t>
            </w:r>
            <w:r w:rsidRPr="00794CD2">
              <w:rPr>
                <w:rFonts w:ascii="Times New Roman" w:hAnsi="Times New Roman" w:cs="Times New Roman"/>
                <w:spacing w:val="-7"/>
              </w:rPr>
              <w:t xml:space="preserve"> </w:t>
            </w:r>
            <w:r w:rsidRPr="00794CD2">
              <w:rPr>
                <w:rFonts w:ascii="Times New Roman" w:hAnsi="Times New Roman" w:cs="Times New Roman"/>
              </w:rPr>
              <w:t>o</w:t>
            </w:r>
            <w:r w:rsidRPr="00794CD2">
              <w:rPr>
                <w:rFonts w:ascii="Times New Roman" w:hAnsi="Times New Roman" w:cs="Times New Roman"/>
                <w:spacing w:val="-1"/>
              </w:rPr>
              <w:t>t</w:t>
            </w:r>
            <w:r w:rsidRPr="00794CD2">
              <w:rPr>
                <w:rFonts w:ascii="Times New Roman" w:hAnsi="Times New Roman" w:cs="Times New Roman"/>
              </w:rPr>
              <w:t>p</w:t>
            </w:r>
            <w:r w:rsidRPr="00794CD2">
              <w:rPr>
                <w:rFonts w:ascii="Times New Roman" w:hAnsi="Times New Roman" w:cs="Times New Roman"/>
                <w:spacing w:val="-1"/>
              </w:rPr>
              <w:t>a</w:t>
            </w:r>
            <w:r w:rsidRPr="00794CD2">
              <w:rPr>
                <w:rFonts w:ascii="Times New Roman" w:hAnsi="Times New Roman" w:cs="Times New Roman"/>
              </w:rPr>
              <w:t>d</w:t>
            </w:r>
            <w:r w:rsidRPr="00794CD2">
              <w:rPr>
                <w:rFonts w:ascii="Times New Roman" w:hAnsi="Times New Roman" w:cs="Times New Roman"/>
                <w:spacing w:val="-1"/>
              </w:rPr>
              <w:t>o</w:t>
            </w:r>
            <w:r w:rsidRPr="00794CD2">
              <w:rPr>
                <w:rFonts w:ascii="Times New Roman" w:hAnsi="Times New Roman" w:cs="Times New Roman"/>
              </w:rPr>
              <w:t>m</w:t>
            </w:r>
          </w:p>
        </w:tc>
      </w:tr>
      <w:tr w:rsidR="00E22D09" w:rsidRPr="00794CD2" w:rsidTr="00E22D09">
        <w:trPr>
          <w:trHeight w:hRule="exact" w:val="276"/>
        </w:trPr>
        <w:tc>
          <w:tcPr>
            <w:tcW w:w="0" w:type="auto"/>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rsidR="00E22D09" w:rsidRPr="00794CD2" w:rsidRDefault="00E22D09" w:rsidP="00E22D09">
            <w:pPr>
              <w:kinsoku w:val="0"/>
              <w:overflowPunct w:val="0"/>
              <w:autoSpaceDE w:val="0"/>
              <w:autoSpaceDN w:val="0"/>
              <w:adjustRightInd w:val="0"/>
              <w:spacing w:after="0" w:line="226" w:lineRule="exact"/>
              <w:ind w:left="102"/>
              <w:rPr>
                <w:rFonts w:ascii="Times New Roman" w:hAnsi="Times New Roman" w:cs="Times New Roman"/>
              </w:rPr>
            </w:pPr>
            <w:r w:rsidRPr="00794CD2">
              <w:rPr>
                <w:rFonts w:ascii="Times New Roman" w:hAnsi="Times New Roman" w:cs="Times New Roman"/>
                <w:b/>
                <w:bCs/>
                <w:spacing w:val="-1"/>
              </w:rPr>
              <w:t>8.</w:t>
            </w:r>
          </w:p>
        </w:tc>
        <w:tc>
          <w:tcPr>
            <w:tcW w:w="0" w:type="auto"/>
            <w:gridSpan w:val="3"/>
            <w:tcBorders>
              <w:top w:val="single" w:sz="4" w:space="0" w:color="000000"/>
              <w:left w:val="single" w:sz="4" w:space="0" w:color="000000"/>
              <w:bottom w:val="single" w:sz="4" w:space="0" w:color="000000"/>
              <w:right w:val="single" w:sz="4" w:space="0" w:color="000000"/>
            </w:tcBorders>
          </w:tcPr>
          <w:p w:rsidR="00E22D09" w:rsidRPr="00794CD2" w:rsidRDefault="00E22D09" w:rsidP="00E22D09">
            <w:pPr>
              <w:kinsoku w:val="0"/>
              <w:overflowPunct w:val="0"/>
              <w:autoSpaceDE w:val="0"/>
              <w:autoSpaceDN w:val="0"/>
              <w:adjustRightInd w:val="0"/>
              <w:spacing w:after="0" w:line="229" w:lineRule="exact"/>
              <w:ind w:left="102"/>
              <w:rPr>
                <w:rFonts w:ascii="Times New Roman" w:hAnsi="Times New Roman" w:cs="Times New Roman"/>
              </w:rPr>
            </w:pPr>
            <w:r w:rsidRPr="00794CD2">
              <w:rPr>
                <w:rFonts w:ascii="Times New Roman" w:hAnsi="Times New Roman" w:cs="Times New Roman"/>
              </w:rPr>
              <w:t>Una</w:t>
            </w:r>
            <w:r w:rsidRPr="00794CD2">
              <w:rPr>
                <w:rFonts w:ascii="Times New Roman" w:hAnsi="Times New Roman" w:cs="Times New Roman"/>
                <w:spacing w:val="-1"/>
              </w:rPr>
              <w:t>p</w:t>
            </w:r>
            <w:r w:rsidRPr="00794CD2">
              <w:rPr>
                <w:rFonts w:ascii="Times New Roman" w:hAnsi="Times New Roman" w:cs="Times New Roman"/>
                <w:spacing w:val="3"/>
              </w:rPr>
              <w:t>r</w:t>
            </w:r>
            <w:r w:rsidRPr="00794CD2">
              <w:rPr>
                <w:rFonts w:ascii="Times New Roman" w:hAnsi="Times New Roman" w:cs="Times New Roman"/>
                <w:spacing w:val="-1"/>
              </w:rPr>
              <w:t>i</w:t>
            </w:r>
            <w:r w:rsidRPr="00794CD2">
              <w:rPr>
                <w:rFonts w:ascii="Times New Roman" w:hAnsi="Times New Roman" w:cs="Times New Roman"/>
                <w:spacing w:val="1"/>
              </w:rPr>
              <w:t>j</w:t>
            </w:r>
            <w:r w:rsidRPr="00794CD2">
              <w:rPr>
                <w:rFonts w:ascii="Times New Roman" w:hAnsi="Times New Roman" w:cs="Times New Roman"/>
              </w:rPr>
              <w:t>e</w:t>
            </w:r>
            <w:r w:rsidRPr="00794CD2">
              <w:rPr>
                <w:rFonts w:ascii="Times New Roman" w:hAnsi="Times New Roman" w:cs="Times New Roman"/>
                <w:spacing w:val="-1"/>
              </w:rPr>
              <w:t>di</w:t>
            </w:r>
            <w:r w:rsidRPr="00794CD2">
              <w:rPr>
                <w:rFonts w:ascii="Times New Roman" w:hAnsi="Times New Roman" w:cs="Times New Roman"/>
                <w:spacing w:val="2"/>
              </w:rPr>
              <w:t>t</w:t>
            </w:r>
            <w:r w:rsidRPr="00794CD2">
              <w:rPr>
                <w:rFonts w:ascii="Times New Roman" w:hAnsi="Times New Roman" w:cs="Times New Roman"/>
              </w:rPr>
              <w:t>i</w:t>
            </w:r>
            <w:r w:rsidRPr="00794CD2">
              <w:rPr>
                <w:rFonts w:ascii="Times New Roman" w:hAnsi="Times New Roman" w:cs="Times New Roman"/>
                <w:spacing w:val="-12"/>
              </w:rPr>
              <w:t xml:space="preserve"> </w:t>
            </w:r>
            <w:r w:rsidRPr="00794CD2">
              <w:rPr>
                <w:rFonts w:ascii="Times New Roman" w:hAnsi="Times New Roman" w:cs="Times New Roman"/>
                <w:spacing w:val="1"/>
              </w:rPr>
              <w:t>u</w:t>
            </w:r>
            <w:r w:rsidRPr="00794CD2">
              <w:rPr>
                <w:rFonts w:ascii="Times New Roman" w:hAnsi="Times New Roman" w:cs="Times New Roman"/>
              </w:rPr>
              <w:t>pr</w:t>
            </w:r>
            <w:r w:rsidRPr="00794CD2">
              <w:rPr>
                <w:rFonts w:ascii="Times New Roman" w:hAnsi="Times New Roman" w:cs="Times New Roman"/>
                <w:spacing w:val="2"/>
              </w:rPr>
              <w:t>a</w:t>
            </w:r>
            <w:r w:rsidRPr="00794CD2">
              <w:rPr>
                <w:rFonts w:ascii="Times New Roman" w:hAnsi="Times New Roman" w:cs="Times New Roman"/>
                <w:spacing w:val="-2"/>
              </w:rPr>
              <w:t>v</w:t>
            </w:r>
            <w:r w:rsidRPr="00794CD2">
              <w:rPr>
                <w:rFonts w:ascii="Times New Roman" w:hAnsi="Times New Roman" w:cs="Times New Roman"/>
              </w:rPr>
              <w:t>ne</w:t>
            </w:r>
            <w:r w:rsidRPr="00794CD2">
              <w:rPr>
                <w:rFonts w:ascii="Times New Roman" w:hAnsi="Times New Roman" w:cs="Times New Roman"/>
                <w:spacing w:val="-9"/>
              </w:rPr>
              <w:t xml:space="preserve"> </w:t>
            </w:r>
            <w:r w:rsidRPr="00794CD2">
              <w:rPr>
                <w:rFonts w:ascii="Times New Roman" w:hAnsi="Times New Roman" w:cs="Times New Roman"/>
              </w:rPr>
              <w:t>p</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rPr>
              <w:t>t</w:t>
            </w:r>
            <w:r w:rsidRPr="00794CD2">
              <w:rPr>
                <w:rFonts w:ascii="Times New Roman" w:hAnsi="Times New Roman" w:cs="Times New Roman"/>
                <w:spacing w:val="1"/>
              </w:rPr>
              <w:t>up</w:t>
            </w:r>
            <w:r w:rsidRPr="00794CD2">
              <w:rPr>
                <w:rFonts w:ascii="Times New Roman" w:hAnsi="Times New Roman" w:cs="Times New Roman"/>
                <w:spacing w:val="3"/>
              </w:rPr>
              <w:t>k</w:t>
            </w:r>
            <w:r w:rsidRPr="00794CD2">
              <w:rPr>
                <w:rFonts w:ascii="Times New Roman" w:hAnsi="Times New Roman" w:cs="Times New Roman"/>
              </w:rPr>
              <w:t>e</w:t>
            </w:r>
            <w:r w:rsidRPr="00794CD2">
              <w:rPr>
                <w:rFonts w:ascii="Times New Roman" w:hAnsi="Times New Roman" w:cs="Times New Roman"/>
                <w:spacing w:val="-10"/>
              </w:rPr>
              <w:t xml:space="preserve"> </w:t>
            </w:r>
            <w:r w:rsidRPr="00794CD2">
              <w:rPr>
                <w:rFonts w:ascii="Times New Roman" w:hAnsi="Times New Roman" w:cs="Times New Roman"/>
              </w:rPr>
              <w:t>u</w:t>
            </w:r>
            <w:r w:rsidRPr="00794CD2">
              <w:rPr>
                <w:rFonts w:ascii="Times New Roman" w:hAnsi="Times New Roman" w:cs="Times New Roman"/>
                <w:spacing w:val="-11"/>
              </w:rPr>
              <w:t xml:space="preserve"> </w:t>
            </w:r>
            <w:r w:rsidRPr="00794CD2">
              <w:rPr>
                <w:rFonts w:ascii="Times New Roman" w:hAnsi="Times New Roman" w:cs="Times New Roman"/>
              </w:rPr>
              <w:t>g</w:t>
            </w:r>
            <w:r w:rsidRPr="00794CD2">
              <w:rPr>
                <w:rFonts w:ascii="Times New Roman" w:hAnsi="Times New Roman" w:cs="Times New Roman"/>
                <w:spacing w:val="-1"/>
              </w:rPr>
              <w:t>o</w:t>
            </w:r>
            <w:r w:rsidRPr="00794CD2">
              <w:rPr>
                <w:rFonts w:ascii="Times New Roman" w:hAnsi="Times New Roman" w:cs="Times New Roman"/>
                <w:spacing w:val="1"/>
              </w:rPr>
              <w:t>s</w:t>
            </w:r>
            <w:r w:rsidRPr="00794CD2">
              <w:rPr>
                <w:rFonts w:ascii="Times New Roman" w:hAnsi="Times New Roman" w:cs="Times New Roman"/>
              </w:rPr>
              <w:t>p</w:t>
            </w:r>
            <w:r w:rsidRPr="00794CD2">
              <w:rPr>
                <w:rFonts w:ascii="Times New Roman" w:hAnsi="Times New Roman" w:cs="Times New Roman"/>
                <w:spacing w:val="-1"/>
              </w:rPr>
              <w:t>o</w:t>
            </w:r>
            <w:r w:rsidRPr="00794CD2">
              <w:rPr>
                <w:rFonts w:ascii="Times New Roman" w:hAnsi="Times New Roman" w:cs="Times New Roman"/>
              </w:rPr>
              <w:t>d</w:t>
            </w:r>
            <w:r w:rsidRPr="00794CD2">
              <w:rPr>
                <w:rFonts w:ascii="Times New Roman" w:hAnsi="Times New Roman" w:cs="Times New Roman"/>
                <w:spacing w:val="-1"/>
              </w:rPr>
              <w:t>a</w:t>
            </w:r>
            <w:r w:rsidRPr="00794CD2">
              <w:rPr>
                <w:rFonts w:ascii="Times New Roman" w:hAnsi="Times New Roman" w:cs="Times New Roman"/>
                <w:spacing w:val="3"/>
              </w:rPr>
              <w:t>r</w:t>
            </w:r>
            <w:r w:rsidRPr="00794CD2">
              <w:rPr>
                <w:rFonts w:ascii="Times New Roman" w:hAnsi="Times New Roman" w:cs="Times New Roman"/>
              </w:rPr>
              <w:t>e</w:t>
            </w:r>
            <w:r w:rsidRPr="00794CD2">
              <w:rPr>
                <w:rFonts w:ascii="Times New Roman" w:hAnsi="Times New Roman" w:cs="Times New Roman"/>
                <w:spacing w:val="-1"/>
              </w:rPr>
              <w:t>n</w:t>
            </w:r>
            <w:r w:rsidRPr="00794CD2">
              <w:rPr>
                <w:rFonts w:ascii="Times New Roman" w:hAnsi="Times New Roman" w:cs="Times New Roman"/>
                <w:spacing w:val="1"/>
              </w:rPr>
              <w:t>j</w:t>
            </w:r>
            <w:r w:rsidRPr="00794CD2">
              <w:rPr>
                <w:rFonts w:ascii="Times New Roman" w:hAnsi="Times New Roman" w:cs="Times New Roman"/>
              </w:rPr>
              <w:t>u</w:t>
            </w:r>
            <w:r w:rsidRPr="00794CD2">
              <w:rPr>
                <w:rFonts w:ascii="Times New Roman" w:hAnsi="Times New Roman" w:cs="Times New Roman"/>
                <w:spacing w:val="-10"/>
              </w:rPr>
              <w:t xml:space="preserve"> </w:t>
            </w:r>
            <w:r w:rsidRPr="00794CD2">
              <w:rPr>
                <w:rFonts w:ascii="Times New Roman" w:hAnsi="Times New Roman" w:cs="Times New Roman"/>
                <w:spacing w:val="-1"/>
              </w:rPr>
              <w:t>o</w:t>
            </w:r>
            <w:r w:rsidRPr="00794CD2">
              <w:rPr>
                <w:rFonts w:ascii="Times New Roman" w:hAnsi="Times New Roman" w:cs="Times New Roman"/>
                <w:spacing w:val="2"/>
              </w:rPr>
              <w:t>t</w:t>
            </w:r>
            <w:r w:rsidRPr="00794CD2">
              <w:rPr>
                <w:rFonts w:ascii="Times New Roman" w:hAnsi="Times New Roman" w:cs="Times New Roman"/>
              </w:rPr>
              <w:t>p</w:t>
            </w:r>
            <w:r w:rsidRPr="00794CD2">
              <w:rPr>
                <w:rFonts w:ascii="Times New Roman" w:hAnsi="Times New Roman" w:cs="Times New Roman"/>
                <w:spacing w:val="-1"/>
              </w:rPr>
              <w:t>a</w:t>
            </w:r>
            <w:r w:rsidRPr="00794CD2">
              <w:rPr>
                <w:rFonts w:ascii="Times New Roman" w:hAnsi="Times New Roman" w:cs="Times New Roman"/>
                <w:spacing w:val="1"/>
              </w:rPr>
              <w:t>do</w:t>
            </w:r>
            <w:r w:rsidRPr="00794CD2">
              <w:rPr>
                <w:rFonts w:ascii="Times New Roman" w:hAnsi="Times New Roman" w:cs="Times New Roman"/>
              </w:rPr>
              <w:t>m</w:t>
            </w:r>
          </w:p>
        </w:tc>
      </w:tr>
    </w:tbl>
    <w:p w:rsidR="00E22D09" w:rsidRPr="00794CD2" w:rsidRDefault="00E22D09" w:rsidP="00E22D09">
      <w:pPr>
        <w:rPr>
          <w:rFonts w:ascii="Times New Roman" w:hAnsi="Times New Roman" w:cs="Times New Roman"/>
          <w:bCs/>
          <w:color w:val="000000"/>
        </w:rPr>
      </w:pPr>
      <w:r w:rsidRPr="00794CD2">
        <w:rPr>
          <w:rFonts w:ascii="Times New Roman" w:hAnsi="Times New Roman" w:cs="Times New Roman"/>
          <w:bCs/>
          <w:color w:val="000000"/>
        </w:rPr>
        <w:t xml:space="preserve">Izvor: Nacrt plana gospodarenja otpadom </w:t>
      </w:r>
      <w:r w:rsidRPr="00794CD2">
        <w:rPr>
          <w:rFonts w:ascii="Times New Roman" w:hAnsi="Times New Roman" w:cs="Times New Roman"/>
          <w:color w:val="000000"/>
        </w:rPr>
        <w:t xml:space="preserve"> </w:t>
      </w:r>
      <w:r w:rsidRPr="00794CD2">
        <w:rPr>
          <w:rFonts w:ascii="Times New Roman" w:hAnsi="Times New Roman" w:cs="Times New Roman"/>
          <w:bCs/>
          <w:color w:val="000000"/>
        </w:rPr>
        <w:t xml:space="preserve">Grada Imotskog </w:t>
      </w:r>
      <w:r w:rsidRPr="00794CD2">
        <w:rPr>
          <w:rFonts w:ascii="Times New Roman" w:hAnsi="Times New Roman" w:cs="Times New Roman"/>
          <w:color w:val="000000"/>
        </w:rPr>
        <w:t xml:space="preserve"> </w:t>
      </w:r>
      <w:r w:rsidRPr="00794CD2">
        <w:rPr>
          <w:rFonts w:ascii="Times New Roman" w:hAnsi="Times New Roman" w:cs="Times New Roman"/>
          <w:bCs/>
          <w:color w:val="000000"/>
        </w:rPr>
        <w:t>za razdoblje 2018. - 2023. godine</w:t>
      </w:r>
    </w:p>
    <w:p w:rsidR="009D4148" w:rsidRPr="00794CD2" w:rsidRDefault="009D4148" w:rsidP="009D4148">
      <w:pPr>
        <w:autoSpaceDE w:val="0"/>
        <w:autoSpaceDN w:val="0"/>
        <w:adjustRightInd w:val="0"/>
        <w:spacing w:after="0" w:line="240" w:lineRule="auto"/>
        <w:jc w:val="both"/>
        <w:rPr>
          <w:rFonts w:ascii="Times New Roman" w:hAnsi="Times New Roman" w:cs="Times New Roman"/>
          <w:color w:val="000000"/>
        </w:rPr>
      </w:pPr>
      <w:r w:rsidRPr="00794CD2">
        <w:rPr>
          <w:rFonts w:ascii="Times New Roman" w:hAnsi="Times New Roman" w:cs="Times New Roman"/>
          <w:bCs/>
          <w:color w:val="000000"/>
        </w:rPr>
        <w:t xml:space="preserve">Sustav gospodarenja komunalnim otpadom na području Grada Imotskog uspostavit će se kako je prikazano na shemi sustava gospodarenja komunalnim otpadom, odnosno predviđeno Planom gospodarenja otpadom RH, i to: </w:t>
      </w:r>
    </w:p>
    <w:p w:rsidR="009D4148" w:rsidRPr="00794CD2" w:rsidRDefault="009D4148" w:rsidP="00002BBE">
      <w:pPr>
        <w:pStyle w:val="Odlomakpopisa"/>
        <w:numPr>
          <w:ilvl w:val="0"/>
          <w:numId w:val="11"/>
        </w:numPr>
        <w:autoSpaceDE w:val="0"/>
        <w:autoSpaceDN w:val="0"/>
        <w:adjustRightInd w:val="0"/>
        <w:spacing w:after="70" w:line="240" w:lineRule="auto"/>
        <w:jc w:val="both"/>
        <w:rPr>
          <w:rFonts w:ascii="Times New Roman" w:hAnsi="Times New Roman" w:cs="Times New Roman"/>
          <w:color w:val="000000"/>
        </w:rPr>
      </w:pPr>
      <w:r w:rsidRPr="00794CD2">
        <w:rPr>
          <w:rFonts w:ascii="Times New Roman" w:hAnsi="Times New Roman" w:cs="Times New Roman"/>
          <w:i/>
          <w:iCs/>
          <w:color w:val="000000"/>
        </w:rPr>
        <w:t xml:space="preserve">kućno kompostiranje </w:t>
      </w:r>
      <w:r w:rsidRPr="00794CD2">
        <w:rPr>
          <w:rFonts w:ascii="Times New Roman" w:hAnsi="Times New Roman" w:cs="Times New Roman"/>
          <w:color w:val="000000"/>
        </w:rPr>
        <w:t xml:space="preserve">– uspostava kućnog kompostiranja kroz dijeljenje kompostera i edukaciju stanovništva o kućnom kompostiranju, </w:t>
      </w:r>
    </w:p>
    <w:p w:rsidR="009D4148" w:rsidRPr="00794CD2" w:rsidRDefault="009D4148" w:rsidP="00002BBE">
      <w:pPr>
        <w:pStyle w:val="Odlomakpopisa"/>
        <w:numPr>
          <w:ilvl w:val="0"/>
          <w:numId w:val="11"/>
        </w:numPr>
        <w:autoSpaceDE w:val="0"/>
        <w:autoSpaceDN w:val="0"/>
        <w:adjustRightInd w:val="0"/>
        <w:spacing w:after="70" w:line="240" w:lineRule="auto"/>
        <w:jc w:val="both"/>
        <w:rPr>
          <w:rFonts w:ascii="Times New Roman" w:hAnsi="Times New Roman" w:cs="Times New Roman"/>
          <w:color w:val="000000"/>
        </w:rPr>
      </w:pPr>
      <w:r w:rsidRPr="00794CD2">
        <w:rPr>
          <w:rFonts w:ascii="Times New Roman" w:hAnsi="Times New Roman" w:cs="Times New Roman"/>
          <w:i/>
          <w:iCs/>
          <w:color w:val="000000"/>
        </w:rPr>
        <w:t xml:space="preserve">odvojeno prikupljeni biootpad </w:t>
      </w:r>
      <w:r w:rsidRPr="00794CD2">
        <w:rPr>
          <w:rFonts w:ascii="Times New Roman" w:hAnsi="Times New Roman" w:cs="Times New Roman"/>
          <w:color w:val="000000"/>
        </w:rPr>
        <w:t xml:space="preserve">će se odvoziti na materijalnu oporabu u cilju proizvodnje komposta ili digestata i bioplina, kada se uspostavi infrastruktura za obradu odvojeno sakupljenog biootpada (kompostana) </w:t>
      </w:r>
    </w:p>
    <w:p w:rsidR="009D4148" w:rsidRPr="00794CD2" w:rsidRDefault="009D4148" w:rsidP="00002BBE">
      <w:pPr>
        <w:pStyle w:val="Odlomakpopisa"/>
        <w:numPr>
          <w:ilvl w:val="0"/>
          <w:numId w:val="11"/>
        </w:numPr>
        <w:autoSpaceDE w:val="0"/>
        <w:autoSpaceDN w:val="0"/>
        <w:adjustRightInd w:val="0"/>
        <w:spacing w:after="70" w:line="240" w:lineRule="auto"/>
        <w:jc w:val="both"/>
        <w:rPr>
          <w:rFonts w:ascii="Times New Roman" w:hAnsi="Times New Roman" w:cs="Times New Roman"/>
          <w:color w:val="000000"/>
        </w:rPr>
      </w:pPr>
      <w:r w:rsidRPr="00794CD2">
        <w:rPr>
          <w:rFonts w:ascii="Times New Roman" w:hAnsi="Times New Roman" w:cs="Times New Roman"/>
          <w:i/>
          <w:iCs/>
          <w:color w:val="000000"/>
        </w:rPr>
        <w:t xml:space="preserve">odvojeno prikupljeni papir, karton, metal, staklo i plastika </w:t>
      </w:r>
      <w:r w:rsidRPr="00794CD2">
        <w:rPr>
          <w:rFonts w:ascii="Times New Roman" w:hAnsi="Times New Roman" w:cs="Times New Roman"/>
          <w:color w:val="000000"/>
        </w:rPr>
        <w:t xml:space="preserve">će se odvoziti na postrojenja za sortiranje odvojeno prikupljenog otpada (sortirnice) radi povećanja vrijednosti odnosno kvalitete odvojeno prikupljenog otpada i pripreme otpada za recikliranje. Odvojeno prikupljeni otpad će se nakon sortiranja odvoziti ovlaštenim tvrtkama za recikliranje, odnosno obradu. </w:t>
      </w:r>
    </w:p>
    <w:p w:rsidR="009D4148" w:rsidRPr="00794CD2" w:rsidRDefault="009D4148" w:rsidP="00002BBE">
      <w:pPr>
        <w:pStyle w:val="Odlomakpopisa"/>
        <w:numPr>
          <w:ilvl w:val="0"/>
          <w:numId w:val="11"/>
        </w:numPr>
        <w:autoSpaceDE w:val="0"/>
        <w:autoSpaceDN w:val="0"/>
        <w:adjustRightInd w:val="0"/>
        <w:spacing w:after="0" w:line="240" w:lineRule="auto"/>
        <w:jc w:val="both"/>
        <w:rPr>
          <w:rFonts w:ascii="Times New Roman" w:hAnsi="Times New Roman" w:cs="Times New Roman"/>
          <w:color w:val="000000"/>
        </w:rPr>
      </w:pPr>
      <w:r w:rsidRPr="00794CD2">
        <w:rPr>
          <w:rFonts w:ascii="Times New Roman" w:hAnsi="Times New Roman" w:cs="Times New Roman"/>
          <w:i/>
          <w:iCs/>
          <w:color w:val="000000"/>
        </w:rPr>
        <w:t xml:space="preserve">miješani komunalni otpad (ostatni otpad) </w:t>
      </w:r>
      <w:r w:rsidRPr="00794CD2">
        <w:rPr>
          <w:rFonts w:ascii="Times New Roman" w:hAnsi="Times New Roman" w:cs="Times New Roman"/>
          <w:color w:val="000000"/>
        </w:rPr>
        <w:t xml:space="preserve">će se prikupljati u okviru javne usluge prikupljanja miješanog komunalnog otpada, a prikupljeni otpad će se odvoziti na odlagalište otpada s kojim tvrtka za obavljanje komunalne djelatnosti ima sklopljen ugovor o odlaganju otpada. </w:t>
      </w:r>
    </w:p>
    <w:p w:rsidR="0093650C" w:rsidRPr="00794CD2" w:rsidRDefault="0093650C" w:rsidP="00872739">
      <w:pPr>
        <w:rPr>
          <w:rFonts w:ascii="Times New Roman" w:hAnsi="Times New Roman" w:cs="Times New Roman"/>
          <w:bCs/>
          <w:color w:val="000000"/>
        </w:rPr>
      </w:pPr>
    </w:p>
    <w:p w:rsidR="00AA38CF" w:rsidRPr="00794CD2" w:rsidRDefault="009D4148" w:rsidP="0093650C">
      <w:pPr>
        <w:pStyle w:val="Slika1"/>
        <w:rPr>
          <w:sz w:val="22"/>
          <w:szCs w:val="22"/>
        </w:rPr>
      </w:pPr>
      <w:r w:rsidRPr="00794CD2">
        <w:rPr>
          <w:sz w:val="22"/>
          <w:szCs w:val="22"/>
        </w:rPr>
        <w:lastRenderedPageBreak/>
        <w:t>Shema sustava gospodarenja komunalnim otpadom</w:t>
      </w:r>
    </w:p>
    <w:p w:rsidR="00872739" w:rsidRPr="00794CD2" w:rsidRDefault="009D4148" w:rsidP="009D4148">
      <w:pPr>
        <w:spacing w:after="0"/>
      </w:pPr>
      <w:r w:rsidRPr="00794CD2">
        <w:rPr>
          <w:noProof/>
          <w:lang w:eastAsia="hr-HR"/>
        </w:rPr>
        <w:drawing>
          <wp:inline distT="0" distB="0" distL="0" distR="0" wp14:anchorId="2BD50460" wp14:editId="26159A2A">
            <wp:extent cx="5274382" cy="3600450"/>
            <wp:effectExtent l="0" t="0" r="2540" b="0"/>
            <wp:docPr id="152" name="Slika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mka zaslona 2021-02-01 131653.jpg"/>
                    <pic:cNvPicPr/>
                  </pic:nvPicPr>
                  <pic:blipFill>
                    <a:blip r:embed="rId61">
                      <a:extLst>
                        <a:ext uri="{28A0092B-C50C-407E-A947-70E740481C1C}">
                          <a14:useLocalDpi xmlns:a14="http://schemas.microsoft.com/office/drawing/2010/main" val="0"/>
                        </a:ext>
                      </a:extLst>
                    </a:blip>
                    <a:stretch>
                      <a:fillRect/>
                    </a:stretch>
                  </pic:blipFill>
                  <pic:spPr>
                    <a:xfrm>
                      <a:off x="0" y="0"/>
                      <a:ext cx="5274379" cy="3600448"/>
                    </a:xfrm>
                    <a:prstGeom prst="rect">
                      <a:avLst/>
                    </a:prstGeom>
                  </pic:spPr>
                </pic:pic>
              </a:graphicData>
            </a:graphic>
          </wp:inline>
        </w:drawing>
      </w:r>
    </w:p>
    <w:p w:rsidR="009D4148" w:rsidRPr="00794CD2" w:rsidRDefault="009D4148" w:rsidP="009D4148">
      <w:pPr>
        <w:rPr>
          <w:rFonts w:ascii="Times New Roman" w:hAnsi="Times New Roman" w:cs="Times New Roman"/>
          <w:bCs/>
          <w:color w:val="000000"/>
        </w:rPr>
      </w:pPr>
      <w:r w:rsidRPr="00794CD2">
        <w:rPr>
          <w:rFonts w:ascii="Times New Roman" w:hAnsi="Times New Roman" w:cs="Times New Roman"/>
          <w:bCs/>
          <w:color w:val="000000"/>
        </w:rPr>
        <w:t xml:space="preserve">Izvor: Nacrt plana gospodarenja otpadom </w:t>
      </w:r>
      <w:r w:rsidRPr="00794CD2">
        <w:rPr>
          <w:rFonts w:ascii="Times New Roman" w:hAnsi="Times New Roman" w:cs="Times New Roman"/>
          <w:color w:val="000000"/>
        </w:rPr>
        <w:t xml:space="preserve"> </w:t>
      </w:r>
      <w:r w:rsidRPr="00794CD2">
        <w:rPr>
          <w:rFonts w:ascii="Times New Roman" w:hAnsi="Times New Roman" w:cs="Times New Roman"/>
          <w:bCs/>
          <w:color w:val="000000"/>
        </w:rPr>
        <w:t xml:space="preserve">Grada Imotskog </w:t>
      </w:r>
      <w:r w:rsidRPr="00794CD2">
        <w:rPr>
          <w:rFonts w:ascii="Times New Roman" w:hAnsi="Times New Roman" w:cs="Times New Roman"/>
          <w:color w:val="000000"/>
        </w:rPr>
        <w:t xml:space="preserve"> </w:t>
      </w:r>
      <w:r w:rsidRPr="00794CD2">
        <w:rPr>
          <w:rFonts w:ascii="Times New Roman" w:hAnsi="Times New Roman" w:cs="Times New Roman"/>
          <w:bCs/>
          <w:color w:val="000000"/>
        </w:rPr>
        <w:t>za razdoblje 2018. - 2023. godine</w:t>
      </w:r>
    </w:p>
    <w:p w:rsidR="0093650C" w:rsidRPr="00794CD2" w:rsidRDefault="0093650C" w:rsidP="009D4148">
      <w:pPr>
        <w:rPr>
          <w:rFonts w:ascii="Times New Roman" w:hAnsi="Times New Roman" w:cs="Times New Roman"/>
          <w:bCs/>
          <w:color w:val="000000"/>
        </w:rPr>
      </w:pPr>
    </w:p>
    <w:p w:rsidR="00A10E6D" w:rsidRPr="00794CD2" w:rsidRDefault="00A10E6D" w:rsidP="009D4148">
      <w:pPr>
        <w:rPr>
          <w:rFonts w:ascii="Times New Roman" w:hAnsi="Times New Roman" w:cs="Times New Roman"/>
          <w:bCs/>
          <w:color w:val="000000"/>
        </w:rPr>
      </w:pPr>
    </w:p>
    <w:p w:rsidR="00A10E6D" w:rsidRPr="00794CD2" w:rsidRDefault="00A10E6D" w:rsidP="009D4148">
      <w:pPr>
        <w:rPr>
          <w:rFonts w:ascii="Times New Roman" w:hAnsi="Times New Roman" w:cs="Times New Roman"/>
          <w:bCs/>
          <w:color w:val="000000"/>
        </w:rPr>
      </w:pPr>
    </w:p>
    <w:p w:rsidR="00A10E6D" w:rsidRPr="00794CD2" w:rsidRDefault="00A10E6D" w:rsidP="009D4148">
      <w:pPr>
        <w:rPr>
          <w:rFonts w:ascii="Times New Roman" w:hAnsi="Times New Roman" w:cs="Times New Roman"/>
          <w:bCs/>
          <w:color w:val="000000"/>
        </w:rPr>
      </w:pPr>
    </w:p>
    <w:p w:rsidR="00A10E6D" w:rsidRPr="00794CD2" w:rsidRDefault="00A10E6D" w:rsidP="009D4148">
      <w:pPr>
        <w:rPr>
          <w:rFonts w:ascii="Times New Roman" w:hAnsi="Times New Roman" w:cs="Times New Roman"/>
          <w:bCs/>
          <w:color w:val="000000"/>
        </w:rPr>
      </w:pPr>
    </w:p>
    <w:p w:rsidR="00A10E6D" w:rsidRPr="00794CD2" w:rsidRDefault="00A10E6D" w:rsidP="009D4148">
      <w:pPr>
        <w:rPr>
          <w:rFonts w:ascii="Times New Roman" w:hAnsi="Times New Roman" w:cs="Times New Roman"/>
          <w:bCs/>
          <w:color w:val="000000"/>
        </w:rPr>
      </w:pPr>
    </w:p>
    <w:p w:rsidR="00A10E6D" w:rsidRPr="00794CD2" w:rsidRDefault="00A10E6D" w:rsidP="009D4148">
      <w:pPr>
        <w:rPr>
          <w:rFonts w:ascii="Times New Roman" w:hAnsi="Times New Roman" w:cs="Times New Roman"/>
          <w:bCs/>
          <w:color w:val="000000"/>
        </w:rPr>
      </w:pPr>
    </w:p>
    <w:p w:rsidR="00F8769C" w:rsidRPr="00794CD2" w:rsidRDefault="00F8769C" w:rsidP="006919C9">
      <w:pPr>
        <w:pStyle w:val="Naslov1"/>
        <w:ind w:left="567" w:hanging="567"/>
        <w:jc w:val="both"/>
        <w:rPr>
          <w:rFonts w:eastAsia="Times New Roman" w:cs="Times New Roman"/>
          <w:sz w:val="22"/>
          <w:szCs w:val="22"/>
        </w:rPr>
      </w:pPr>
      <w:bookmarkStart w:id="97" w:name="_Toc81469962"/>
      <w:r w:rsidRPr="00794CD2">
        <w:rPr>
          <w:rFonts w:eastAsia="Times New Roman" w:cs="Times New Roman"/>
          <w:sz w:val="22"/>
          <w:szCs w:val="22"/>
        </w:rPr>
        <w:t>IV.</w:t>
      </w:r>
      <w:r w:rsidRPr="00794CD2">
        <w:rPr>
          <w:rFonts w:eastAsia="Times New Roman" w:cs="Times New Roman"/>
          <w:sz w:val="22"/>
          <w:szCs w:val="22"/>
        </w:rPr>
        <w:tab/>
        <w:t>PRIJEDLOZI ZA UNAPRJEĐENJE PROSTORNOG RAZVOJA S OSNOVNIM PREPORUKAMA MJERA ZA IDUĆE RAZDOBLJE</w:t>
      </w:r>
      <w:bookmarkEnd w:id="94"/>
      <w:bookmarkEnd w:id="97"/>
    </w:p>
    <w:p w:rsidR="00F8769C" w:rsidRPr="00794CD2" w:rsidRDefault="00F8769C" w:rsidP="006919C9">
      <w:pPr>
        <w:pStyle w:val="Naslov2"/>
        <w:ind w:left="567" w:hanging="567"/>
        <w:jc w:val="both"/>
        <w:rPr>
          <w:sz w:val="22"/>
          <w:szCs w:val="22"/>
        </w:rPr>
      </w:pPr>
    </w:p>
    <w:p w:rsidR="00F8769C" w:rsidRPr="00794CD2" w:rsidRDefault="00F8769C" w:rsidP="006919C9">
      <w:pPr>
        <w:pStyle w:val="Naslov2"/>
        <w:ind w:left="567" w:hanging="567"/>
        <w:jc w:val="both"/>
        <w:rPr>
          <w:sz w:val="22"/>
          <w:szCs w:val="22"/>
        </w:rPr>
      </w:pPr>
      <w:bookmarkStart w:id="98" w:name="_Toc62729313"/>
      <w:bookmarkStart w:id="99" w:name="_Toc81469963"/>
      <w:r w:rsidRPr="00794CD2">
        <w:rPr>
          <w:sz w:val="22"/>
          <w:szCs w:val="22"/>
        </w:rPr>
        <w:t>4.1.</w:t>
      </w:r>
      <w:r w:rsidRPr="00794CD2">
        <w:rPr>
          <w:sz w:val="22"/>
          <w:szCs w:val="22"/>
        </w:rPr>
        <w:tab/>
        <w:t>Potrebe, mogućnosti i ograničenja daljnjeg održivog</w:t>
      </w:r>
      <w:r w:rsidR="005E7F5F" w:rsidRPr="00794CD2">
        <w:rPr>
          <w:sz w:val="22"/>
          <w:szCs w:val="22"/>
        </w:rPr>
        <w:t xml:space="preserve"> razvoja u prostoru Grada Imotskog</w:t>
      </w:r>
      <w:r w:rsidRPr="00794CD2">
        <w:rPr>
          <w:sz w:val="22"/>
          <w:szCs w:val="22"/>
        </w:rPr>
        <w:t xml:space="preserve"> s obzirom na okolnosti, sektorska opterećenja i izazove</w:t>
      </w:r>
      <w:bookmarkEnd w:id="98"/>
      <w:bookmarkEnd w:id="99"/>
    </w:p>
    <w:p w:rsidR="00F8769C" w:rsidRPr="00794CD2" w:rsidRDefault="00F8769C" w:rsidP="00F8769C">
      <w:pPr>
        <w:keepNext/>
        <w:keepLines/>
        <w:spacing w:before="40" w:after="0"/>
        <w:jc w:val="both"/>
        <w:outlineLvl w:val="1"/>
        <w:rPr>
          <w:rFonts w:ascii="Times New Roman" w:eastAsia="Calibri" w:hAnsi="Times New Roman" w:cs="Times New Roman"/>
        </w:rPr>
      </w:pPr>
    </w:p>
    <w:p w:rsidR="00F8769C" w:rsidRPr="00794CD2" w:rsidRDefault="00F8769C" w:rsidP="00EF142A">
      <w:pPr>
        <w:spacing w:line="276" w:lineRule="auto"/>
        <w:jc w:val="both"/>
        <w:rPr>
          <w:rFonts w:ascii="Times New Roman" w:eastAsia="Calibri" w:hAnsi="Times New Roman" w:cs="Times New Roman"/>
        </w:rPr>
      </w:pPr>
      <w:bookmarkStart w:id="100" w:name="_Toc9502503"/>
      <w:r w:rsidRPr="00794CD2">
        <w:rPr>
          <w:rFonts w:ascii="Times New Roman" w:eastAsia="Calibri" w:hAnsi="Times New Roman" w:cs="Times New Roman"/>
        </w:rPr>
        <w:t xml:space="preserve">Održivi razvoj se oslanja na  ideju prema kojoj razvoj ne smije ugrožavati budućnost dolazećih naraštaja trošenjem neobnovljivih izvora i dugoročnim devastiranjem i zagađivanjem okoliša. Riječ je o modelu </w:t>
      </w:r>
      <w:r w:rsidRPr="00794CD2">
        <w:rPr>
          <w:rFonts w:ascii="Times New Roman" w:eastAsia="Calibri" w:hAnsi="Times New Roman" w:cs="Times New Roman"/>
        </w:rPr>
        <w:lastRenderedPageBreak/>
        <w:t>održivosti koji stavlja naglasak na vođenje razvojne politike uz maksimalnu primjenu znanstvenih dostignuća i novih tehnologija u cilju zaštite prirode i očuvanja okoliša.</w:t>
      </w:r>
      <w:bookmarkEnd w:id="100"/>
      <w:r w:rsidRPr="00794CD2">
        <w:rPr>
          <w:rFonts w:ascii="Times New Roman" w:eastAsia="Calibri" w:hAnsi="Times New Roman" w:cs="Times New Roman"/>
        </w:rPr>
        <w:t xml:space="preserve"> </w:t>
      </w:r>
    </w:p>
    <w:p w:rsidR="00F8769C" w:rsidRPr="00794CD2" w:rsidRDefault="00F8769C" w:rsidP="00EF142A">
      <w:pPr>
        <w:spacing w:line="276" w:lineRule="auto"/>
        <w:jc w:val="both"/>
        <w:rPr>
          <w:rFonts w:ascii="Times New Roman" w:eastAsia="Calibri" w:hAnsi="Times New Roman" w:cs="Times New Roman"/>
        </w:rPr>
      </w:pPr>
      <w:bookmarkStart w:id="101" w:name="_Toc9502504"/>
      <w:r w:rsidRPr="00794CD2">
        <w:rPr>
          <w:rFonts w:ascii="Times New Roman" w:eastAsia="Calibri" w:hAnsi="Times New Roman" w:cs="Times New Roman"/>
        </w:rPr>
        <w:t>Održivi razvoj jest način proizvodnje i potrošnje koji vodi računa o prirodnim resursima eko-sustava unutar kojeg se ti procesi odvijaju. Pitanje je društvene odgovornosti da procesi proizvodnje i potrošnje ne ugrožavaju sposobnost obnavljanja prirodnih resursa. Cilj održivog razvoja je trojak - teži gospodarskoj učinkovitosti (ekonomskom razvoju), društvenoj odgovornosti (socijalnom napretku) i zaštiti okoliša. Na taj se način održivi razvitak ostvaruje kroz dinamično gospodarstvo s punom zaposlenošću, ekonomsku, socijalnu i teritorijalnu koheziju, visok stupanj obrazovanosti građana, visok stupanj zaštite zdravlja i očuvanje okoliša.</w:t>
      </w:r>
      <w:bookmarkEnd w:id="101"/>
      <w:r w:rsidRPr="00794CD2">
        <w:rPr>
          <w:rFonts w:ascii="Times New Roman" w:eastAsia="Calibri" w:hAnsi="Times New Roman" w:cs="Times New Roman"/>
        </w:rPr>
        <w:t xml:space="preserve"> </w:t>
      </w:r>
    </w:p>
    <w:p w:rsidR="00D1089A" w:rsidRPr="00794CD2" w:rsidRDefault="00D1089A" w:rsidP="00D1089A">
      <w:pPr>
        <w:jc w:val="both"/>
        <w:rPr>
          <w:rFonts w:ascii="Times New Roman" w:eastAsia="Calibri" w:hAnsi="Times New Roman" w:cs="Times New Roman"/>
          <w:b/>
          <w:bCs/>
          <w:iCs/>
        </w:rPr>
      </w:pPr>
      <w:bookmarkStart w:id="102" w:name="_Toc9502597"/>
      <w:r w:rsidRPr="00794CD2">
        <w:rPr>
          <w:rFonts w:ascii="Times New Roman" w:eastAsia="Calibri" w:hAnsi="Times New Roman" w:cs="Times New Roman"/>
          <w:b/>
          <w:bCs/>
          <w:iCs/>
        </w:rPr>
        <w:t>Demografski razvoj</w:t>
      </w:r>
    </w:p>
    <w:p w:rsidR="00D1089A" w:rsidRPr="00794CD2" w:rsidRDefault="00D1089A" w:rsidP="00EF142A">
      <w:pPr>
        <w:spacing w:line="276" w:lineRule="auto"/>
        <w:jc w:val="both"/>
        <w:rPr>
          <w:rFonts w:ascii="Times New Roman" w:eastAsia="Calibri" w:hAnsi="Times New Roman" w:cs="Times New Roman"/>
          <w:bCs/>
          <w:iCs/>
        </w:rPr>
      </w:pPr>
      <w:r w:rsidRPr="00794CD2">
        <w:rPr>
          <w:rFonts w:ascii="Times New Roman" w:eastAsia="Calibri" w:hAnsi="Times New Roman" w:cs="Times New Roman"/>
          <w:bCs/>
          <w:iCs/>
        </w:rPr>
        <w:t>Podaci iz posljednjeg popisa stanovništva 2011. poka</w:t>
      </w:r>
      <w:r w:rsidR="00DD5670" w:rsidRPr="00794CD2">
        <w:rPr>
          <w:rFonts w:ascii="Times New Roman" w:eastAsia="Calibri" w:hAnsi="Times New Roman" w:cs="Times New Roman"/>
          <w:bCs/>
          <w:iCs/>
        </w:rPr>
        <w:t>zuju kako na području grada Imotskog</w:t>
      </w:r>
      <w:r w:rsidR="007556CD" w:rsidRPr="00794CD2">
        <w:rPr>
          <w:rFonts w:ascii="Times New Roman" w:eastAsia="Calibri" w:hAnsi="Times New Roman" w:cs="Times New Roman"/>
          <w:bCs/>
          <w:iCs/>
        </w:rPr>
        <w:t xml:space="preserve"> obitava 10.764</w:t>
      </w:r>
      <w:r w:rsidRPr="00794CD2">
        <w:rPr>
          <w:rFonts w:ascii="Times New Roman" w:eastAsia="Calibri" w:hAnsi="Times New Roman" w:cs="Times New Roman"/>
          <w:bCs/>
          <w:iCs/>
        </w:rPr>
        <w:t xml:space="preserve"> stanovnika. U odnosu na po</w:t>
      </w:r>
      <w:r w:rsidR="007556CD" w:rsidRPr="00794CD2">
        <w:rPr>
          <w:rFonts w:ascii="Times New Roman" w:eastAsia="Calibri" w:hAnsi="Times New Roman" w:cs="Times New Roman"/>
          <w:bCs/>
          <w:iCs/>
        </w:rPr>
        <w:t>pis iz 2001. godine to je 533 stanovnika, odnosno 4,95% više</w:t>
      </w:r>
      <w:r w:rsidRPr="00794CD2">
        <w:rPr>
          <w:rFonts w:ascii="Times New Roman" w:eastAsia="Calibri" w:hAnsi="Times New Roman" w:cs="Times New Roman"/>
          <w:bCs/>
          <w:iCs/>
        </w:rPr>
        <w:t xml:space="preserve">. </w:t>
      </w:r>
    </w:p>
    <w:p w:rsidR="0059420F" w:rsidRPr="00794CD2" w:rsidRDefault="00D1089A" w:rsidP="00E22D09">
      <w:pPr>
        <w:autoSpaceDE w:val="0"/>
        <w:autoSpaceDN w:val="0"/>
        <w:adjustRightInd w:val="0"/>
        <w:spacing w:after="0" w:line="240" w:lineRule="auto"/>
        <w:jc w:val="both"/>
        <w:rPr>
          <w:rFonts w:ascii="Times New Roman" w:hAnsi="Times New Roman" w:cs="Times New Roman"/>
        </w:rPr>
      </w:pPr>
      <w:r w:rsidRPr="00794CD2">
        <w:rPr>
          <w:rFonts w:ascii="Times New Roman" w:eastAsia="Calibri" w:hAnsi="Times New Roman" w:cs="Times New Roman"/>
          <w:bCs/>
          <w:iCs/>
        </w:rPr>
        <w:t>Na admin</w:t>
      </w:r>
      <w:r w:rsidR="00DE0A8B" w:rsidRPr="00794CD2">
        <w:rPr>
          <w:rFonts w:ascii="Times New Roman" w:eastAsia="Calibri" w:hAnsi="Times New Roman" w:cs="Times New Roman"/>
          <w:bCs/>
          <w:iCs/>
        </w:rPr>
        <w:t>istrativnom prostoru Grada Imotskog</w:t>
      </w:r>
      <w:r w:rsidRPr="00794CD2">
        <w:rPr>
          <w:rFonts w:ascii="Times New Roman" w:eastAsia="Calibri" w:hAnsi="Times New Roman" w:cs="Times New Roman"/>
          <w:bCs/>
          <w:iCs/>
        </w:rPr>
        <w:t xml:space="preserve"> prosječna gustoća naselje</w:t>
      </w:r>
      <w:r w:rsidR="00DE0A8B" w:rsidRPr="00794CD2">
        <w:rPr>
          <w:rFonts w:ascii="Times New Roman" w:eastAsia="Calibri" w:hAnsi="Times New Roman" w:cs="Times New Roman"/>
          <w:bCs/>
          <w:iCs/>
        </w:rPr>
        <w:t>nosti 2011. godine iznosila je 185,24</w:t>
      </w:r>
      <w:r w:rsidR="0059420F" w:rsidRPr="00794CD2">
        <w:rPr>
          <w:rFonts w:ascii="Times New Roman" w:eastAsia="Calibri" w:hAnsi="Times New Roman" w:cs="Times New Roman"/>
          <w:bCs/>
          <w:iCs/>
        </w:rPr>
        <w:t xml:space="preserve"> st/km² </w:t>
      </w:r>
      <w:r w:rsidR="0059420F" w:rsidRPr="00794CD2">
        <w:rPr>
          <w:rFonts w:ascii="Times New Roman" w:hAnsi="Times New Roman" w:cs="Times New Roman"/>
        </w:rPr>
        <w:t>te možemo zaključiti da se radi o relativno gusto naseljenom području.</w:t>
      </w:r>
    </w:p>
    <w:p w:rsidR="0059420F" w:rsidRPr="00794CD2" w:rsidRDefault="0059420F" w:rsidP="0059420F">
      <w:pPr>
        <w:spacing w:after="0" w:line="276" w:lineRule="auto"/>
        <w:jc w:val="both"/>
        <w:rPr>
          <w:rFonts w:ascii="Times New Roman" w:eastAsia="Calibri" w:hAnsi="Times New Roman" w:cs="Times New Roman"/>
          <w:bCs/>
          <w:iCs/>
        </w:rPr>
      </w:pPr>
    </w:p>
    <w:p w:rsidR="00D1089A" w:rsidRPr="00794CD2" w:rsidRDefault="00D1089A" w:rsidP="00911FF1">
      <w:pPr>
        <w:spacing w:line="276" w:lineRule="auto"/>
        <w:jc w:val="both"/>
        <w:rPr>
          <w:rFonts w:ascii="Times New Roman" w:eastAsia="Calibri" w:hAnsi="Times New Roman" w:cs="Times New Roman"/>
          <w:bCs/>
          <w:iCs/>
        </w:rPr>
      </w:pPr>
      <w:r w:rsidRPr="00794CD2">
        <w:rPr>
          <w:rFonts w:ascii="Times New Roman" w:eastAsia="Calibri" w:hAnsi="Times New Roman" w:cs="Times New Roman"/>
          <w:bCs/>
          <w:iCs/>
        </w:rPr>
        <w:t>Ako analiziramo tip stanovništva prema dobnom sastavu kombiniranom klasifikacijom, koja za mjerilo uzima ind</w:t>
      </w:r>
      <w:r w:rsidR="00911FF1" w:rsidRPr="00794CD2">
        <w:rPr>
          <w:rFonts w:ascii="Times New Roman" w:eastAsia="Calibri" w:hAnsi="Times New Roman" w:cs="Times New Roman"/>
          <w:bCs/>
          <w:iCs/>
        </w:rPr>
        <w:t>eks starosti koji za Imotski iznosi 53,15, vidimo da</w:t>
      </w:r>
      <w:r w:rsidRPr="00794CD2">
        <w:rPr>
          <w:rFonts w:ascii="Times New Roman" w:eastAsia="Calibri" w:hAnsi="Times New Roman" w:cs="Times New Roman"/>
          <w:bCs/>
          <w:iCs/>
        </w:rPr>
        <w:t xml:space="preserve"> </w:t>
      </w:r>
      <w:r w:rsidR="00911FF1" w:rsidRPr="00794CD2">
        <w:rPr>
          <w:rFonts w:ascii="Times New Roman" w:eastAsia="Calibri" w:hAnsi="Times New Roman" w:cs="Times New Roman"/>
          <w:bCs/>
          <w:iCs/>
        </w:rPr>
        <w:t xml:space="preserve">prelazi kritičnu </w:t>
      </w:r>
      <w:r w:rsidR="00D90CDE" w:rsidRPr="00794CD2">
        <w:rPr>
          <w:rFonts w:ascii="Times New Roman" w:eastAsia="Calibri" w:hAnsi="Times New Roman" w:cs="Times New Roman"/>
          <w:bCs/>
          <w:iCs/>
        </w:rPr>
        <w:t>vrijednost</w:t>
      </w:r>
      <w:r w:rsidR="00911FF1" w:rsidRPr="00794CD2">
        <w:rPr>
          <w:rFonts w:ascii="Times New Roman" w:eastAsia="Calibri" w:hAnsi="Times New Roman" w:cs="Times New Roman"/>
          <w:bCs/>
          <w:iCs/>
        </w:rPr>
        <w:t xml:space="preserve"> indeksa starenja (40)</w:t>
      </w:r>
      <w:r w:rsidRPr="00794CD2">
        <w:rPr>
          <w:rFonts w:ascii="Times New Roman" w:eastAsia="Calibri" w:hAnsi="Times New Roman" w:cs="Times New Roman"/>
          <w:bCs/>
          <w:iCs/>
        </w:rPr>
        <w:t xml:space="preserve">. </w:t>
      </w:r>
    </w:p>
    <w:p w:rsidR="00D1089A" w:rsidRPr="00794CD2" w:rsidRDefault="00D1089A" w:rsidP="00961141">
      <w:pPr>
        <w:spacing w:line="276" w:lineRule="auto"/>
        <w:jc w:val="both"/>
        <w:rPr>
          <w:rFonts w:ascii="Times New Roman" w:eastAsia="Calibri" w:hAnsi="Times New Roman" w:cs="Times New Roman"/>
          <w:bCs/>
          <w:iCs/>
        </w:rPr>
      </w:pPr>
      <w:r w:rsidRPr="00794CD2">
        <w:rPr>
          <w:rFonts w:ascii="Times New Roman" w:eastAsia="Calibri" w:hAnsi="Times New Roman" w:cs="Times New Roman"/>
          <w:bCs/>
          <w:iCs/>
        </w:rPr>
        <w:t>Prostornim planom Grad</w:t>
      </w:r>
      <w:r w:rsidR="00911FF1" w:rsidRPr="00794CD2">
        <w:rPr>
          <w:rFonts w:ascii="Times New Roman" w:eastAsia="Calibri" w:hAnsi="Times New Roman" w:cs="Times New Roman"/>
          <w:bCs/>
          <w:iCs/>
        </w:rPr>
        <w:t>a Imotskog</w:t>
      </w:r>
      <w:r w:rsidRPr="00794CD2">
        <w:rPr>
          <w:rFonts w:ascii="Times New Roman" w:eastAsia="Calibri" w:hAnsi="Times New Roman" w:cs="Times New Roman"/>
          <w:bCs/>
          <w:iCs/>
        </w:rPr>
        <w:t xml:space="preserve"> definirani su osnovni ciljevi u oblasti demografskog razvoja:</w:t>
      </w:r>
    </w:p>
    <w:p w:rsidR="00E73BCD" w:rsidRPr="00794CD2" w:rsidRDefault="00E73BCD" w:rsidP="00961141">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Osnovni ciljevi u oblasti demografskog razvoja su:</w:t>
      </w:r>
    </w:p>
    <w:p w:rsidR="00E73BCD" w:rsidRPr="00794CD2" w:rsidRDefault="00E73BCD"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intenziviranje gospodarskih aktivnosti, posebno čiste industrije, poljodjelstva, stočarstva te bolje prometne povezanosti i jače integracije u širi regionalni prostor kao preduvjet za postupan povratak odseljenog stanovništva i doseljavanje neautohtonog stanovništva.</w:t>
      </w:r>
    </w:p>
    <w:p w:rsidR="00E73BCD" w:rsidRPr="00794CD2" w:rsidRDefault="00E73BCD"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jačanje gradskog središta, razvojnih težišta te afirmacija podcentara kao težišta razvoja gravitirajućih područja, opremanjem urbanim funkcijama i time poboljšavanjem društvenog i komunalnog standarda stanovanja i življenja.</w:t>
      </w:r>
    </w:p>
    <w:p w:rsidR="00B413AA" w:rsidRPr="00794CD2" w:rsidRDefault="00B413AA" w:rsidP="00961141">
      <w:pPr>
        <w:autoSpaceDE w:val="0"/>
        <w:autoSpaceDN w:val="0"/>
        <w:adjustRightInd w:val="0"/>
        <w:spacing w:after="0" w:line="276" w:lineRule="auto"/>
        <w:ind w:left="360"/>
        <w:jc w:val="both"/>
        <w:rPr>
          <w:rFonts w:ascii="Times New Roman" w:hAnsi="Times New Roman" w:cs="Times New Roman"/>
        </w:rPr>
      </w:pPr>
    </w:p>
    <w:p w:rsidR="00E73BCD" w:rsidRPr="00794CD2" w:rsidRDefault="00E73BCD" w:rsidP="00961141">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Očekivane buduće demografske promjene:</w:t>
      </w:r>
    </w:p>
    <w:p w:rsidR="00E73BCD" w:rsidRPr="00794CD2" w:rsidRDefault="00E73BCD" w:rsidP="00961141">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Dugoročnost demografskih procesa i posljedica (demografska </w:t>
      </w:r>
      <w:r w:rsidR="00B413AA" w:rsidRPr="00794CD2">
        <w:rPr>
          <w:rFonts w:ascii="Times New Roman" w:hAnsi="Times New Roman" w:cs="Times New Roman"/>
        </w:rPr>
        <w:t xml:space="preserve">inercija) utjecat će na daljnja </w:t>
      </w:r>
      <w:r w:rsidRPr="00794CD2">
        <w:rPr>
          <w:rFonts w:ascii="Times New Roman" w:hAnsi="Times New Roman" w:cs="Times New Roman"/>
        </w:rPr>
        <w:t>kretanja stanovništva grada Imotskog, te može usporiti stabil</w:t>
      </w:r>
      <w:r w:rsidR="00B413AA" w:rsidRPr="00794CD2">
        <w:rPr>
          <w:rFonts w:ascii="Times New Roman" w:hAnsi="Times New Roman" w:cs="Times New Roman"/>
        </w:rPr>
        <w:t xml:space="preserve">iziranje populacijskog razvoja. </w:t>
      </w:r>
      <w:r w:rsidRPr="00794CD2">
        <w:rPr>
          <w:rFonts w:ascii="Times New Roman" w:hAnsi="Times New Roman" w:cs="Times New Roman"/>
        </w:rPr>
        <w:t xml:space="preserve">Pošto je na ovom području demografsko osiromašivanje </w:t>
      </w:r>
      <w:r w:rsidR="00B413AA" w:rsidRPr="00794CD2">
        <w:rPr>
          <w:rFonts w:ascii="Times New Roman" w:hAnsi="Times New Roman" w:cs="Times New Roman"/>
        </w:rPr>
        <w:t xml:space="preserve">snažno utjecalo na poremećaje u </w:t>
      </w:r>
      <w:r w:rsidRPr="00794CD2">
        <w:rPr>
          <w:rFonts w:ascii="Times New Roman" w:hAnsi="Times New Roman" w:cs="Times New Roman"/>
        </w:rPr>
        <w:t>starosnoj i spolnoj strukturi, sigurno je da proces obnove st</w:t>
      </w:r>
      <w:r w:rsidR="00B413AA" w:rsidRPr="00794CD2">
        <w:rPr>
          <w:rFonts w:ascii="Times New Roman" w:hAnsi="Times New Roman" w:cs="Times New Roman"/>
        </w:rPr>
        <w:t xml:space="preserve">anovništva (bez obzira na mjere </w:t>
      </w:r>
      <w:r w:rsidRPr="00794CD2">
        <w:rPr>
          <w:rFonts w:ascii="Times New Roman" w:hAnsi="Times New Roman" w:cs="Times New Roman"/>
        </w:rPr>
        <w:t>društvene i ekonomske politike) z</w:t>
      </w:r>
      <w:r w:rsidR="00B413AA" w:rsidRPr="00794CD2">
        <w:rPr>
          <w:rFonts w:ascii="Times New Roman" w:hAnsi="Times New Roman" w:cs="Times New Roman"/>
        </w:rPr>
        <w:t xml:space="preserve">ahtijeva duži vremenski period. </w:t>
      </w:r>
      <w:r w:rsidRPr="00794CD2">
        <w:rPr>
          <w:rFonts w:ascii="Times New Roman" w:hAnsi="Times New Roman" w:cs="Times New Roman"/>
        </w:rPr>
        <w:t>Neizvjesnost razvojnih mogućnosti stanovništva odnosi se n</w:t>
      </w:r>
      <w:r w:rsidR="00B413AA" w:rsidRPr="00794CD2">
        <w:rPr>
          <w:rFonts w:ascii="Times New Roman" w:hAnsi="Times New Roman" w:cs="Times New Roman"/>
        </w:rPr>
        <w:t xml:space="preserve">a pitanja plodnosti i migracija kao i na procjene mogućih </w:t>
      </w:r>
      <w:r w:rsidRPr="00794CD2">
        <w:rPr>
          <w:rFonts w:ascii="Times New Roman" w:hAnsi="Times New Roman" w:cs="Times New Roman"/>
        </w:rPr>
        <w:t>efekata društvene i popu</w:t>
      </w:r>
      <w:r w:rsidR="00B413AA" w:rsidRPr="00794CD2">
        <w:rPr>
          <w:rFonts w:ascii="Times New Roman" w:hAnsi="Times New Roman" w:cs="Times New Roman"/>
        </w:rPr>
        <w:t xml:space="preserve">lacijske politike. Neizvjesnost </w:t>
      </w:r>
      <w:r w:rsidRPr="00794CD2">
        <w:rPr>
          <w:rFonts w:ascii="Times New Roman" w:hAnsi="Times New Roman" w:cs="Times New Roman"/>
        </w:rPr>
        <w:t>predviđanja vezana je za složenu prirodu i utjecaj de</w:t>
      </w:r>
      <w:r w:rsidR="00B413AA" w:rsidRPr="00794CD2">
        <w:rPr>
          <w:rFonts w:ascii="Times New Roman" w:hAnsi="Times New Roman" w:cs="Times New Roman"/>
        </w:rPr>
        <w:t xml:space="preserve">mografskih, ekonomskih i drugih </w:t>
      </w:r>
      <w:r w:rsidRPr="00794CD2">
        <w:rPr>
          <w:rFonts w:ascii="Times New Roman" w:hAnsi="Times New Roman" w:cs="Times New Roman"/>
        </w:rPr>
        <w:t>činilaca.</w:t>
      </w:r>
    </w:p>
    <w:p w:rsidR="00B413AA" w:rsidRPr="00794CD2" w:rsidRDefault="00B413AA" w:rsidP="00E73BCD">
      <w:pPr>
        <w:autoSpaceDE w:val="0"/>
        <w:autoSpaceDN w:val="0"/>
        <w:adjustRightInd w:val="0"/>
        <w:spacing w:after="0" w:line="240" w:lineRule="auto"/>
        <w:jc w:val="both"/>
        <w:rPr>
          <w:rFonts w:ascii="Times New Roman" w:hAnsi="Times New Roman" w:cs="Times New Roman"/>
        </w:rPr>
      </w:pPr>
    </w:p>
    <w:p w:rsidR="005A50A9" w:rsidRPr="00794CD2" w:rsidRDefault="00E73BCD" w:rsidP="00E73BCD">
      <w:pPr>
        <w:autoSpaceDE w:val="0"/>
        <w:autoSpaceDN w:val="0"/>
        <w:adjustRightInd w:val="0"/>
        <w:spacing w:after="0" w:line="240" w:lineRule="auto"/>
        <w:jc w:val="both"/>
        <w:rPr>
          <w:rFonts w:ascii="Times New Roman" w:hAnsi="Times New Roman" w:cs="Times New Roman"/>
        </w:rPr>
      </w:pPr>
      <w:r w:rsidRPr="00794CD2">
        <w:rPr>
          <w:rFonts w:ascii="Times New Roman" w:hAnsi="Times New Roman" w:cs="Times New Roman"/>
        </w:rPr>
        <w:t xml:space="preserve">Kako je već naglašeno, budući razvoj Grada ne </w:t>
      </w:r>
      <w:r w:rsidR="00B413AA" w:rsidRPr="00794CD2">
        <w:rPr>
          <w:rFonts w:ascii="Times New Roman" w:hAnsi="Times New Roman" w:cs="Times New Roman"/>
        </w:rPr>
        <w:t xml:space="preserve">može se zasnivati na autohtonom </w:t>
      </w:r>
      <w:r w:rsidRPr="00794CD2">
        <w:rPr>
          <w:rFonts w:ascii="Times New Roman" w:hAnsi="Times New Roman" w:cs="Times New Roman"/>
        </w:rPr>
        <w:t xml:space="preserve">stanovništvu (zatvorenoj populaciji), već će nužno biti </w:t>
      </w:r>
      <w:r w:rsidR="00B413AA" w:rsidRPr="00794CD2">
        <w:rPr>
          <w:rFonts w:ascii="Times New Roman" w:hAnsi="Times New Roman" w:cs="Times New Roman"/>
        </w:rPr>
        <w:t xml:space="preserve">vezan za imigraciju na područje </w:t>
      </w:r>
      <w:r w:rsidRPr="00794CD2">
        <w:rPr>
          <w:rFonts w:ascii="Times New Roman" w:hAnsi="Times New Roman" w:cs="Times New Roman"/>
        </w:rPr>
        <w:t>Grada. Projekcije o kretanju broja stanovnika uz m</w:t>
      </w:r>
      <w:r w:rsidR="00B413AA" w:rsidRPr="00794CD2">
        <w:rPr>
          <w:rFonts w:ascii="Times New Roman" w:hAnsi="Times New Roman" w:cs="Times New Roman"/>
        </w:rPr>
        <w:t xml:space="preserve">ogućnost prikupljanja, obrade i </w:t>
      </w:r>
      <w:r w:rsidRPr="00794CD2">
        <w:rPr>
          <w:rFonts w:ascii="Times New Roman" w:hAnsi="Times New Roman" w:cs="Times New Roman"/>
        </w:rPr>
        <w:t>kvalitetne interpretacije podataka uvjetuju i promj</w:t>
      </w:r>
      <w:r w:rsidR="00B413AA" w:rsidRPr="00794CD2">
        <w:rPr>
          <w:rFonts w:ascii="Times New Roman" w:hAnsi="Times New Roman" w:cs="Times New Roman"/>
        </w:rPr>
        <w:t xml:space="preserve">enjive mogućnosti sagledavanja, </w:t>
      </w:r>
      <w:r w:rsidRPr="00794CD2">
        <w:rPr>
          <w:rFonts w:ascii="Times New Roman" w:hAnsi="Times New Roman" w:cs="Times New Roman"/>
        </w:rPr>
        <w:t xml:space="preserve">obuhvata i definiranja svih čimbenika utjecaja, napose </w:t>
      </w:r>
      <w:r w:rsidRPr="00794CD2">
        <w:rPr>
          <w:rFonts w:ascii="Times New Roman" w:hAnsi="Times New Roman" w:cs="Times New Roman"/>
        </w:rPr>
        <w:lastRenderedPageBreak/>
        <w:t>go</w:t>
      </w:r>
      <w:r w:rsidR="00B413AA" w:rsidRPr="00794CD2">
        <w:rPr>
          <w:rFonts w:ascii="Times New Roman" w:hAnsi="Times New Roman" w:cs="Times New Roman"/>
        </w:rPr>
        <w:t xml:space="preserve">spodarskog razvoja. Zaključke o </w:t>
      </w:r>
      <w:r w:rsidRPr="00794CD2">
        <w:rPr>
          <w:rFonts w:ascii="Times New Roman" w:hAnsi="Times New Roman" w:cs="Times New Roman"/>
        </w:rPr>
        <w:t xml:space="preserve">budućem kretanju, s obzirom na broj stanovnika, najuputnije </w:t>
      </w:r>
      <w:r w:rsidR="00B413AA" w:rsidRPr="00794CD2">
        <w:rPr>
          <w:rFonts w:ascii="Times New Roman" w:hAnsi="Times New Roman" w:cs="Times New Roman"/>
        </w:rPr>
        <w:t xml:space="preserve">je, ili jedino moguće, izvoditi </w:t>
      </w:r>
      <w:r w:rsidRPr="00794CD2">
        <w:rPr>
          <w:rFonts w:ascii="Times New Roman" w:hAnsi="Times New Roman" w:cs="Times New Roman"/>
        </w:rPr>
        <w:t>iz prosječne godišnje stope promjene broja stanovnika i t</w:t>
      </w:r>
      <w:r w:rsidR="00B413AA" w:rsidRPr="00794CD2">
        <w:rPr>
          <w:rFonts w:ascii="Times New Roman" w:hAnsi="Times New Roman" w:cs="Times New Roman"/>
        </w:rPr>
        <w:t xml:space="preserve">renda kretanja apsolutnog broja </w:t>
      </w:r>
      <w:r w:rsidRPr="00794CD2">
        <w:rPr>
          <w:rFonts w:ascii="Times New Roman" w:hAnsi="Times New Roman" w:cs="Times New Roman"/>
        </w:rPr>
        <w:t>stanovnika po popisnim godinama.</w:t>
      </w:r>
    </w:p>
    <w:p w:rsidR="00F23204" w:rsidRPr="00794CD2" w:rsidRDefault="00F23204" w:rsidP="00F23204">
      <w:pPr>
        <w:spacing w:after="0"/>
        <w:jc w:val="both"/>
        <w:rPr>
          <w:rFonts w:ascii="Times New Roman" w:eastAsia="Calibri" w:hAnsi="Times New Roman" w:cs="Times New Roman"/>
          <w:b/>
          <w:bCs/>
          <w:iCs/>
        </w:rPr>
      </w:pPr>
    </w:p>
    <w:p w:rsidR="00D1089A" w:rsidRPr="00794CD2" w:rsidRDefault="00D1089A" w:rsidP="00911FF1">
      <w:pPr>
        <w:jc w:val="both"/>
        <w:rPr>
          <w:rFonts w:ascii="Times New Roman" w:eastAsia="Calibri" w:hAnsi="Times New Roman" w:cs="Times New Roman"/>
          <w:b/>
          <w:bCs/>
          <w:iCs/>
        </w:rPr>
      </w:pPr>
      <w:r w:rsidRPr="00794CD2">
        <w:rPr>
          <w:rFonts w:ascii="Times New Roman" w:eastAsia="Calibri" w:hAnsi="Times New Roman" w:cs="Times New Roman"/>
          <w:b/>
          <w:bCs/>
          <w:iCs/>
        </w:rPr>
        <w:t>Gospodarstvo</w:t>
      </w:r>
    </w:p>
    <w:p w:rsidR="0097580C" w:rsidRPr="00794CD2" w:rsidRDefault="0097580C" w:rsidP="00F70803">
      <w:pPr>
        <w:spacing w:after="0" w:line="276" w:lineRule="auto"/>
        <w:jc w:val="both"/>
        <w:rPr>
          <w:rFonts w:ascii="Times New Roman" w:hAnsi="Times New Roman" w:cs="Times New Roman"/>
        </w:rPr>
      </w:pPr>
      <w:r w:rsidRPr="00794CD2">
        <w:rPr>
          <w:rFonts w:ascii="Times New Roman" w:hAnsi="Times New Roman" w:cs="Times New Roman"/>
        </w:rPr>
        <w:t>Gospodarska struktura Grada Imotskog se u promatranom petogodišnjem razdoblju (2013. – 2017.) u pogledu dominantnih djelatnosti nije značajno mijenjala.</w:t>
      </w:r>
    </w:p>
    <w:p w:rsidR="004F4A70" w:rsidRPr="00794CD2" w:rsidRDefault="004F4A70" w:rsidP="0093650C">
      <w:pPr>
        <w:spacing w:line="276" w:lineRule="auto"/>
        <w:jc w:val="both"/>
        <w:rPr>
          <w:rFonts w:ascii="Times New Roman" w:hAnsi="Times New Roman" w:cs="Times New Roman"/>
        </w:rPr>
      </w:pPr>
      <w:r w:rsidRPr="00794CD2">
        <w:rPr>
          <w:rFonts w:ascii="Times New Roman" w:hAnsi="Times New Roman" w:cs="Times New Roman"/>
        </w:rPr>
        <w:t>U promatranom petogodišnjem razdoblju povećan je ukupni broj aktivnih poduzetnika za 5,37 %. Pad broja aktivnih poduzetnika zabilježen je 2015. godine kada ih je ukupno bilo evidentirano 178.</w:t>
      </w:r>
    </w:p>
    <w:p w:rsidR="005A4F9F" w:rsidRPr="00794CD2" w:rsidRDefault="005A4F9F" w:rsidP="0087461B">
      <w:pPr>
        <w:spacing w:line="276" w:lineRule="auto"/>
        <w:jc w:val="both"/>
        <w:rPr>
          <w:rFonts w:ascii="Times New Roman" w:hAnsi="Times New Roman" w:cs="Times New Roman"/>
        </w:rPr>
      </w:pPr>
      <w:r w:rsidRPr="00794CD2">
        <w:rPr>
          <w:rFonts w:ascii="Times New Roman" w:hAnsi="Times New Roman" w:cs="Times New Roman"/>
        </w:rPr>
        <w:t>Ukoliko se promatraju prihodi koje su ostvarili poduzetnici promatranog područja može se zaključiti da su u promatranom petogodišnjem razdoblju prihodi imali tendenciju rasta. U posljednjoj promatranoj godini ostvareni su ukupni prihodi od 542.270.682,00 milijuna kuna.</w:t>
      </w:r>
    </w:p>
    <w:p w:rsidR="00AE505C" w:rsidRPr="00794CD2" w:rsidRDefault="00AE505C" w:rsidP="0087461B">
      <w:pPr>
        <w:spacing w:line="276" w:lineRule="auto"/>
        <w:jc w:val="both"/>
        <w:rPr>
          <w:rFonts w:ascii="Times New Roman" w:eastAsia="Calibri" w:hAnsi="Times New Roman" w:cs="Times New Roman"/>
          <w:bCs/>
          <w:iCs/>
        </w:rPr>
      </w:pPr>
      <w:r w:rsidRPr="00794CD2">
        <w:rPr>
          <w:rFonts w:ascii="Times New Roman" w:hAnsi="Times New Roman" w:cs="Times New Roman"/>
        </w:rPr>
        <w:t>Pregledom podataka dostavljenih od strane Financijske agencije uočeno je da je u 2017. godini zabilježena najveća ostvarena dobit u poduzetničkom poslovanju i iznosila je 8.620.397,00 kn što je u usporedbi s 2013. godinom kada je ostvaren gubitak od 1.459.978,00 milijuna kuna.</w:t>
      </w:r>
    </w:p>
    <w:p w:rsidR="00A63068" w:rsidRPr="00794CD2" w:rsidRDefault="00A63068" w:rsidP="0087461B">
      <w:pPr>
        <w:spacing w:line="276" w:lineRule="auto"/>
        <w:jc w:val="both"/>
        <w:rPr>
          <w:rFonts w:ascii="Times New Roman" w:eastAsia="Calibri" w:hAnsi="Times New Roman" w:cs="Times New Roman"/>
          <w:bCs/>
          <w:iCs/>
        </w:rPr>
      </w:pPr>
      <w:r w:rsidRPr="00794CD2">
        <w:rPr>
          <w:rFonts w:ascii="Times New Roman" w:eastAsia="Calibri" w:hAnsi="Times New Roman" w:cs="Times New Roman"/>
          <w:bCs/>
          <w:iCs/>
        </w:rPr>
        <w:t>Prostornim planom Grada Imotskog definirani su osnovni ciljevi u oblasti gospodarskog razvoja:</w:t>
      </w:r>
    </w:p>
    <w:p w:rsidR="00A63068" w:rsidRPr="00794CD2" w:rsidRDefault="00A63068" w:rsidP="0087461B">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Osnovni ciljevi razvoja gospodarstva bi bili:</w:t>
      </w:r>
    </w:p>
    <w:p w:rsidR="00A63068" w:rsidRPr="00794CD2" w:rsidRDefault="00A63068"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oživljavanje gospodarstva i redefiniranje gospodarske uloge područja u širim regionalnim okvirima u cilju potpunijeg i učinkovitijeg iskorištavanja pogodnosti gradskih resursa,</w:t>
      </w:r>
    </w:p>
    <w:p w:rsidR="00A63068" w:rsidRPr="00794CD2" w:rsidRDefault="00A63068"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razvijanje gospodarskih sadržaja koji čine cjelinu ponude sačuvanog i ekološki vrijednog gospodarskog područja,</w:t>
      </w:r>
    </w:p>
    <w:p w:rsidR="00A63068" w:rsidRPr="00794CD2" w:rsidRDefault="00A63068"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dostizanje i održavanje stabilne stope rasta prihoda i zaposlenosti kapaciteta,</w:t>
      </w:r>
    </w:p>
    <w:p w:rsidR="00A63068" w:rsidRPr="00794CD2" w:rsidRDefault="00A63068"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podizanje razine angažiranosti i društvenog standarda stanovništva.</w:t>
      </w:r>
    </w:p>
    <w:p w:rsidR="00A63068" w:rsidRPr="00794CD2" w:rsidRDefault="00A63068" w:rsidP="0087461B">
      <w:pPr>
        <w:autoSpaceDE w:val="0"/>
        <w:autoSpaceDN w:val="0"/>
        <w:adjustRightInd w:val="0"/>
        <w:spacing w:after="0" w:line="276" w:lineRule="auto"/>
        <w:jc w:val="both"/>
        <w:rPr>
          <w:rFonts w:ascii="Times New Roman" w:hAnsi="Times New Roman" w:cs="Times New Roman"/>
          <w:bCs/>
          <w:iCs/>
        </w:rPr>
      </w:pPr>
    </w:p>
    <w:p w:rsidR="004916BE" w:rsidRPr="00794CD2" w:rsidRDefault="004916BE" w:rsidP="0087461B">
      <w:pPr>
        <w:autoSpaceDE w:val="0"/>
        <w:autoSpaceDN w:val="0"/>
        <w:adjustRightInd w:val="0"/>
        <w:spacing w:after="0" w:line="276" w:lineRule="auto"/>
        <w:jc w:val="both"/>
        <w:rPr>
          <w:rFonts w:ascii="Times New Roman" w:hAnsi="Times New Roman" w:cs="Times New Roman"/>
          <w:bCs/>
        </w:rPr>
      </w:pPr>
      <w:r w:rsidRPr="00794CD2">
        <w:rPr>
          <w:rFonts w:ascii="Times New Roman" w:hAnsi="Times New Roman" w:cs="Times New Roman"/>
          <w:bCs/>
        </w:rPr>
        <w:t>Osnovne postavke razvitka gospodarstva su:</w:t>
      </w:r>
    </w:p>
    <w:p w:rsidR="004916BE" w:rsidRPr="00794CD2" w:rsidRDefault="004916BE"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poljodjelstvo (posebno stočarstvo), prehrambeni i prerađivački kapaciteti, bit će osnovne gospodarske grane</w:t>
      </w:r>
    </w:p>
    <w:p w:rsidR="004916BE" w:rsidRPr="00794CD2" w:rsidRDefault="004916BE"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posebni vidovi turizma, športa i rekreacije (izletnički, planinski i sl.)</w:t>
      </w:r>
    </w:p>
    <w:p w:rsidR="004916BE" w:rsidRPr="00794CD2" w:rsidRDefault="004916BE"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proizvodne i uslužne djelatnosti komplementarne razvoju poljoprivredne proizvodnje (prehrambena industrija, prerađivački i skladišni kapaciteti), korištenje mineralnih sirovina, te djelatnosti koje su u službi osnovnih usmjerenja (prijevoz, trgovina, usluge, graditeljstvo, razne vrste obrta i sl.)</w:t>
      </w:r>
    </w:p>
    <w:p w:rsidR="004916BE" w:rsidRPr="00794CD2" w:rsidRDefault="004916BE" w:rsidP="0087461B">
      <w:pPr>
        <w:autoSpaceDE w:val="0"/>
        <w:autoSpaceDN w:val="0"/>
        <w:adjustRightInd w:val="0"/>
        <w:spacing w:after="0" w:line="276" w:lineRule="auto"/>
        <w:jc w:val="both"/>
        <w:rPr>
          <w:rFonts w:ascii="Times New Roman" w:hAnsi="Times New Roman" w:cs="Times New Roman"/>
        </w:rPr>
      </w:pPr>
    </w:p>
    <w:p w:rsidR="004916BE" w:rsidRPr="00794CD2" w:rsidRDefault="004916BE" w:rsidP="0087461B">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Svaki program treba biti interesno utemeljena i uravnotežena gospodarsko-programska</w:t>
      </w:r>
      <w:r w:rsidR="00D90CDE" w:rsidRPr="00794CD2">
        <w:rPr>
          <w:rFonts w:ascii="Times New Roman" w:hAnsi="Times New Roman" w:cs="Times New Roman"/>
        </w:rPr>
        <w:t xml:space="preserve"> </w:t>
      </w:r>
      <w:r w:rsidRPr="00794CD2">
        <w:rPr>
          <w:rFonts w:ascii="Times New Roman" w:hAnsi="Times New Roman" w:cs="Times New Roman"/>
        </w:rPr>
        <w:t>valorizacija cjelovitog resursa ovog područja.</w:t>
      </w:r>
    </w:p>
    <w:p w:rsidR="00A63068" w:rsidRPr="00794CD2" w:rsidRDefault="004916BE" w:rsidP="0087461B">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cilju stimuliranja razvitka gospodarskih djelatnosti, ovaj dokument prostornog uređenja ima zadatak da u skladu s koncepcijskim opredjeljenjima osigura prostorne okvire i utvrdi mjere kojima se osiguravaju pretpostavke za mogući gospodarski razvoj te ostvaruje zaštita i očuvanje prostora kao temeljnog resursa razvoja djelatnosti.</w:t>
      </w:r>
    </w:p>
    <w:p w:rsidR="00C204F2" w:rsidRPr="00794CD2" w:rsidRDefault="00C204F2" w:rsidP="0087461B">
      <w:pPr>
        <w:autoSpaceDE w:val="0"/>
        <w:autoSpaceDN w:val="0"/>
        <w:adjustRightInd w:val="0"/>
        <w:spacing w:after="0" w:line="276" w:lineRule="auto"/>
        <w:jc w:val="both"/>
        <w:rPr>
          <w:rFonts w:ascii="Times New Roman" w:hAnsi="Times New Roman" w:cs="Times New Roman"/>
          <w:iCs/>
        </w:rPr>
      </w:pPr>
    </w:p>
    <w:p w:rsidR="00D1089A" w:rsidRPr="00794CD2" w:rsidRDefault="00D1089A" w:rsidP="0087461B">
      <w:pPr>
        <w:spacing w:line="276" w:lineRule="auto"/>
        <w:jc w:val="both"/>
        <w:rPr>
          <w:rFonts w:ascii="Times New Roman" w:eastAsia="Calibri" w:hAnsi="Times New Roman" w:cs="Times New Roman"/>
          <w:b/>
          <w:bCs/>
          <w:iCs/>
        </w:rPr>
      </w:pPr>
      <w:r w:rsidRPr="00794CD2">
        <w:rPr>
          <w:rFonts w:ascii="Times New Roman" w:eastAsia="Calibri" w:hAnsi="Times New Roman" w:cs="Times New Roman"/>
          <w:b/>
          <w:bCs/>
          <w:iCs/>
        </w:rPr>
        <w:lastRenderedPageBreak/>
        <w:t>Promet i infrastruktura</w:t>
      </w:r>
    </w:p>
    <w:p w:rsidR="005C1DDC" w:rsidRPr="00794CD2" w:rsidRDefault="005C1DDC" w:rsidP="0087461B">
      <w:pPr>
        <w:spacing w:line="276" w:lineRule="auto"/>
        <w:jc w:val="both"/>
        <w:rPr>
          <w:rFonts w:ascii="Times New Roman" w:eastAsia="Calibri" w:hAnsi="Times New Roman" w:cs="Times New Roman"/>
          <w:bCs/>
          <w:iCs/>
        </w:rPr>
      </w:pPr>
      <w:r w:rsidRPr="00794CD2">
        <w:rPr>
          <w:rFonts w:ascii="Times New Roman" w:eastAsia="Calibri" w:hAnsi="Times New Roman" w:cs="Times New Roman"/>
          <w:bCs/>
          <w:iCs/>
        </w:rPr>
        <w:t>Prostornim planom Grada Imotskog definirani su osnovni ciljevi u oblasti prometnog i infrastrukturalnog razvoja:</w:t>
      </w:r>
    </w:p>
    <w:p w:rsidR="005C1DDC" w:rsidRPr="00794CD2" w:rsidRDefault="001C3547"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izgradnju i uređivanje prostora planirati integralno na načelima održivog razvitka i</w:t>
      </w:r>
      <w:r w:rsidR="005C1DDC" w:rsidRPr="00794CD2">
        <w:rPr>
          <w:rFonts w:ascii="Times New Roman" w:hAnsi="Times New Roman" w:cs="Times New Roman"/>
        </w:rPr>
        <w:t xml:space="preserve"> </w:t>
      </w:r>
      <w:r w:rsidRPr="00794CD2">
        <w:rPr>
          <w:rFonts w:ascii="Times New Roman" w:hAnsi="Times New Roman" w:cs="Times New Roman"/>
        </w:rPr>
        <w:t>primjenjujući principe zaštite, postupnog rasta i komunalnog opremanja prostora</w:t>
      </w:r>
    </w:p>
    <w:p w:rsidR="005C1DDC" w:rsidRPr="00794CD2" w:rsidRDefault="001C3547"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osigurati prostor i lokacije za objekte i sadržaje državnog i županijskog značaja, definirati i</w:t>
      </w:r>
      <w:r w:rsidR="005C1DDC" w:rsidRPr="00794CD2">
        <w:rPr>
          <w:rFonts w:ascii="Times New Roman" w:hAnsi="Times New Roman" w:cs="Times New Roman"/>
        </w:rPr>
        <w:t xml:space="preserve"> </w:t>
      </w:r>
      <w:r w:rsidRPr="00794CD2">
        <w:rPr>
          <w:rFonts w:ascii="Times New Roman" w:hAnsi="Times New Roman" w:cs="Times New Roman"/>
        </w:rPr>
        <w:t>preispitati ulogu državnih i županijskih cesta koje prolaze područjem grada Imotskog</w:t>
      </w:r>
    </w:p>
    <w:p w:rsidR="005C1DDC" w:rsidRPr="00794CD2" w:rsidRDefault="001C3547" w:rsidP="00002BBE">
      <w:pPr>
        <w:pStyle w:val="Odlomakpopisa"/>
        <w:numPr>
          <w:ilvl w:val="0"/>
          <w:numId w:val="11"/>
        </w:num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t>osigurati funkcionalne i prostorne uvjete za postizanje primjerenog stupnja urbaniteta za</w:t>
      </w:r>
      <w:r w:rsidR="005C1DDC" w:rsidRPr="00794CD2">
        <w:rPr>
          <w:rFonts w:ascii="Times New Roman" w:hAnsi="Times New Roman" w:cs="Times New Roman"/>
        </w:rPr>
        <w:t xml:space="preserve"> </w:t>
      </w:r>
      <w:r w:rsidRPr="00794CD2">
        <w:rPr>
          <w:rFonts w:ascii="Times New Roman" w:hAnsi="Times New Roman" w:cs="Times New Roman"/>
        </w:rPr>
        <w:t>područje grada Imotskog</w:t>
      </w:r>
    </w:p>
    <w:p w:rsidR="005C1DDC" w:rsidRPr="00794CD2" w:rsidRDefault="001C3547" w:rsidP="00002BBE">
      <w:pPr>
        <w:pStyle w:val="Odlomakpopisa"/>
        <w:numPr>
          <w:ilvl w:val="0"/>
          <w:numId w:val="11"/>
        </w:num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t>planskim mjerama osigurati zaštitu vrijednih područja, vodotoka i vodenih površina,</w:t>
      </w:r>
      <w:r w:rsidR="005C1DDC" w:rsidRPr="00794CD2">
        <w:rPr>
          <w:rFonts w:ascii="Times New Roman" w:hAnsi="Times New Roman" w:cs="Times New Roman"/>
        </w:rPr>
        <w:t xml:space="preserve"> </w:t>
      </w:r>
      <w:r w:rsidRPr="00794CD2">
        <w:rPr>
          <w:rFonts w:ascii="Times New Roman" w:hAnsi="Times New Roman" w:cs="Times New Roman"/>
        </w:rPr>
        <w:t>šumskih i rekreacijskih površina te zaštićenih spom</w:t>
      </w:r>
      <w:r w:rsidR="005C1DDC" w:rsidRPr="00794CD2">
        <w:rPr>
          <w:rFonts w:ascii="Times New Roman" w:hAnsi="Times New Roman" w:cs="Times New Roman"/>
        </w:rPr>
        <w:t xml:space="preserve">eničkih i arheoloških cjelina i </w:t>
      </w:r>
      <w:r w:rsidRPr="00794CD2">
        <w:rPr>
          <w:rFonts w:ascii="Times New Roman" w:hAnsi="Times New Roman" w:cs="Times New Roman"/>
        </w:rPr>
        <w:t>lokaliteta.</w:t>
      </w:r>
    </w:p>
    <w:p w:rsidR="001C3547" w:rsidRPr="00794CD2" w:rsidRDefault="001C3547" w:rsidP="00002BBE">
      <w:pPr>
        <w:pStyle w:val="Odlomakpopisa"/>
        <w:numPr>
          <w:ilvl w:val="0"/>
          <w:numId w:val="11"/>
        </w:num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t>formulirati mjere aktivne zaštite i gospodarenja vrijednim i zaštićenim prostorima u cilju</w:t>
      </w:r>
      <w:r w:rsidR="005C1DDC" w:rsidRPr="00794CD2">
        <w:rPr>
          <w:rFonts w:ascii="Times New Roman" w:hAnsi="Times New Roman" w:cs="Times New Roman"/>
        </w:rPr>
        <w:t xml:space="preserve"> </w:t>
      </w:r>
      <w:r w:rsidRPr="00794CD2">
        <w:rPr>
          <w:rFonts w:ascii="Times New Roman" w:hAnsi="Times New Roman" w:cs="Times New Roman"/>
        </w:rPr>
        <w:t>njihova održavanja i uređivanja</w:t>
      </w:r>
    </w:p>
    <w:p w:rsidR="005C1DDC" w:rsidRPr="00794CD2" w:rsidRDefault="005C1DDC" w:rsidP="0087461B">
      <w:pPr>
        <w:autoSpaceDE w:val="0"/>
        <w:autoSpaceDN w:val="0"/>
        <w:adjustRightInd w:val="0"/>
        <w:spacing w:after="0" w:line="276" w:lineRule="auto"/>
        <w:ind w:left="360"/>
        <w:rPr>
          <w:rFonts w:ascii="Times New Roman" w:hAnsi="Times New Roman" w:cs="Times New Roman"/>
        </w:rPr>
      </w:pPr>
    </w:p>
    <w:p w:rsidR="001C3547" w:rsidRPr="00794CD2" w:rsidRDefault="001C3547" w:rsidP="0087461B">
      <w:p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t>U oblasti infrastrukturnih sustava posebno se ističu ciljevi:</w:t>
      </w:r>
    </w:p>
    <w:p w:rsidR="001C092F" w:rsidRPr="00794CD2" w:rsidRDefault="001C3547" w:rsidP="00002BBE">
      <w:pPr>
        <w:pStyle w:val="Odlomakpopisa"/>
        <w:numPr>
          <w:ilvl w:val="0"/>
          <w:numId w:val="11"/>
        </w:num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t>koncept razvoja mreže i objekata infrastrukture uskladiti s planiranim razvojem</w:t>
      </w:r>
      <w:r w:rsidR="001C092F" w:rsidRPr="00794CD2">
        <w:rPr>
          <w:rFonts w:ascii="Times New Roman" w:hAnsi="Times New Roman" w:cs="Times New Roman"/>
        </w:rPr>
        <w:t xml:space="preserve"> </w:t>
      </w:r>
      <w:r w:rsidRPr="00794CD2">
        <w:rPr>
          <w:rFonts w:ascii="Times New Roman" w:hAnsi="Times New Roman" w:cs="Times New Roman"/>
        </w:rPr>
        <w:t>gospodarstva i koncentracijom stanovništva radi osnaživanja prostorne integracije i</w:t>
      </w:r>
      <w:r w:rsidR="001C092F" w:rsidRPr="00794CD2">
        <w:rPr>
          <w:rFonts w:ascii="Times New Roman" w:hAnsi="Times New Roman" w:cs="Times New Roman"/>
        </w:rPr>
        <w:t xml:space="preserve"> </w:t>
      </w:r>
      <w:r w:rsidRPr="00794CD2">
        <w:rPr>
          <w:rFonts w:ascii="Times New Roman" w:hAnsi="Times New Roman" w:cs="Times New Roman"/>
        </w:rPr>
        <w:t>prevladavanja razlika u uvjetima života i rada pojedinih prostornih cjelina</w:t>
      </w:r>
    </w:p>
    <w:p w:rsidR="001C092F" w:rsidRPr="00794CD2" w:rsidRDefault="001C3547" w:rsidP="00002BBE">
      <w:pPr>
        <w:pStyle w:val="Odlomakpopisa"/>
        <w:numPr>
          <w:ilvl w:val="0"/>
          <w:numId w:val="11"/>
        </w:num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t>odrediti uvjete korištenja infrastrukturnih sistema kojima se eliminiraju štetni utjecaji na</w:t>
      </w:r>
      <w:r w:rsidR="001C092F" w:rsidRPr="00794CD2">
        <w:rPr>
          <w:rFonts w:ascii="Times New Roman" w:hAnsi="Times New Roman" w:cs="Times New Roman"/>
        </w:rPr>
        <w:t xml:space="preserve"> </w:t>
      </w:r>
      <w:r w:rsidRPr="00794CD2">
        <w:rPr>
          <w:rFonts w:ascii="Times New Roman" w:hAnsi="Times New Roman" w:cs="Times New Roman"/>
        </w:rPr>
        <w:t>okolinu</w:t>
      </w:r>
    </w:p>
    <w:p w:rsidR="001C092F" w:rsidRPr="00794CD2" w:rsidRDefault="001C3547" w:rsidP="00002BBE">
      <w:pPr>
        <w:pStyle w:val="Odlomakpopisa"/>
        <w:numPr>
          <w:ilvl w:val="0"/>
          <w:numId w:val="11"/>
        </w:num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t>u oblasti vodoprivrede nastaviti s radovima melioracije Imotskog polja (zaštita od poplava,</w:t>
      </w:r>
      <w:r w:rsidR="001C092F" w:rsidRPr="00794CD2">
        <w:rPr>
          <w:rFonts w:ascii="Times New Roman" w:hAnsi="Times New Roman" w:cs="Times New Roman"/>
        </w:rPr>
        <w:t xml:space="preserve"> </w:t>
      </w:r>
      <w:r w:rsidRPr="00794CD2">
        <w:rPr>
          <w:rFonts w:ascii="Times New Roman" w:hAnsi="Times New Roman" w:cs="Times New Roman"/>
        </w:rPr>
        <w:t>natapanje i odvodnja polja)</w:t>
      </w:r>
    </w:p>
    <w:p w:rsidR="00A933C6" w:rsidRPr="00794CD2" w:rsidRDefault="001C3547" w:rsidP="00002BBE">
      <w:pPr>
        <w:pStyle w:val="Odlomakpopisa"/>
        <w:numPr>
          <w:ilvl w:val="0"/>
          <w:numId w:val="11"/>
        </w:num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t>u oblasti vodoopskrbe i zaštite voda i poljoprivrednog zemljišta,nastavit će se izgradnja</w:t>
      </w:r>
      <w:r w:rsidR="001C092F" w:rsidRPr="00794CD2">
        <w:rPr>
          <w:rFonts w:ascii="Times New Roman" w:hAnsi="Times New Roman" w:cs="Times New Roman"/>
        </w:rPr>
        <w:t xml:space="preserve"> </w:t>
      </w:r>
      <w:r w:rsidRPr="00794CD2">
        <w:rPr>
          <w:rFonts w:ascii="Times New Roman" w:hAnsi="Times New Roman" w:cs="Times New Roman"/>
        </w:rPr>
        <w:t>vodoopskrbnog sustava grupnog vodovoda Imotski, nadalje treba prioritetno rješavati</w:t>
      </w:r>
      <w:r w:rsidR="001C092F" w:rsidRPr="00794CD2">
        <w:rPr>
          <w:rFonts w:ascii="Times New Roman" w:hAnsi="Times New Roman" w:cs="Times New Roman"/>
        </w:rPr>
        <w:t xml:space="preserve"> </w:t>
      </w:r>
      <w:r w:rsidRPr="00794CD2">
        <w:rPr>
          <w:rFonts w:ascii="Times New Roman" w:hAnsi="Times New Roman" w:cs="Times New Roman"/>
        </w:rPr>
        <w:t>odvodnju otpadnih voda u naseljima koja ugrožavaju izvorište Opačac, gradnjom glavnog</w:t>
      </w:r>
      <w:r w:rsidR="001C092F" w:rsidRPr="00794CD2">
        <w:rPr>
          <w:rFonts w:ascii="Times New Roman" w:hAnsi="Times New Roman" w:cs="Times New Roman"/>
        </w:rPr>
        <w:t xml:space="preserve"> </w:t>
      </w:r>
      <w:r w:rsidRPr="00794CD2">
        <w:rPr>
          <w:rFonts w:ascii="Times New Roman" w:hAnsi="Times New Roman" w:cs="Times New Roman"/>
        </w:rPr>
        <w:t>kolektora s proširenjem uređaja za pročišćavanje u Imotskom</w:t>
      </w:r>
    </w:p>
    <w:p w:rsidR="00A933C6" w:rsidRPr="00794CD2" w:rsidRDefault="001C3547" w:rsidP="00002BBE">
      <w:pPr>
        <w:pStyle w:val="Odlomakpopisa"/>
        <w:numPr>
          <w:ilvl w:val="0"/>
          <w:numId w:val="11"/>
        </w:num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t>u oblasti elektroprivrede kao prioritet se nameće izgradnja mreže srednjeg i visokog</w:t>
      </w:r>
      <w:r w:rsidR="00A933C6" w:rsidRPr="00794CD2">
        <w:rPr>
          <w:rFonts w:ascii="Times New Roman" w:hAnsi="Times New Roman" w:cs="Times New Roman"/>
        </w:rPr>
        <w:t xml:space="preserve"> </w:t>
      </w:r>
      <w:r w:rsidRPr="00794CD2">
        <w:rPr>
          <w:rFonts w:ascii="Times New Roman" w:hAnsi="Times New Roman" w:cs="Times New Roman"/>
        </w:rPr>
        <w:t>napona (10(20), 35, 110 kV) za područje pogona Imotski, zamjena i rekonstrukcija</w:t>
      </w:r>
      <w:r w:rsidR="00A933C6" w:rsidRPr="00794CD2">
        <w:rPr>
          <w:rFonts w:ascii="Times New Roman" w:hAnsi="Times New Roman" w:cs="Times New Roman"/>
        </w:rPr>
        <w:t xml:space="preserve"> </w:t>
      </w:r>
      <w:r w:rsidRPr="00794CD2">
        <w:rPr>
          <w:rFonts w:ascii="Times New Roman" w:hAnsi="Times New Roman" w:cs="Times New Roman"/>
        </w:rPr>
        <w:t>dotrajalih kabela, razvitak sustava daljinskog vođenja mreže srednjeg napona (35 i 10(20)</w:t>
      </w:r>
      <w:r w:rsidR="00A933C6" w:rsidRPr="00794CD2">
        <w:rPr>
          <w:rFonts w:ascii="Times New Roman" w:hAnsi="Times New Roman" w:cs="Times New Roman"/>
        </w:rPr>
        <w:t xml:space="preserve"> </w:t>
      </w:r>
      <w:r w:rsidRPr="00794CD2">
        <w:rPr>
          <w:rFonts w:ascii="Times New Roman" w:hAnsi="Times New Roman" w:cs="Times New Roman"/>
        </w:rPr>
        <w:t>kV), i gradnja gradskih trafostanica 10(20)/0,4 kV i trafostanica za napajanje planiranih</w:t>
      </w:r>
      <w:r w:rsidR="00A933C6" w:rsidRPr="00794CD2">
        <w:rPr>
          <w:rFonts w:ascii="Times New Roman" w:hAnsi="Times New Roman" w:cs="Times New Roman"/>
        </w:rPr>
        <w:t xml:space="preserve"> </w:t>
      </w:r>
      <w:r w:rsidRPr="00794CD2">
        <w:rPr>
          <w:rFonts w:ascii="Times New Roman" w:hAnsi="Times New Roman" w:cs="Times New Roman"/>
        </w:rPr>
        <w:t>gospodarskih zona, te kabliranje elektro-mreže</w:t>
      </w:r>
    </w:p>
    <w:p w:rsidR="00A933C6" w:rsidRPr="00794CD2" w:rsidRDefault="001C3547" w:rsidP="00002BBE">
      <w:pPr>
        <w:pStyle w:val="Odlomakpopisa"/>
        <w:numPr>
          <w:ilvl w:val="0"/>
          <w:numId w:val="11"/>
        </w:num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t>u oblasti telekomunikacija, daljnje poboljšanje pokrivanja, povećanje kapaciteta mreža i</w:t>
      </w:r>
      <w:r w:rsidR="00A933C6" w:rsidRPr="00794CD2">
        <w:rPr>
          <w:rFonts w:ascii="Times New Roman" w:hAnsi="Times New Roman" w:cs="Times New Roman"/>
        </w:rPr>
        <w:t xml:space="preserve"> </w:t>
      </w:r>
      <w:r w:rsidRPr="00794CD2">
        <w:rPr>
          <w:rFonts w:ascii="Times New Roman" w:hAnsi="Times New Roman" w:cs="Times New Roman"/>
        </w:rPr>
        <w:t>uvođenje novih usluga i tehnologija (UMTS i sustavi sljedećih generacija).</w:t>
      </w:r>
    </w:p>
    <w:p w:rsidR="00A933C6" w:rsidRPr="00794CD2" w:rsidRDefault="001C3547" w:rsidP="00002BBE">
      <w:pPr>
        <w:pStyle w:val="Odlomakpopisa"/>
        <w:numPr>
          <w:ilvl w:val="0"/>
          <w:numId w:val="11"/>
        </w:num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t>u oblasti cestovnog prometa potrebna je rekonstrukcija kritičnih državnih, županijskih i</w:t>
      </w:r>
      <w:r w:rsidR="00A933C6" w:rsidRPr="00794CD2">
        <w:rPr>
          <w:rFonts w:ascii="Times New Roman" w:hAnsi="Times New Roman" w:cs="Times New Roman"/>
        </w:rPr>
        <w:t xml:space="preserve"> </w:t>
      </w:r>
      <w:r w:rsidRPr="00794CD2">
        <w:rPr>
          <w:rFonts w:ascii="Times New Roman" w:hAnsi="Times New Roman" w:cs="Times New Roman"/>
        </w:rPr>
        <w:t>lokalnih prometnica (D 60 na dionici Kamenmost - Imotski, uređenje kritičnih točaka).</w:t>
      </w:r>
      <w:r w:rsidR="00A933C6" w:rsidRPr="00794CD2">
        <w:rPr>
          <w:rFonts w:ascii="Times New Roman" w:hAnsi="Times New Roman" w:cs="Times New Roman"/>
        </w:rPr>
        <w:t xml:space="preserve"> </w:t>
      </w:r>
      <w:r w:rsidRPr="00794CD2">
        <w:rPr>
          <w:rFonts w:ascii="Times New Roman" w:hAnsi="Times New Roman" w:cs="Times New Roman"/>
        </w:rPr>
        <w:t>Također je neophodno uređenje parkirališta i gradnja javnih garaža.</w:t>
      </w:r>
    </w:p>
    <w:p w:rsidR="001C3547" w:rsidRPr="00794CD2" w:rsidRDefault="001C3547" w:rsidP="00002BBE">
      <w:pPr>
        <w:pStyle w:val="Odlomakpopisa"/>
        <w:numPr>
          <w:ilvl w:val="0"/>
          <w:numId w:val="11"/>
        </w:numPr>
        <w:autoSpaceDE w:val="0"/>
        <w:autoSpaceDN w:val="0"/>
        <w:adjustRightInd w:val="0"/>
        <w:spacing w:after="0" w:line="276" w:lineRule="auto"/>
        <w:rPr>
          <w:rFonts w:ascii="Times New Roman" w:hAnsi="Times New Roman" w:cs="Times New Roman"/>
        </w:rPr>
      </w:pPr>
      <w:r w:rsidRPr="00794CD2">
        <w:rPr>
          <w:rFonts w:ascii="Times New Roman" w:hAnsi="Times New Roman" w:cs="Times New Roman"/>
        </w:rPr>
        <w:t>Potrebno je izraditi program sanacije deponija Kozjačić (potrebna je izrada studije utjecaja</w:t>
      </w:r>
      <w:r w:rsidR="00A933C6" w:rsidRPr="00794CD2">
        <w:rPr>
          <w:rFonts w:ascii="Times New Roman" w:hAnsi="Times New Roman" w:cs="Times New Roman"/>
        </w:rPr>
        <w:t xml:space="preserve"> </w:t>
      </w:r>
      <w:r w:rsidRPr="00794CD2">
        <w:rPr>
          <w:rFonts w:ascii="Times New Roman" w:hAnsi="Times New Roman" w:cs="Times New Roman"/>
        </w:rPr>
        <w:t>na okoliš, idejna rješenja i projekti za građevnu dozvolu).</w:t>
      </w:r>
    </w:p>
    <w:p w:rsidR="00F23204" w:rsidRPr="00794CD2" w:rsidRDefault="00F23204" w:rsidP="0087461B">
      <w:pPr>
        <w:spacing w:after="0" w:line="276" w:lineRule="auto"/>
        <w:jc w:val="both"/>
        <w:rPr>
          <w:rFonts w:ascii="Times New Roman" w:eastAsia="Calibri" w:hAnsi="Times New Roman" w:cs="Times New Roman"/>
          <w:b/>
          <w:bCs/>
          <w:iCs/>
        </w:rPr>
      </w:pPr>
    </w:p>
    <w:p w:rsidR="00D1089A" w:rsidRPr="00794CD2" w:rsidRDefault="00D1089A" w:rsidP="0093650C">
      <w:pPr>
        <w:spacing w:line="276" w:lineRule="auto"/>
        <w:jc w:val="both"/>
        <w:rPr>
          <w:rFonts w:ascii="Times New Roman" w:eastAsia="Calibri" w:hAnsi="Times New Roman" w:cs="Times New Roman"/>
          <w:b/>
          <w:bCs/>
          <w:iCs/>
        </w:rPr>
      </w:pPr>
      <w:r w:rsidRPr="00794CD2">
        <w:rPr>
          <w:rFonts w:ascii="Times New Roman" w:eastAsia="Calibri" w:hAnsi="Times New Roman" w:cs="Times New Roman"/>
          <w:b/>
          <w:bCs/>
          <w:iCs/>
        </w:rPr>
        <w:t>Zaštita krajobraznih i prirodnih vrijednosti i kulturno – povijesnih cjelina</w:t>
      </w:r>
    </w:p>
    <w:p w:rsidR="00F70BD9" w:rsidRPr="00794CD2" w:rsidRDefault="00F70BD9" w:rsidP="0093650C">
      <w:pPr>
        <w:spacing w:line="276" w:lineRule="auto"/>
        <w:jc w:val="both"/>
        <w:rPr>
          <w:rFonts w:ascii="Times New Roman" w:eastAsia="Calibri" w:hAnsi="Times New Roman" w:cs="Times New Roman"/>
          <w:bCs/>
          <w:iCs/>
        </w:rPr>
      </w:pPr>
      <w:r w:rsidRPr="00794CD2">
        <w:rPr>
          <w:rFonts w:ascii="Times New Roman" w:eastAsia="Calibri" w:hAnsi="Times New Roman" w:cs="Times New Roman"/>
          <w:bCs/>
          <w:iCs/>
        </w:rPr>
        <w:lastRenderedPageBreak/>
        <w:t>Prostornim planom Grada Imotskog definirani su osnovni ciljevi u oblasti zaštite krajobraznih i prirodnih vrijednosti i kulturno – povijesnih cjelina:</w:t>
      </w:r>
    </w:p>
    <w:p w:rsidR="0063569A" w:rsidRPr="00794CD2" w:rsidRDefault="0063569A" w:rsidP="0093650C">
      <w:pPr>
        <w:spacing w:after="0" w:line="276" w:lineRule="auto"/>
        <w:jc w:val="both"/>
        <w:rPr>
          <w:rFonts w:ascii="Times New Roman" w:hAnsi="Times New Roman" w:cs="Times New Roman"/>
        </w:rPr>
      </w:pPr>
      <w:r w:rsidRPr="00794CD2">
        <w:rPr>
          <w:rFonts w:ascii="Times New Roman" w:hAnsi="Times New Roman" w:cs="Times New Roman"/>
        </w:rPr>
        <w:t>Javljaju se ciljevi:</w:t>
      </w:r>
    </w:p>
    <w:p w:rsidR="0063569A" w:rsidRPr="00794CD2" w:rsidRDefault="0063569A"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racionalno korištenje prirodnih potencijala,</w:t>
      </w:r>
    </w:p>
    <w:p w:rsidR="0063569A" w:rsidRPr="00794CD2" w:rsidRDefault="0063569A"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evidentiranje i valorizacija čitavog prostora Grada u svrhu zaštite osobito vrijednih i specifičnih prirodnih obilježja,</w:t>
      </w:r>
    </w:p>
    <w:p w:rsidR="0063569A" w:rsidRPr="00794CD2" w:rsidRDefault="0063569A"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planiranoj organizaciji i korištenju prostora uvažavati prirodne kapacitete i zaštitu slivnog područja, tj. omogućiti održavanje ekološke ravnoteže tla, zraka i voda, pri čemu posebnu pažnju treba posvetiti opterećenosti tla (posebno polja) pesticidima i drugim štetnim preparatima koji se koriste u poljoprivredi i njegovoj ugroženosti industrijskim i naseljskim otpadnim vodama</w:t>
      </w:r>
    </w:p>
    <w:p w:rsidR="0063569A" w:rsidRPr="00794CD2" w:rsidRDefault="0063569A" w:rsidP="0093650C">
      <w:pPr>
        <w:autoSpaceDE w:val="0"/>
        <w:autoSpaceDN w:val="0"/>
        <w:adjustRightInd w:val="0"/>
        <w:spacing w:after="0" w:line="276" w:lineRule="auto"/>
        <w:jc w:val="both"/>
        <w:rPr>
          <w:rFonts w:ascii="Times New Roman" w:hAnsi="Times New Roman" w:cs="Times New Roman"/>
        </w:rPr>
      </w:pPr>
    </w:p>
    <w:p w:rsidR="0063569A" w:rsidRPr="00794CD2" w:rsidRDefault="0063569A" w:rsidP="0093650C">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Povijesna naselja i njihovi dijelovi, graditeljski sklopovi, povijesne građevine s okolišem, prirodni kultivirani krajolici, povijesno memorijalni spomenici i arheološki lokaliteti moraju biti na stručno prihvatljiv način uključeni u budući razvitak grada i županije.</w:t>
      </w:r>
    </w:p>
    <w:p w:rsidR="0063569A" w:rsidRPr="00794CD2" w:rsidRDefault="0063569A" w:rsidP="0093650C">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Očuvanje kulturno povijesnih obilježja prostora podrazumijeva prije svega:</w:t>
      </w:r>
    </w:p>
    <w:p w:rsidR="0063569A" w:rsidRPr="00794CD2" w:rsidRDefault="0063569A"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zaštitu i očuvanje prirodnog i kultiviranog krajolika kao temeljne vrijednosti prostora</w:t>
      </w:r>
    </w:p>
    <w:p w:rsidR="0063569A" w:rsidRPr="00794CD2" w:rsidRDefault="0063569A"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očuvanje i unapređenje održavanja i obnove zapuštenih poljodjelskih površina uz zadržavanje tradicijskog načina korištenja i parcelacije</w:t>
      </w:r>
    </w:p>
    <w:p w:rsidR="0063569A" w:rsidRPr="00794CD2" w:rsidRDefault="0063569A"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očuvanje povijesnih trasa putova (starih cesta, poljskih puteva, pješačkih staza često obilježenih kapelicama-pokloncima)</w:t>
      </w:r>
    </w:p>
    <w:p w:rsidR="0063569A" w:rsidRPr="00794CD2" w:rsidRDefault="0063569A"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očuvanje tradicionalnih naseobinskih cjelina (sela, zaselaka, osamljenih gospodarstava) u njihovu izvornom okruženju, zajedno s povijesnom građevnom strukturom i pripadajućom parcelacijom)</w:t>
      </w:r>
    </w:p>
    <w:p w:rsidR="0063569A" w:rsidRPr="00794CD2" w:rsidRDefault="0063569A"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oživljavanje starih zaselaka i osamljenih gospodarstava etnološke, arhitektonske i ambijentalne vrijednosti</w:t>
      </w:r>
    </w:p>
    <w:p w:rsidR="0063569A" w:rsidRPr="00794CD2" w:rsidRDefault="0063569A"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očuvanje i obnovu tradicijskog graditeljstva, naročito kamenih tradicijskih kuća i gospodarskih građevina, kao nositelja povijesnog identiteta prostora</w:t>
      </w:r>
    </w:p>
    <w:p w:rsidR="0063569A" w:rsidRPr="00794CD2" w:rsidRDefault="0063569A"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 xml:space="preserve">očuvanje povijesne slike prostora koju čine volumen naselja, njegovi obrisi i završna obrada građevina te vrijednosti krajolika kojim je okruženo </w:t>
      </w:r>
    </w:p>
    <w:p w:rsidR="0063569A" w:rsidRPr="00794CD2" w:rsidRDefault="0063569A"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očuvanje i njegovanje izvornih i tradicijskih sadržaja, poljodjelskih kultura i tradicijskog (ekološkog) načina obrade zemlje</w:t>
      </w:r>
    </w:p>
    <w:p w:rsidR="0063569A" w:rsidRPr="00794CD2" w:rsidRDefault="0063569A"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očuvanje i zadržavanje karakterističnih toponima, naziva sela, zaselaka, brda gomila kojih neka imaju simbolička i povijesna značenja</w:t>
      </w:r>
    </w:p>
    <w:p w:rsidR="0063569A" w:rsidRPr="00794CD2" w:rsidRDefault="0063569A"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očuvanje prirodnih značajki kontaktnih područja uz povijesne građevine i sklopove, kao što su šume, kultivirani krajolik, budući da pripadaju integralnoj (prirodnoj i kulturnoj) baštini.</w:t>
      </w:r>
    </w:p>
    <w:p w:rsidR="0024254C" w:rsidRPr="00794CD2" w:rsidRDefault="0024254C" w:rsidP="0093650C">
      <w:pPr>
        <w:spacing w:line="276" w:lineRule="auto"/>
        <w:jc w:val="both"/>
        <w:rPr>
          <w:rFonts w:ascii="Times New Roman" w:eastAsia="Calibri" w:hAnsi="Times New Roman" w:cs="Times New Roman"/>
          <w:b/>
          <w:bCs/>
          <w:iCs/>
        </w:rPr>
      </w:pPr>
    </w:p>
    <w:p w:rsidR="005A29AE" w:rsidRPr="00794CD2" w:rsidRDefault="005A29AE" w:rsidP="0093650C">
      <w:pPr>
        <w:spacing w:line="276" w:lineRule="auto"/>
        <w:jc w:val="both"/>
        <w:rPr>
          <w:rFonts w:ascii="Times New Roman" w:eastAsia="Calibri" w:hAnsi="Times New Roman" w:cs="Times New Roman"/>
          <w:b/>
          <w:bCs/>
          <w:iCs/>
        </w:rPr>
      </w:pPr>
    </w:p>
    <w:p w:rsidR="005A29AE" w:rsidRPr="00794CD2" w:rsidRDefault="005A29AE" w:rsidP="0093650C">
      <w:pPr>
        <w:spacing w:line="276" w:lineRule="auto"/>
        <w:jc w:val="both"/>
        <w:rPr>
          <w:rFonts w:ascii="Times New Roman" w:eastAsia="Calibri" w:hAnsi="Times New Roman" w:cs="Times New Roman"/>
          <w:b/>
          <w:bCs/>
          <w:iCs/>
        </w:rPr>
      </w:pPr>
    </w:p>
    <w:p w:rsidR="005A29AE" w:rsidRPr="00794CD2" w:rsidRDefault="005A29AE" w:rsidP="0093650C">
      <w:pPr>
        <w:spacing w:line="276" w:lineRule="auto"/>
        <w:jc w:val="both"/>
        <w:rPr>
          <w:rFonts w:ascii="Times New Roman" w:eastAsia="Calibri" w:hAnsi="Times New Roman" w:cs="Times New Roman"/>
          <w:b/>
          <w:bCs/>
          <w:iCs/>
        </w:rPr>
      </w:pPr>
    </w:p>
    <w:p w:rsidR="00F8769C" w:rsidRPr="00794CD2" w:rsidRDefault="00F8769C" w:rsidP="0093650C">
      <w:pPr>
        <w:spacing w:line="276" w:lineRule="auto"/>
        <w:jc w:val="both"/>
        <w:rPr>
          <w:rFonts w:ascii="Times New Roman" w:eastAsia="Calibri" w:hAnsi="Times New Roman" w:cs="Times New Roman"/>
          <w:b/>
          <w:bCs/>
          <w:iCs/>
        </w:rPr>
      </w:pPr>
      <w:r w:rsidRPr="00794CD2">
        <w:rPr>
          <w:rFonts w:ascii="Times New Roman" w:eastAsia="Calibri" w:hAnsi="Times New Roman" w:cs="Times New Roman"/>
          <w:b/>
          <w:bCs/>
          <w:iCs/>
        </w:rPr>
        <w:lastRenderedPageBreak/>
        <w:t>Prostorno uređenje</w:t>
      </w:r>
      <w:bookmarkEnd w:id="102"/>
    </w:p>
    <w:p w:rsidR="00F70BD9" w:rsidRPr="00794CD2" w:rsidRDefault="00F70BD9" w:rsidP="0093650C">
      <w:pPr>
        <w:spacing w:line="276" w:lineRule="auto"/>
        <w:jc w:val="both"/>
        <w:rPr>
          <w:rFonts w:ascii="Times New Roman" w:eastAsia="Calibri" w:hAnsi="Times New Roman" w:cs="Times New Roman"/>
          <w:bCs/>
          <w:iCs/>
        </w:rPr>
      </w:pPr>
      <w:r w:rsidRPr="00794CD2">
        <w:rPr>
          <w:rFonts w:ascii="Times New Roman" w:eastAsia="Calibri" w:hAnsi="Times New Roman" w:cs="Times New Roman"/>
          <w:bCs/>
          <w:iCs/>
        </w:rPr>
        <w:t>Prostornim planom Grada Imotskog definirani su osnovni ciljevi u prostornog uređenja:</w:t>
      </w:r>
    </w:p>
    <w:p w:rsidR="00F70BD9" w:rsidRPr="00794CD2" w:rsidRDefault="00F70BD9" w:rsidP="0093650C">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Javljaju se ciljevi:</w:t>
      </w:r>
    </w:p>
    <w:p w:rsidR="00F70BD9" w:rsidRPr="00794CD2" w:rsidRDefault="00F70BD9"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stvoriti preduvjete za ravnomjerni razvoj područja, što podrazumijeva da se programima revitalizacije (porodičnih gospodarstava, poljoprivredne proizvodnje, proizvodnih kapaciteta) obuhvate sva naselja od kojih su poneka demografski ispražnjena</w:t>
      </w:r>
    </w:p>
    <w:p w:rsidR="00F70BD9" w:rsidRPr="00794CD2" w:rsidRDefault="00F70BD9"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uvjete za kvalitetnije stanovanje, obnovu i razvitak gospodarstva potrebno je stvoriti u postojećim naseljskim strukturama korištenjem domicilnih resursa (individualne jedinice, porodična gospodarstva u funkciji poljoprivrede i stočarstva, proizvodnih i uslužnih djelatnosti i sl.)</w:t>
      </w:r>
    </w:p>
    <w:p w:rsidR="00F70BD9" w:rsidRPr="00794CD2" w:rsidRDefault="00F70BD9"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zaustavljanje negativnih procesa (zapuštanje resursa područja) i poticanje razvoja posebno u funkciji stočarstva i specifičnih vidova turizma, športa i rekreacije.</w:t>
      </w:r>
    </w:p>
    <w:p w:rsidR="00F70BD9" w:rsidRPr="00794CD2" w:rsidRDefault="00F70BD9"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budući razvoj grada Imotskog vrednovati kao dio šireg regionalnog prostora. Takav razvoj temelji se na zajedničkom rješavanju velikih infrastrukturnih sustava (promet, elektroopskrba i sl.), zajedničkom rješavanju nagomilanih problema u oblasti zaštite i unapređenja čovjekove okoline (deponij).</w:t>
      </w:r>
    </w:p>
    <w:p w:rsidR="00F70BD9" w:rsidRPr="00794CD2" w:rsidRDefault="00F70BD9"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stimulirati prestrukturaciju gospodarstva i razvoj djelatnosti koje prvenstveno koriste komparativne prednosti područja (poljoprivreda, specifičan vid rekreacijskog, izletničkog i sportskog turizma), usklađivanje demografskog rasta s mogućnostima ukupnog razvoja</w:t>
      </w:r>
    </w:p>
    <w:p w:rsidR="00F70BD9" w:rsidRPr="00794CD2" w:rsidRDefault="00F70BD9"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podsticati racionalniju organizaciju prostora u skladu s mogućnostima i ograničenjima koja proizlaze iz prirodnih i stvorenih vrijednosti prostora</w:t>
      </w:r>
    </w:p>
    <w:p w:rsidR="00F70BD9" w:rsidRPr="00794CD2" w:rsidRDefault="00F70BD9"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afirmirati kulturno povijesne i ambijentalne vrijednosti prostora na način da te vrijednosti u prostoru postanu osnovni orijentiri u prostornoj morfologiji</w:t>
      </w:r>
    </w:p>
    <w:p w:rsidR="00F70BD9" w:rsidRPr="00794CD2" w:rsidRDefault="00F70BD9"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afirmirati gradski centar, te razviti područne centre</w:t>
      </w:r>
    </w:p>
    <w:p w:rsidR="00F70BD9" w:rsidRPr="00794CD2" w:rsidRDefault="00F70BD9"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odnosu na dosada prisutnu ekstenzivnu stambenu gradnju, utvrditi različite standarde uređenja građevinskog zemljišta i nivo opreme naselja u zavisnosti od vrijednosti područja, stupnja koncentracije stanovništva i aktivnosti</w:t>
      </w:r>
    </w:p>
    <w:p w:rsidR="00F70BD9" w:rsidRPr="00794CD2" w:rsidRDefault="00F70BD9"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afirmacijom mjera i instrumenata odgovarajuće zemljišne politike osigurati racionalno korištenje i reprodukciju građevinskog, poljoprivrednog, šumskog i ostalog zemljišta.</w:t>
      </w:r>
    </w:p>
    <w:p w:rsidR="00F70BD9" w:rsidRPr="00794CD2" w:rsidRDefault="00F70BD9"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sistemom kontinuiranog planiranja pratiti odnose i probleme u korištenju prostora, te predlagati mjere za unapređenje oblasti.</w:t>
      </w:r>
    </w:p>
    <w:p w:rsidR="00F70BD9" w:rsidRPr="00794CD2" w:rsidRDefault="00F70BD9" w:rsidP="00DA6CAB">
      <w:pPr>
        <w:pStyle w:val="Odlomakpopisa"/>
        <w:autoSpaceDE w:val="0"/>
        <w:autoSpaceDN w:val="0"/>
        <w:adjustRightInd w:val="0"/>
        <w:spacing w:after="0" w:line="276" w:lineRule="auto"/>
        <w:jc w:val="both"/>
        <w:rPr>
          <w:rFonts w:ascii="Times New Roman" w:hAnsi="Times New Roman" w:cs="Times New Roman"/>
        </w:rPr>
      </w:pPr>
    </w:p>
    <w:p w:rsidR="00794EE9" w:rsidRPr="00794CD2" w:rsidRDefault="00F70BD9" w:rsidP="0093650C">
      <w:p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oblasti zaštite i</w:t>
      </w:r>
      <w:r w:rsidR="00794EE9" w:rsidRPr="00794CD2">
        <w:rPr>
          <w:rFonts w:ascii="Times New Roman" w:hAnsi="Times New Roman" w:cs="Times New Roman"/>
        </w:rPr>
        <w:t xml:space="preserve"> unapređenja čovjekove okoline:</w:t>
      </w:r>
    </w:p>
    <w:p w:rsidR="00794EE9" w:rsidRPr="00794CD2" w:rsidRDefault="00F70BD9"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 planiranoj organizaciji i korištenju prostora uvažavati prirodne kapacitete i zaštitu</w:t>
      </w:r>
      <w:r w:rsidR="00794EE9" w:rsidRPr="00794CD2">
        <w:rPr>
          <w:rFonts w:ascii="Times New Roman" w:hAnsi="Times New Roman" w:cs="Times New Roman"/>
        </w:rPr>
        <w:t xml:space="preserve"> </w:t>
      </w:r>
      <w:r w:rsidRPr="00794CD2">
        <w:rPr>
          <w:rFonts w:ascii="Times New Roman" w:hAnsi="Times New Roman" w:cs="Times New Roman"/>
        </w:rPr>
        <w:t>slivnih područja, tj. omogućiti održavanje ekološke ravnoteže tla, zraka i voda, pri čemu posebnu pažnju treba posvetiti opterećenosti tla (posebno polja) pesticidima i njegovoj</w:t>
      </w:r>
      <w:r w:rsidR="00794EE9" w:rsidRPr="00794CD2">
        <w:rPr>
          <w:rFonts w:ascii="Times New Roman" w:hAnsi="Times New Roman" w:cs="Times New Roman"/>
        </w:rPr>
        <w:t xml:space="preserve"> </w:t>
      </w:r>
      <w:r w:rsidRPr="00794CD2">
        <w:rPr>
          <w:rFonts w:ascii="Times New Roman" w:hAnsi="Times New Roman" w:cs="Times New Roman"/>
        </w:rPr>
        <w:t>ugroženosti naseljskim otpadnim vodama.</w:t>
      </w:r>
    </w:p>
    <w:p w:rsidR="00794EE9" w:rsidRPr="00794CD2" w:rsidRDefault="00F70BD9"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afirmirati i osnažiti pravni aspekt zaštite i unapređenja čovjekove okoline</w:t>
      </w:r>
    </w:p>
    <w:p w:rsidR="00794EE9" w:rsidRPr="00794CD2" w:rsidRDefault="00F70BD9"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uspostaviti monitoring i katastar zagađivača kao trajnu djelatnost</w:t>
      </w:r>
    </w:p>
    <w:p w:rsidR="00794EE9" w:rsidRPr="00794CD2" w:rsidRDefault="00F70BD9"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lastRenderedPageBreak/>
        <w:t>svi radni pogoni, eksploatacije i drugi zagađivači okoline moraju poduzeti potrebne</w:t>
      </w:r>
      <w:r w:rsidR="00794EE9" w:rsidRPr="00794CD2">
        <w:rPr>
          <w:rFonts w:ascii="Times New Roman" w:hAnsi="Times New Roman" w:cs="Times New Roman"/>
        </w:rPr>
        <w:t xml:space="preserve"> </w:t>
      </w:r>
      <w:r w:rsidRPr="00794CD2">
        <w:rPr>
          <w:rFonts w:ascii="Times New Roman" w:hAnsi="Times New Roman" w:cs="Times New Roman"/>
        </w:rPr>
        <w:t>tehničke mjere za zaštitu prostora, te je potrebno utvrditi minimalne zone zaštite oko</w:t>
      </w:r>
      <w:r w:rsidR="00794EE9" w:rsidRPr="00794CD2">
        <w:rPr>
          <w:rFonts w:ascii="Times New Roman" w:hAnsi="Times New Roman" w:cs="Times New Roman"/>
        </w:rPr>
        <w:t xml:space="preserve"> </w:t>
      </w:r>
      <w:r w:rsidRPr="00794CD2">
        <w:rPr>
          <w:rFonts w:ascii="Times New Roman" w:hAnsi="Times New Roman" w:cs="Times New Roman"/>
        </w:rPr>
        <w:t>potencijalnih zagađivača prostora</w:t>
      </w:r>
    </w:p>
    <w:p w:rsidR="00F70BD9" w:rsidRPr="00794CD2" w:rsidRDefault="00F70BD9" w:rsidP="00002BBE">
      <w:pPr>
        <w:pStyle w:val="Odlomakpopisa"/>
        <w:numPr>
          <w:ilvl w:val="0"/>
          <w:numId w:val="11"/>
        </w:numPr>
        <w:autoSpaceDE w:val="0"/>
        <w:autoSpaceDN w:val="0"/>
        <w:adjustRightInd w:val="0"/>
        <w:spacing w:after="0" w:line="276" w:lineRule="auto"/>
        <w:jc w:val="both"/>
        <w:rPr>
          <w:rFonts w:ascii="Times New Roman" w:hAnsi="Times New Roman" w:cs="Times New Roman"/>
        </w:rPr>
      </w:pPr>
      <w:r w:rsidRPr="00794CD2">
        <w:rPr>
          <w:rFonts w:ascii="Times New Roman" w:hAnsi="Times New Roman" w:cs="Times New Roman"/>
        </w:rPr>
        <w:t>podsticati zaštitu prirodne sredine i očuvanje i proširenje zelenih površina i ekoloških</w:t>
      </w:r>
      <w:r w:rsidR="00794EE9" w:rsidRPr="00794CD2">
        <w:rPr>
          <w:rFonts w:ascii="Times New Roman" w:hAnsi="Times New Roman" w:cs="Times New Roman"/>
        </w:rPr>
        <w:t xml:space="preserve"> </w:t>
      </w:r>
      <w:r w:rsidRPr="00794CD2">
        <w:rPr>
          <w:rFonts w:ascii="Times New Roman" w:hAnsi="Times New Roman" w:cs="Times New Roman"/>
        </w:rPr>
        <w:t>pojaseva (posebno oko postojećih pojaseva).</w:t>
      </w:r>
    </w:p>
    <w:p w:rsidR="00185A83" w:rsidRPr="00794CD2" w:rsidRDefault="00185A83" w:rsidP="00F70BD9">
      <w:pPr>
        <w:jc w:val="both"/>
        <w:rPr>
          <w:rFonts w:ascii="Times New Roman" w:eastAsia="Times New Roman" w:hAnsi="Times New Roman" w:cs="Times New Roman"/>
        </w:rPr>
      </w:pPr>
    </w:p>
    <w:p w:rsidR="00F8769C" w:rsidRPr="00794CD2" w:rsidRDefault="00F8769C" w:rsidP="00725437">
      <w:pPr>
        <w:pStyle w:val="Naslov2"/>
        <w:ind w:left="709" w:hanging="709"/>
        <w:jc w:val="both"/>
        <w:rPr>
          <w:sz w:val="22"/>
          <w:szCs w:val="22"/>
        </w:rPr>
      </w:pPr>
      <w:bookmarkStart w:id="103" w:name="_Toc62729314"/>
      <w:bookmarkStart w:id="104" w:name="_Toc81469964"/>
      <w:r w:rsidRPr="00794CD2">
        <w:rPr>
          <w:sz w:val="22"/>
          <w:szCs w:val="22"/>
        </w:rPr>
        <w:t>4.2.</w:t>
      </w:r>
      <w:r w:rsidRPr="00794CD2">
        <w:rPr>
          <w:sz w:val="22"/>
          <w:szCs w:val="22"/>
        </w:rPr>
        <w:tab/>
        <w:t xml:space="preserve">Ocjena potrebe izrade novih i/ili izmjene i dopune postojećih prostornih planova na razini Grada </w:t>
      </w:r>
      <w:bookmarkEnd w:id="103"/>
      <w:r w:rsidR="00285319" w:rsidRPr="00794CD2">
        <w:rPr>
          <w:sz w:val="22"/>
          <w:szCs w:val="22"/>
        </w:rPr>
        <w:t>Imotskog</w:t>
      </w:r>
      <w:bookmarkEnd w:id="104"/>
    </w:p>
    <w:p w:rsidR="00F8769C" w:rsidRPr="00794CD2" w:rsidRDefault="00F8769C" w:rsidP="00F8769C">
      <w:pPr>
        <w:jc w:val="both"/>
        <w:rPr>
          <w:rFonts w:ascii="Times New Roman" w:eastAsia="Calibri" w:hAnsi="Times New Roman" w:cs="Times New Roman"/>
        </w:rPr>
      </w:pPr>
    </w:p>
    <w:p w:rsidR="003724B2" w:rsidRPr="00794CD2" w:rsidRDefault="003724B2" w:rsidP="003724B2">
      <w:pPr>
        <w:jc w:val="both"/>
        <w:rPr>
          <w:rFonts w:ascii="Times New Roman" w:hAnsi="Times New Roman" w:cs="Times New Roman"/>
        </w:rPr>
      </w:pPr>
      <w:bookmarkStart w:id="105" w:name="_Toc8819595"/>
      <w:bookmarkStart w:id="106" w:name="_Toc62729317"/>
      <w:r w:rsidRPr="00794CD2">
        <w:rPr>
          <w:rFonts w:ascii="Times New Roman" w:hAnsi="Times New Roman" w:cs="Times New Roman"/>
        </w:rPr>
        <w:t xml:space="preserve">U tijeku je </w:t>
      </w:r>
      <w:r w:rsidRPr="00794CD2">
        <w:rPr>
          <w:rFonts w:ascii="Times New Roman" w:hAnsi="Times New Roman" w:cs="Times New Roman"/>
          <w:i/>
        </w:rPr>
        <w:t>izrada Izmjena i dopuna Prostornog plana uređenja Grada Imotskog</w:t>
      </w:r>
      <w:r w:rsidRPr="00794CD2">
        <w:rPr>
          <w:rFonts w:ascii="Times New Roman" w:hAnsi="Times New Roman" w:cs="Times New Roman"/>
        </w:rPr>
        <w:t xml:space="preserve">. Izrada izmjena i dopuna Prostornog plana uređenja Grada Imotskog je dio procesa kontinuiranog planiranja koji se temelji na praćenju i ocjenjivanju stanja na području Grada Imotskog te reagiranju na prostorne pojave i procese koji nisu u skladu s razvojnim ciljevima definiranim Prostornim planom uređenja Grada Imotskog kao i na planska rješenja koja se ne potvrđuju u praksi provedbe plana ili nisu u skladu s izmjenama nadređene prostorno planske dokumentacije i regulative. Obuhvat Izmjena i dopuna odnosi se na ukupno područje grada Imotskog (administrativno teritorijalne granice jedinice lokalne samouprave – grad Imotski). </w:t>
      </w:r>
    </w:p>
    <w:p w:rsidR="003724B2" w:rsidRPr="00794CD2" w:rsidRDefault="003724B2" w:rsidP="003724B2">
      <w:pPr>
        <w:jc w:val="both"/>
        <w:rPr>
          <w:rFonts w:ascii="Times New Roman" w:hAnsi="Times New Roman" w:cs="Times New Roman"/>
        </w:rPr>
      </w:pPr>
      <w:r w:rsidRPr="00794CD2">
        <w:rPr>
          <w:rFonts w:ascii="Times New Roman" w:hAnsi="Times New Roman" w:cs="Times New Roman"/>
        </w:rPr>
        <w:t>Osnovu za pokretanje postupka Izmjena i dopuna Prostornog plana uređenja Grada Imotskog, sukladno Odluci o izradi Izmjena i dopuna prostornog plana uređenja Grada Imotskog („Službeni Glasnik Grada Imotskog“, broj  6/19 i 3/20.) čini:</w:t>
      </w:r>
    </w:p>
    <w:p w:rsidR="003724B2" w:rsidRPr="00794CD2" w:rsidRDefault="003724B2" w:rsidP="005A29AE">
      <w:pPr>
        <w:pStyle w:val="Odlomakpopisa"/>
        <w:numPr>
          <w:ilvl w:val="0"/>
          <w:numId w:val="11"/>
        </w:numPr>
        <w:jc w:val="both"/>
        <w:rPr>
          <w:rFonts w:ascii="Times New Roman" w:hAnsi="Times New Roman" w:cs="Times New Roman"/>
        </w:rPr>
      </w:pPr>
      <w:r w:rsidRPr="00794CD2">
        <w:rPr>
          <w:rFonts w:ascii="Times New Roman" w:hAnsi="Times New Roman" w:cs="Times New Roman"/>
          <w:i/>
        </w:rPr>
        <w:t>Usklađenje sa Zakonom o prostornom uređenju</w:t>
      </w:r>
      <w:r w:rsidRPr="00794CD2">
        <w:rPr>
          <w:rFonts w:ascii="Times New Roman" w:hAnsi="Times New Roman" w:cs="Times New Roman"/>
        </w:rPr>
        <w:t xml:space="preserve"> („Narodne novine“ broj 153/13, 65/17, 114/18 i 39/19.)</w:t>
      </w:r>
    </w:p>
    <w:p w:rsidR="003724B2" w:rsidRPr="00794CD2" w:rsidRDefault="003724B2" w:rsidP="005A29AE">
      <w:pPr>
        <w:pStyle w:val="Odlomakpopisa"/>
        <w:numPr>
          <w:ilvl w:val="0"/>
          <w:numId w:val="11"/>
        </w:numPr>
        <w:jc w:val="both"/>
        <w:rPr>
          <w:rFonts w:ascii="Times New Roman" w:hAnsi="Times New Roman" w:cs="Times New Roman"/>
        </w:rPr>
      </w:pPr>
      <w:r w:rsidRPr="00794CD2">
        <w:rPr>
          <w:rFonts w:ascii="Times New Roman" w:hAnsi="Times New Roman" w:cs="Times New Roman"/>
          <w:i/>
        </w:rPr>
        <w:t>Usklađenje sa Izmjenama i dopunama Prostornog plana Splitsko dalmatinske županije</w:t>
      </w:r>
      <w:r w:rsidRPr="00794CD2">
        <w:rPr>
          <w:rFonts w:ascii="Times New Roman" w:hAnsi="Times New Roman" w:cs="Times New Roman"/>
        </w:rPr>
        <w:t xml:space="preserve"> („Službeni Glasnik Splitsko – dalmatinske županije“ br. 9/13).</w:t>
      </w:r>
    </w:p>
    <w:p w:rsidR="003724B2" w:rsidRPr="00794CD2" w:rsidRDefault="003724B2" w:rsidP="005A29AE">
      <w:pPr>
        <w:pStyle w:val="Odlomakpopisa"/>
        <w:numPr>
          <w:ilvl w:val="0"/>
          <w:numId w:val="11"/>
        </w:numPr>
        <w:jc w:val="both"/>
        <w:rPr>
          <w:rFonts w:ascii="Times New Roman" w:hAnsi="Times New Roman" w:cs="Times New Roman"/>
        </w:rPr>
      </w:pPr>
      <w:r w:rsidRPr="00794CD2">
        <w:rPr>
          <w:rFonts w:ascii="Times New Roman" w:hAnsi="Times New Roman" w:cs="Times New Roman"/>
          <w:i/>
        </w:rPr>
        <w:t>Manja korekcija granica građevinskog područja naselja</w:t>
      </w:r>
      <w:r w:rsidRPr="00794CD2">
        <w:rPr>
          <w:rFonts w:ascii="Times New Roman" w:hAnsi="Times New Roman" w:cs="Times New Roman"/>
        </w:rPr>
        <w:t>, sukladno članku 43. stavak 3. Zakona o prostornom uređenju („Narodne novine“ broj 65/17, 114/18 i 39/19.)</w:t>
      </w:r>
      <w:r w:rsidR="007A6A93" w:rsidRPr="00794CD2">
        <w:rPr>
          <w:rFonts w:ascii="Times New Roman" w:hAnsi="Times New Roman" w:cs="Times New Roman"/>
        </w:rPr>
        <w:t>. I</w:t>
      </w:r>
      <w:r w:rsidRPr="00794CD2">
        <w:rPr>
          <w:rFonts w:ascii="Times New Roman" w:hAnsi="Times New Roman" w:cs="Times New Roman"/>
        </w:rPr>
        <w:t xml:space="preserve">zmjena granica građevinskog područja grada Imotskog odnosi se na proširenje građevinskog područja na način da su obuhvaćene čestice zemlje na kojima su izgrađene stambene i druge građevine, te je revidirano izgrađeno i neizgrađeno a uređeno građevinsko područje s obzirom na stanje na terenu, odnosno na komunalnu i infrastrukturnu opremljenost pojedinog područja.  </w:t>
      </w:r>
    </w:p>
    <w:p w:rsidR="003724B2" w:rsidRPr="00794CD2" w:rsidRDefault="007A6A93" w:rsidP="005A29AE">
      <w:pPr>
        <w:pStyle w:val="Odlomakpopisa"/>
        <w:numPr>
          <w:ilvl w:val="0"/>
          <w:numId w:val="11"/>
        </w:numPr>
        <w:jc w:val="both"/>
        <w:rPr>
          <w:rFonts w:ascii="Times New Roman" w:hAnsi="Times New Roman" w:cs="Times New Roman"/>
        </w:rPr>
      </w:pPr>
      <w:r w:rsidRPr="00794CD2">
        <w:rPr>
          <w:rFonts w:ascii="Times New Roman" w:hAnsi="Times New Roman" w:cs="Times New Roman"/>
          <w:i/>
        </w:rPr>
        <w:t>I</w:t>
      </w:r>
      <w:r w:rsidR="003724B2" w:rsidRPr="00794CD2">
        <w:rPr>
          <w:rFonts w:ascii="Times New Roman" w:hAnsi="Times New Roman" w:cs="Times New Roman"/>
          <w:i/>
        </w:rPr>
        <w:t xml:space="preserve">zgradnja objekata za gospodarenje otpadom </w:t>
      </w:r>
      <w:r w:rsidR="003724B2" w:rsidRPr="00794CD2">
        <w:rPr>
          <w:rFonts w:ascii="Times New Roman" w:hAnsi="Times New Roman" w:cs="Times New Roman"/>
        </w:rPr>
        <w:t xml:space="preserve"> - reciklažna dvorišta komunalnog otpada, reciklažno dvorište građevinskog otpada, sortirnice prikupljenog otpada i dr.</w:t>
      </w:r>
    </w:p>
    <w:p w:rsidR="003724B2" w:rsidRPr="00794CD2" w:rsidRDefault="003724B2" w:rsidP="005A29AE">
      <w:pPr>
        <w:pStyle w:val="Odlomakpopisa"/>
        <w:numPr>
          <w:ilvl w:val="0"/>
          <w:numId w:val="11"/>
        </w:numPr>
        <w:jc w:val="both"/>
        <w:rPr>
          <w:rFonts w:ascii="Times New Roman" w:hAnsi="Times New Roman" w:cs="Times New Roman"/>
        </w:rPr>
      </w:pPr>
      <w:r w:rsidRPr="00794CD2">
        <w:rPr>
          <w:rFonts w:ascii="Times New Roman" w:hAnsi="Times New Roman" w:cs="Times New Roman"/>
          <w:i/>
        </w:rPr>
        <w:t xml:space="preserve">Usklađenje sa zahtjevima javnopravnih tijela </w:t>
      </w:r>
      <w:r w:rsidRPr="00794CD2">
        <w:rPr>
          <w:rFonts w:ascii="Times New Roman" w:hAnsi="Times New Roman" w:cs="Times New Roman"/>
        </w:rPr>
        <w:t xml:space="preserve">u odnosu na podatke tijela i osoba iz članka 92. Zakona o prostornom uređenju i gradnji. </w:t>
      </w:r>
    </w:p>
    <w:p w:rsidR="003724B2" w:rsidRPr="00794CD2" w:rsidRDefault="003724B2" w:rsidP="005A29AE">
      <w:pPr>
        <w:pStyle w:val="Odlomakpopisa"/>
        <w:numPr>
          <w:ilvl w:val="0"/>
          <w:numId w:val="11"/>
        </w:numPr>
        <w:jc w:val="both"/>
        <w:rPr>
          <w:rFonts w:ascii="Times New Roman" w:hAnsi="Times New Roman" w:cs="Times New Roman"/>
          <w:i/>
        </w:rPr>
      </w:pPr>
      <w:r w:rsidRPr="00794CD2">
        <w:rPr>
          <w:rFonts w:ascii="Times New Roman" w:hAnsi="Times New Roman" w:cs="Times New Roman"/>
          <w:i/>
        </w:rPr>
        <w:t>Prikaz granica građevinskih područja na vektoriziranim i georeferenciranim katastarskim podlogama u HTRS sustavu</w:t>
      </w:r>
    </w:p>
    <w:p w:rsidR="003724B2" w:rsidRPr="00794CD2" w:rsidRDefault="003724B2" w:rsidP="005A29AE">
      <w:pPr>
        <w:pStyle w:val="Odlomakpopisa"/>
        <w:numPr>
          <w:ilvl w:val="0"/>
          <w:numId w:val="11"/>
        </w:numPr>
        <w:jc w:val="both"/>
        <w:rPr>
          <w:rFonts w:ascii="Times New Roman" w:hAnsi="Times New Roman" w:cs="Times New Roman"/>
          <w:i/>
        </w:rPr>
      </w:pPr>
      <w:r w:rsidRPr="00794CD2">
        <w:rPr>
          <w:rFonts w:ascii="Times New Roman" w:hAnsi="Times New Roman" w:cs="Times New Roman"/>
          <w:i/>
        </w:rPr>
        <w:t>Prikaz nerazvrstanih prometnica</w:t>
      </w:r>
    </w:p>
    <w:p w:rsidR="003724B2" w:rsidRPr="00794CD2" w:rsidRDefault="003724B2" w:rsidP="005A29AE">
      <w:pPr>
        <w:pStyle w:val="Odlomakpopisa"/>
        <w:numPr>
          <w:ilvl w:val="0"/>
          <w:numId w:val="11"/>
        </w:numPr>
        <w:jc w:val="both"/>
        <w:rPr>
          <w:rFonts w:ascii="Times New Roman" w:hAnsi="Times New Roman" w:cs="Times New Roman"/>
          <w:i/>
        </w:rPr>
      </w:pPr>
      <w:r w:rsidRPr="00794CD2">
        <w:rPr>
          <w:rFonts w:ascii="Times New Roman" w:hAnsi="Times New Roman" w:cs="Times New Roman"/>
          <w:i/>
        </w:rPr>
        <w:t>Usklađivanje planskih rješenja s razvojnim projektima Grada Imotskog (aglomeracija)</w:t>
      </w:r>
    </w:p>
    <w:p w:rsidR="003724B2" w:rsidRPr="00794CD2" w:rsidRDefault="003724B2" w:rsidP="005A29AE">
      <w:pPr>
        <w:pStyle w:val="Odlomakpopisa"/>
        <w:numPr>
          <w:ilvl w:val="0"/>
          <w:numId w:val="11"/>
        </w:numPr>
        <w:jc w:val="both"/>
        <w:rPr>
          <w:rFonts w:ascii="Times New Roman" w:hAnsi="Times New Roman" w:cs="Times New Roman"/>
          <w:i/>
        </w:rPr>
      </w:pPr>
      <w:r w:rsidRPr="00794CD2">
        <w:rPr>
          <w:rFonts w:ascii="Times New Roman" w:hAnsi="Times New Roman" w:cs="Times New Roman"/>
          <w:i/>
        </w:rPr>
        <w:t>Korekcija namjena i lokacijskih uvjeta za rekonstrukciju postojećih i gradnju novih građevina svih namjena</w:t>
      </w:r>
      <w:r w:rsidR="007A6A93" w:rsidRPr="00794CD2">
        <w:rPr>
          <w:rFonts w:ascii="Times New Roman" w:hAnsi="Times New Roman" w:cs="Times New Roman"/>
          <w:i/>
        </w:rPr>
        <w:t>.</w:t>
      </w:r>
    </w:p>
    <w:p w:rsidR="005A29AE" w:rsidRPr="00794CD2" w:rsidRDefault="005A29AE" w:rsidP="00A626A1">
      <w:pPr>
        <w:jc w:val="both"/>
        <w:rPr>
          <w:rFonts w:ascii="Times New Roman" w:hAnsi="Times New Roman" w:cs="Times New Roman"/>
        </w:rPr>
      </w:pPr>
    </w:p>
    <w:p w:rsidR="005A29AE" w:rsidRPr="00794CD2" w:rsidRDefault="003A1008" w:rsidP="00A626A1">
      <w:pPr>
        <w:jc w:val="both"/>
        <w:rPr>
          <w:rFonts w:ascii="Times New Roman" w:hAnsi="Times New Roman" w:cs="Times New Roman"/>
        </w:rPr>
      </w:pPr>
      <w:r w:rsidRPr="00794CD2">
        <w:rPr>
          <w:rFonts w:ascii="Times New Roman" w:hAnsi="Times New Roman" w:cs="Times New Roman"/>
        </w:rPr>
        <w:lastRenderedPageBreak/>
        <w:t>Planirana je i , sukladno konzervatorskim smjernicama, izrada Urbanističkog plana uređenja naselja Imotski.</w:t>
      </w:r>
    </w:p>
    <w:p w:rsidR="0053698D" w:rsidRPr="00794CD2" w:rsidRDefault="007A6A93" w:rsidP="00A626A1">
      <w:pPr>
        <w:jc w:val="both"/>
        <w:rPr>
          <w:rFonts w:ascii="Times New Roman" w:hAnsi="Times New Roman" w:cs="Times New Roman"/>
        </w:rPr>
      </w:pPr>
      <w:r w:rsidRPr="00794CD2">
        <w:rPr>
          <w:rFonts w:ascii="Times New Roman" w:hAnsi="Times New Roman" w:cs="Times New Roman"/>
        </w:rPr>
        <w:t xml:space="preserve">Javlja se i </w:t>
      </w:r>
      <w:r w:rsidRPr="00794CD2">
        <w:rPr>
          <w:rFonts w:ascii="Times New Roman" w:hAnsi="Times New Roman" w:cs="Times New Roman"/>
          <w:i/>
        </w:rPr>
        <w:t>potreba za širenjem poduzetničke zone Grada Imotskog u Vinjanima Gornjim</w:t>
      </w:r>
      <w:r w:rsidRPr="00794CD2">
        <w:rPr>
          <w:rFonts w:ascii="Times New Roman" w:hAnsi="Times New Roman" w:cs="Times New Roman"/>
        </w:rPr>
        <w:t>, za čije će se proširenje (cca 30%) izraditi Izmjena i dopuna UPU-a.</w:t>
      </w:r>
    </w:p>
    <w:p w:rsidR="0053698D" w:rsidRPr="00794CD2" w:rsidRDefault="0053698D" w:rsidP="00770E15">
      <w:pPr>
        <w:pStyle w:val="Naslov2"/>
        <w:rPr>
          <w:sz w:val="22"/>
          <w:szCs w:val="22"/>
        </w:rPr>
      </w:pPr>
    </w:p>
    <w:p w:rsidR="00F8769C" w:rsidRPr="00794CD2" w:rsidRDefault="00F8769C" w:rsidP="0053698D">
      <w:pPr>
        <w:pStyle w:val="Naslov3"/>
        <w:rPr>
          <w:color w:val="6D1D6A"/>
          <w:sz w:val="22"/>
          <w:szCs w:val="22"/>
        </w:rPr>
      </w:pPr>
      <w:bookmarkStart w:id="107" w:name="_Toc81469965"/>
      <w:r w:rsidRPr="00794CD2">
        <w:rPr>
          <w:sz w:val="22"/>
          <w:szCs w:val="22"/>
        </w:rPr>
        <w:t>4.3.</w:t>
      </w:r>
      <w:r w:rsidRPr="00794CD2">
        <w:rPr>
          <w:sz w:val="22"/>
          <w:szCs w:val="22"/>
        </w:rPr>
        <w:tab/>
        <w:t>Preporuka mjera i aktivnosti za unaprjeđenje prostornog razvoja</w:t>
      </w:r>
      <w:bookmarkEnd w:id="105"/>
      <w:bookmarkEnd w:id="106"/>
      <w:bookmarkEnd w:id="107"/>
    </w:p>
    <w:p w:rsidR="00F8769C" w:rsidRPr="00794CD2" w:rsidRDefault="00F8769C" w:rsidP="00F8769C">
      <w:pPr>
        <w:ind w:left="851" w:hanging="851"/>
        <w:jc w:val="both"/>
        <w:rPr>
          <w:rFonts w:ascii="Times New Roman" w:eastAsia="Calibri" w:hAnsi="Times New Roman" w:cs="Times New Roman"/>
          <w:b/>
          <w:i/>
        </w:rPr>
      </w:pPr>
    </w:p>
    <w:p w:rsidR="00F8769C" w:rsidRPr="00794CD2" w:rsidRDefault="00F8769C" w:rsidP="00770E15">
      <w:pPr>
        <w:pStyle w:val="Naslov3"/>
        <w:rPr>
          <w:sz w:val="22"/>
          <w:szCs w:val="22"/>
        </w:rPr>
      </w:pPr>
      <w:bookmarkStart w:id="108" w:name="_Toc62729318"/>
      <w:bookmarkStart w:id="109" w:name="_Toc81469966"/>
      <w:r w:rsidRPr="00794CD2">
        <w:rPr>
          <w:sz w:val="22"/>
          <w:szCs w:val="22"/>
        </w:rPr>
        <w:t>4.3.1. Opće preporuke</w:t>
      </w:r>
      <w:bookmarkEnd w:id="108"/>
      <w:bookmarkEnd w:id="109"/>
      <w:r w:rsidRPr="00794CD2">
        <w:rPr>
          <w:sz w:val="22"/>
          <w:szCs w:val="22"/>
        </w:rPr>
        <w:t xml:space="preserve"> </w:t>
      </w:r>
    </w:p>
    <w:p w:rsidR="00F8769C" w:rsidRPr="00794CD2" w:rsidRDefault="00F8769C" w:rsidP="00F8769C">
      <w:pPr>
        <w:rPr>
          <w:rFonts w:ascii="Times New Roman" w:eastAsia="Calibri" w:hAnsi="Times New Roman" w:cs="Times New Roman"/>
        </w:rPr>
      </w:pPr>
    </w:p>
    <w:p w:rsidR="00F8769C" w:rsidRPr="00794CD2" w:rsidRDefault="00F8769C" w:rsidP="00707FCD">
      <w:pPr>
        <w:spacing w:line="276" w:lineRule="auto"/>
        <w:jc w:val="both"/>
        <w:rPr>
          <w:rFonts w:ascii="Times New Roman" w:eastAsia="Calibri" w:hAnsi="Times New Roman" w:cs="Times New Roman"/>
          <w:i/>
        </w:rPr>
      </w:pPr>
      <w:r w:rsidRPr="00794CD2">
        <w:rPr>
          <w:rFonts w:ascii="Times New Roman" w:eastAsia="Calibri" w:hAnsi="Times New Roman" w:cs="Times New Roman"/>
          <w:i/>
        </w:rPr>
        <w:t>Integralni  pristup u planiranju održivog razvoja prostora</w:t>
      </w:r>
    </w:p>
    <w:p w:rsidR="00707FCD" w:rsidRPr="00794CD2" w:rsidRDefault="00F8769C" w:rsidP="00707FCD">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U pristupu strateškog planiranja prostornog razvoja Grada, potrebno je multidisciplinarno razmatranje razvojnih opcija kao temeljne podloge formuliranja strategija, planova i programa. Obzirom na činjenicu međuovisnosti gospodarskog razvoja, razvoja javnog sektora, infrastrukture, zaštite okoliša i prostornog uređenja, uz primjenu zahtjeva održivosti, neophodno je u prostornom planiranju </w:t>
      </w:r>
      <w:r w:rsidR="00D414FE" w:rsidRPr="00794CD2">
        <w:rPr>
          <w:rFonts w:ascii="Times New Roman" w:eastAsia="Calibri" w:hAnsi="Times New Roman" w:cs="Times New Roman"/>
        </w:rPr>
        <w:t>g</w:t>
      </w:r>
      <w:r w:rsidR="003D5933" w:rsidRPr="00794CD2">
        <w:rPr>
          <w:rFonts w:ascii="Times New Roman" w:eastAsia="Calibri" w:hAnsi="Times New Roman" w:cs="Times New Roman"/>
        </w:rPr>
        <w:t>rada Imotskog</w:t>
      </w:r>
      <w:r w:rsidRPr="00794CD2">
        <w:rPr>
          <w:rFonts w:ascii="Times New Roman" w:eastAsia="Calibri" w:hAnsi="Times New Roman" w:cs="Times New Roman"/>
        </w:rPr>
        <w:t xml:space="preserve"> osigurati integralni pristup. Integralni pristup osigurati će se vertikalnom integracijom strateških razvojnih dokumenata gospodarskog i društvenog razvoja od nacionalne do lokalne razine, te njihovom horizontalnom integracijom na odgovarajućim razinama.  </w:t>
      </w:r>
    </w:p>
    <w:p w:rsidR="00F8769C" w:rsidRPr="00794CD2" w:rsidRDefault="00F8769C" w:rsidP="00707FCD">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Prilikom integriranja i usklađivanja strateških planova sa planovima prostornog uređenja,  potrebno je voditi računa o zahtjevima zaštite okoliša iz postupka strateške procjene utjecaja plana i programa na okoliš, odnosno ocjene o potrebi strateške procjene. Integriranje planova i njihovo usklađivanje iznimno je važno zbog činjenice da se financijski najzahtjevnije mjere realiziraju kroz investiranje u realizaciju zahvata u prostoru, bilo da se sredstva osiguravaju iz EU fondova, nacionalnih ili županjskih izvora ili gradskog proračuna. </w:t>
      </w:r>
    </w:p>
    <w:p w:rsidR="00F8769C" w:rsidRPr="00794CD2" w:rsidRDefault="00F8769C" w:rsidP="00274283">
      <w:pPr>
        <w:spacing w:before="240"/>
        <w:jc w:val="both"/>
        <w:rPr>
          <w:rFonts w:ascii="Times New Roman" w:eastAsia="Calibri" w:hAnsi="Times New Roman" w:cs="Times New Roman"/>
          <w:i/>
        </w:rPr>
      </w:pPr>
      <w:r w:rsidRPr="00794CD2">
        <w:rPr>
          <w:rFonts w:ascii="Times New Roman" w:eastAsia="Calibri" w:hAnsi="Times New Roman" w:cs="Times New Roman"/>
          <w:i/>
        </w:rPr>
        <w:t>Korištenje i zaštita prostora</w:t>
      </w:r>
    </w:p>
    <w:p w:rsidR="00F8769C" w:rsidRPr="00794CD2" w:rsidRDefault="00F8769C" w:rsidP="00707FCD">
      <w:pPr>
        <w:spacing w:line="276" w:lineRule="auto"/>
        <w:jc w:val="both"/>
        <w:rPr>
          <w:rFonts w:ascii="Times New Roman" w:eastAsia="Calibri" w:hAnsi="Times New Roman" w:cs="Times New Roman"/>
        </w:rPr>
      </w:pPr>
      <w:r w:rsidRPr="00794CD2">
        <w:rPr>
          <w:rFonts w:ascii="Times New Roman" w:eastAsia="Calibri" w:hAnsi="Times New Roman" w:cs="Times New Roman"/>
        </w:rPr>
        <w:t>U preispitivanju  namjene prostora, planiranja infrastrukture, uređenja prostora i određivanja uvjet</w:t>
      </w:r>
      <w:r w:rsidR="003D5933" w:rsidRPr="00794CD2">
        <w:rPr>
          <w:rFonts w:ascii="Times New Roman" w:eastAsia="Calibri" w:hAnsi="Times New Roman" w:cs="Times New Roman"/>
        </w:rPr>
        <w:t>a korištenja prostora na</w:t>
      </w:r>
      <w:r w:rsidRPr="00794CD2">
        <w:rPr>
          <w:rFonts w:ascii="Times New Roman" w:eastAsia="Calibri" w:hAnsi="Times New Roman" w:cs="Times New Roman"/>
        </w:rPr>
        <w:t xml:space="preserve"> području Grada</w:t>
      </w:r>
      <w:r w:rsidR="003D5933" w:rsidRPr="00794CD2">
        <w:rPr>
          <w:rFonts w:ascii="Times New Roman" w:eastAsia="Calibri" w:hAnsi="Times New Roman" w:cs="Times New Roman"/>
        </w:rPr>
        <w:t xml:space="preserve"> Imotskog</w:t>
      </w:r>
      <w:r w:rsidR="0079364E" w:rsidRPr="00794CD2">
        <w:rPr>
          <w:rFonts w:ascii="Times New Roman" w:eastAsia="Calibri" w:hAnsi="Times New Roman" w:cs="Times New Roman"/>
        </w:rPr>
        <w:t xml:space="preserve"> </w:t>
      </w:r>
      <w:r w:rsidRPr="00794CD2">
        <w:rPr>
          <w:rFonts w:ascii="Times New Roman" w:eastAsia="Calibri" w:hAnsi="Times New Roman" w:cs="Times New Roman"/>
        </w:rPr>
        <w:t xml:space="preserve">potrebno je </w:t>
      </w:r>
      <w:r w:rsidR="003D5933" w:rsidRPr="00794CD2">
        <w:rPr>
          <w:rFonts w:ascii="Times New Roman" w:eastAsia="Calibri" w:hAnsi="Times New Roman" w:cs="Times New Roman"/>
        </w:rPr>
        <w:t>na</w:t>
      </w:r>
      <w:r w:rsidRPr="00794CD2">
        <w:rPr>
          <w:rFonts w:ascii="Times New Roman" w:eastAsia="Calibri" w:hAnsi="Times New Roman" w:cs="Times New Roman"/>
        </w:rPr>
        <w:t xml:space="preserve"> integralan način razmotriti sve elemente koji se odnose na hidrološke, geomorfološke, klimatske, ekološke, društveno-gospodarske i kulturološke sustave kako ne bi premašili </w:t>
      </w:r>
      <w:r w:rsidR="003D5933" w:rsidRPr="00794CD2">
        <w:rPr>
          <w:rFonts w:ascii="Times New Roman" w:eastAsia="Calibri" w:hAnsi="Times New Roman" w:cs="Times New Roman"/>
        </w:rPr>
        <w:t xml:space="preserve">prihvatne kapacitete </w:t>
      </w:r>
      <w:r w:rsidRPr="00794CD2">
        <w:rPr>
          <w:rFonts w:ascii="Times New Roman" w:eastAsia="Calibri" w:hAnsi="Times New Roman" w:cs="Times New Roman"/>
        </w:rPr>
        <w:t xml:space="preserve">područja i kako bi se spriječili negativni učinci prirodnih nepogoda.  U tu svrhu, u nedostatku prostornih  i urbanističkih standarda na nacionalnoj razini,  potrebno je razviti vlastite prostorne i urbanističke standarde i pokazatelje za planiranje u Gradu </w:t>
      </w:r>
      <w:r w:rsidR="003D5933" w:rsidRPr="00794CD2">
        <w:rPr>
          <w:rFonts w:ascii="Times New Roman" w:eastAsia="Calibri" w:hAnsi="Times New Roman" w:cs="Times New Roman"/>
        </w:rPr>
        <w:t>Imotskom</w:t>
      </w:r>
      <w:r w:rsidR="00DC6CF5" w:rsidRPr="00794CD2">
        <w:rPr>
          <w:rFonts w:ascii="Times New Roman" w:eastAsia="Calibri" w:hAnsi="Times New Roman" w:cs="Times New Roman"/>
        </w:rPr>
        <w:t xml:space="preserve">. </w:t>
      </w:r>
      <w:r w:rsidRPr="00794CD2">
        <w:rPr>
          <w:rFonts w:ascii="Times New Roman" w:eastAsia="Calibri" w:hAnsi="Times New Roman" w:cs="Times New Roman"/>
        </w:rPr>
        <w:t xml:space="preserve"> </w:t>
      </w:r>
    </w:p>
    <w:p w:rsidR="00F8769C" w:rsidRPr="00794CD2" w:rsidRDefault="00F8769C" w:rsidP="003D5933">
      <w:pPr>
        <w:spacing w:before="240"/>
        <w:jc w:val="both"/>
        <w:rPr>
          <w:rFonts w:ascii="Times New Roman" w:eastAsia="Calibri" w:hAnsi="Times New Roman" w:cs="Times New Roman"/>
          <w:i/>
        </w:rPr>
      </w:pPr>
      <w:r w:rsidRPr="00794CD2">
        <w:rPr>
          <w:rFonts w:ascii="Times New Roman" w:eastAsia="Calibri" w:hAnsi="Times New Roman" w:cs="Times New Roman"/>
          <w:i/>
        </w:rPr>
        <w:t>Razvoj i izgradnja naselja</w:t>
      </w:r>
    </w:p>
    <w:p w:rsidR="00F8769C"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rPr>
        <w:t xml:space="preserve">Uzimajući u obzir planiranu veličinu građevinskog područja, novu izgradnju u pravilu  uskladiti sa trendovima kretanja stanovništva i gospodarskog razvoja. Obzirom na suvremena kretanja i pokretljivost stanovništva, prometnu dostupnost i mogućnosti virtualnog komuniciranja, sve manje stalnih i dugoročnih radnih mjesta, upitno je i nesigurno vezivati izgradnju naselja isključivo za stalno nastanjivanje i mjesto rada. Stoga bi u planiranju daljnje izgradnje kriteriji izgrađenosti infrastrukture, </w:t>
      </w:r>
      <w:r w:rsidRPr="00794CD2">
        <w:rPr>
          <w:rFonts w:ascii="Times New Roman" w:eastAsia="Calibri" w:hAnsi="Times New Roman" w:cs="Times New Roman"/>
        </w:rPr>
        <w:lastRenderedPageBreak/>
        <w:t>mogućnosti komunalnog opremanja, očuvanja krajobraza, graditeljske baštine, slike naselja, prirode i ekosustava  trebali biti odlučujući.</w:t>
      </w:r>
    </w:p>
    <w:p w:rsidR="00340D72"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rPr>
        <w:t>Gradnju u planiranim a neizgrađenim područjima naselja vezivati za uređenje građevinskog   zemljišta   (osiguranjem   dostatnih   prometnica   i   druge   tehničke infrastrukture) s racionalnim gustoćama naseljenosti</w:t>
      </w:r>
    </w:p>
    <w:p w:rsidR="00F8769C"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rPr>
        <w:t>Aktivnostima očuvanja i obnove (rekonstrukcija, sanacija) postojećeg stambenog fonda davati isto značenje kao i novim stambenim gradnjama te ih razvijati kao kontinuiranu i programiranu djelatnost.</w:t>
      </w:r>
    </w:p>
    <w:p w:rsidR="00F8769C"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rPr>
        <w:t xml:space="preserve">Neophodno proširenje građevinskog područja </w:t>
      </w:r>
      <w:r w:rsidR="00ED6B84" w:rsidRPr="00794CD2">
        <w:rPr>
          <w:rFonts w:ascii="Times New Roman" w:eastAsia="Calibri" w:hAnsi="Times New Roman" w:cs="Times New Roman"/>
        </w:rPr>
        <w:t xml:space="preserve">potrebno je </w:t>
      </w:r>
      <w:r w:rsidRPr="00794CD2">
        <w:rPr>
          <w:rFonts w:ascii="Times New Roman" w:eastAsia="Calibri" w:hAnsi="Times New Roman" w:cs="Times New Roman"/>
        </w:rPr>
        <w:t>vezivati uz zadovoljavanje urbanih standarda, odnosno potreba (duljina i širina prometnica/ ha, veličina parkirnog prostora/ korisniku, udio zelenih površina i parkova, veličina javnih sportsko-rekreacijskih površina/korisniku i sl.).</w:t>
      </w:r>
    </w:p>
    <w:p w:rsidR="00F8769C"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rPr>
        <w:t xml:space="preserve">Za gradnju i planiranje građevinskih područja u zaobalju gdje treba poticati stambenu izgradnju, potrebno je postaviti specifične standarde u pogledu gustoća, uređenosti građevinskog područja veličina parcela i sl., ali uz obvezu očuvanja krajobraznih vrijednosti prostora. </w:t>
      </w:r>
    </w:p>
    <w:p w:rsidR="00F8769C" w:rsidRPr="00794CD2" w:rsidRDefault="00F8769C" w:rsidP="003D5933">
      <w:pPr>
        <w:spacing w:before="240"/>
        <w:jc w:val="both"/>
        <w:rPr>
          <w:rFonts w:ascii="Times New Roman" w:eastAsia="Calibri" w:hAnsi="Times New Roman" w:cs="Times New Roman"/>
          <w:i/>
        </w:rPr>
      </w:pPr>
      <w:r w:rsidRPr="00794CD2">
        <w:rPr>
          <w:rFonts w:ascii="Times New Roman" w:eastAsia="Calibri" w:hAnsi="Times New Roman" w:cs="Times New Roman"/>
          <w:i/>
        </w:rPr>
        <w:t>Gospodarske djelatnosti</w:t>
      </w:r>
    </w:p>
    <w:p w:rsidR="00F8769C"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rPr>
        <w:t>Turizam</w:t>
      </w:r>
    </w:p>
    <w:p w:rsidR="00F561BF"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rPr>
        <w:t>Planiranje prostora za turističke sadržaje (prvenstveno smještajne kapacitete) temeljiti na strategiji razvoja turizma, izgrađenosti infrastrukture i mogućnosti komunalnog opremanja, zahtjevima očuvanja krajobraza, kultur</w:t>
      </w:r>
      <w:r w:rsidR="00ED6B84" w:rsidRPr="00794CD2">
        <w:rPr>
          <w:rFonts w:ascii="Times New Roman" w:eastAsia="Calibri" w:hAnsi="Times New Roman" w:cs="Times New Roman"/>
        </w:rPr>
        <w:t xml:space="preserve">ne baštine, prirode i okoliša, </w:t>
      </w:r>
      <w:r w:rsidRPr="00794CD2">
        <w:rPr>
          <w:rFonts w:ascii="Times New Roman" w:eastAsia="Calibri" w:hAnsi="Times New Roman" w:cs="Times New Roman"/>
        </w:rPr>
        <w:t xml:space="preserve">prioritetno prihvatnom kapacitetu. S time u vezi, za do sada planirane a neizgrađene turističke zone, preporuča se preispitivanje veličina, lokacija i kapaciteta. Eventualno novu izgradnju turističkih sadržaja treba usmjeriti na kvalitetnu dopunu i dograđivanje turističkih sadržaja koji su već djelomično ili pretežito izgrađeni. </w:t>
      </w:r>
    </w:p>
    <w:p w:rsidR="00F8769C" w:rsidRPr="00794CD2" w:rsidRDefault="00F8769C" w:rsidP="00C34F1F">
      <w:pPr>
        <w:spacing w:before="240"/>
        <w:jc w:val="both"/>
        <w:rPr>
          <w:rFonts w:ascii="Times New Roman" w:eastAsia="Calibri" w:hAnsi="Times New Roman" w:cs="Times New Roman"/>
        </w:rPr>
      </w:pPr>
      <w:r w:rsidRPr="00794CD2">
        <w:rPr>
          <w:rFonts w:ascii="Times New Roman" w:eastAsia="Calibri" w:hAnsi="Times New Roman" w:cs="Times New Roman"/>
        </w:rPr>
        <w:t>Planiranje športa i rekreacije</w:t>
      </w:r>
    </w:p>
    <w:p w:rsidR="00F8769C"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rPr>
        <w:t xml:space="preserve">Veće sportske sadržaje i igrališta planirati i graditi u cilju obogaćivanja </w:t>
      </w:r>
      <w:r w:rsidR="00F561BF" w:rsidRPr="00794CD2">
        <w:rPr>
          <w:rFonts w:ascii="Times New Roman" w:eastAsia="Calibri" w:hAnsi="Times New Roman" w:cs="Times New Roman"/>
        </w:rPr>
        <w:t xml:space="preserve">života stanovnika grada te </w:t>
      </w:r>
      <w:r w:rsidRPr="00794CD2">
        <w:rPr>
          <w:rFonts w:ascii="Times New Roman" w:eastAsia="Calibri" w:hAnsi="Times New Roman" w:cs="Times New Roman"/>
        </w:rPr>
        <w:t>turističke ponude uz uvažavanje prirodnih, okolišnih, geomorfoloških, hidroloških, klimatskih, ekonomskih, društvenih, kulturnih i drugih značajki prostora.</w:t>
      </w:r>
    </w:p>
    <w:p w:rsidR="00F8769C"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rPr>
        <w:t>Potrebno je planskim mjerama osigurati da uz što manju izmjenu prirodnog obilježja budu infrastrukturno i sadržajno opremljene  (tuševi, kabine i sanitarni uređaji, prateći uslužni i ugostiteljski sadržaji</w:t>
      </w:r>
      <w:r w:rsidR="00C34F1F" w:rsidRPr="00794CD2">
        <w:rPr>
          <w:rFonts w:ascii="Times New Roman" w:eastAsia="Calibri" w:hAnsi="Times New Roman" w:cs="Times New Roman"/>
        </w:rPr>
        <w:t>).</w:t>
      </w:r>
    </w:p>
    <w:p w:rsidR="00F8769C" w:rsidRPr="00794CD2" w:rsidRDefault="00F8769C" w:rsidP="00C34F1F">
      <w:pPr>
        <w:spacing w:before="240"/>
        <w:jc w:val="both"/>
        <w:rPr>
          <w:rFonts w:ascii="Times New Roman" w:eastAsia="Calibri" w:hAnsi="Times New Roman" w:cs="Times New Roman"/>
          <w:i/>
        </w:rPr>
      </w:pPr>
      <w:r w:rsidRPr="00794CD2">
        <w:rPr>
          <w:rFonts w:ascii="Times New Roman" w:eastAsia="Calibri" w:hAnsi="Times New Roman" w:cs="Times New Roman"/>
          <w:i/>
        </w:rPr>
        <w:t xml:space="preserve">Zaštita okoliša </w:t>
      </w:r>
    </w:p>
    <w:p w:rsidR="00F8769C"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rPr>
        <w:t>Potrebno je posebnu pažnju obratiti očuvanju i zaštiti okoliša kao te</w:t>
      </w:r>
      <w:r w:rsidR="00C34F1F" w:rsidRPr="00794CD2">
        <w:rPr>
          <w:rFonts w:ascii="Times New Roman" w:eastAsia="Calibri" w:hAnsi="Times New Roman" w:cs="Times New Roman"/>
        </w:rPr>
        <w:t>meljnog resursa Grada Imotskog</w:t>
      </w:r>
      <w:r w:rsidRPr="00794CD2">
        <w:rPr>
          <w:rFonts w:ascii="Times New Roman" w:eastAsia="Calibri" w:hAnsi="Times New Roman" w:cs="Times New Roman"/>
        </w:rPr>
        <w:t>. Sustavnim djelovanjem i stalnim nadzorom u znatnoj se mjeri može smanjiti onečišćenje tla i voda.  Potrebno je riješiti odvodnju  otpadnih i oborinskih voda. Na zagađenje zraka i porast buke moguće je utjecati mjerama za smanjenje automobilskog prometa uz intenzivniji nadzor, prometnom regulacijom, te poticanjem</w:t>
      </w:r>
      <w:r w:rsidR="00F561BF" w:rsidRPr="00794CD2">
        <w:rPr>
          <w:rFonts w:ascii="Times New Roman" w:eastAsia="Calibri" w:hAnsi="Times New Roman" w:cs="Times New Roman"/>
        </w:rPr>
        <w:t xml:space="preserve"> razvoja javnog prijevoza.</w:t>
      </w:r>
    </w:p>
    <w:p w:rsidR="00F8769C" w:rsidRPr="00794CD2" w:rsidRDefault="00F8769C" w:rsidP="00F8769C">
      <w:pPr>
        <w:jc w:val="both"/>
        <w:rPr>
          <w:rFonts w:ascii="Times New Roman" w:eastAsia="Calibri" w:hAnsi="Times New Roman" w:cs="Times New Roman"/>
          <w:i/>
        </w:rPr>
      </w:pPr>
      <w:r w:rsidRPr="00794CD2">
        <w:rPr>
          <w:rFonts w:ascii="Times New Roman" w:eastAsia="Calibri" w:hAnsi="Times New Roman" w:cs="Times New Roman"/>
          <w:i/>
        </w:rPr>
        <w:t>Gospodarenje otpadom</w:t>
      </w:r>
    </w:p>
    <w:p w:rsidR="00F561BF" w:rsidRPr="00794CD2" w:rsidRDefault="00185A83" w:rsidP="00F8769C">
      <w:pPr>
        <w:jc w:val="both"/>
        <w:rPr>
          <w:rFonts w:ascii="Times New Roman" w:eastAsia="Calibri" w:hAnsi="Times New Roman" w:cs="Times New Roman"/>
        </w:rPr>
      </w:pPr>
      <w:r w:rsidRPr="00794CD2">
        <w:rPr>
          <w:rFonts w:ascii="Times New Roman" w:eastAsia="Calibri" w:hAnsi="Times New Roman" w:cs="Times New Roman"/>
        </w:rPr>
        <w:lastRenderedPageBreak/>
        <w:t xml:space="preserve">Sukladno Planu gospodarenja </w:t>
      </w:r>
      <w:r w:rsidR="000119FB" w:rsidRPr="00794CD2">
        <w:rPr>
          <w:rFonts w:ascii="Times New Roman" w:eastAsia="Calibri" w:hAnsi="Times New Roman" w:cs="Times New Roman"/>
        </w:rPr>
        <w:t>o</w:t>
      </w:r>
      <w:r w:rsidRPr="00794CD2">
        <w:rPr>
          <w:rFonts w:ascii="Times New Roman" w:eastAsia="Calibri" w:hAnsi="Times New Roman" w:cs="Times New Roman"/>
        </w:rPr>
        <w:t>tpadom</w:t>
      </w:r>
      <w:r w:rsidR="00394A37" w:rsidRPr="00794CD2">
        <w:rPr>
          <w:rStyle w:val="Referencafusnote"/>
          <w:rFonts w:ascii="Times New Roman" w:eastAsia="Calibri" w:hAnsi="Times New Roman" w:cs="Times New Roman"/>
        </w:rPr>
        <w:t xml:space="preserve"> </w:t>
      </w:r>
      <w:r w:rsidR="00394A37" w:rsidRPr="00794CD2">
        <w:rPr>
          <w:rFonts w:ascii="Times New Roman" w:eastAsia="Calibri" w:hAnsi="Times New Roman" w:cs="Times New Roman"/>
        </w:rPr>
        <w:t>RH za razdoblje 2017.-2022. godine potrebno je postići do 2022. godine, u odnosu na 2015. godinu</w:t>
      </w:r>
      <w:r w:rsidRPr="00794CD2">
        <w:rPr>
          <w:rFonts w:ascii="Times New Roman" w:eastAsia="Calibri" w:hAnsi="Times New Roman" w:cs="Times New Roman"/>
        </w:rPr>
        <w:t xml:space="preserve">; </w:t>
      </w:r>
    </w:p>
    <w:p w:rsidR="0010032A" w:rsidRPr="00794CD2" w:rsidRDefault="00394A37" w:rsidP="00002BBE">
      <w:pPr>
        <w:pStyle w:val="Odlomakpopisa"/>
        <w:numPr>
          <w:ilvl w:val="0"/>
          <w:numId w:val="11"/>
        </w:numPr>
        <w:spacing w:line="276" w:lineRule="auto"/>
        <w:jc w:val="both"/>
        <w:rPr>
          <w:rFonts w:ascii="Times New Roman" w:hAnsi="Times New Roman" w:cs="Times New Roman"/>
        </w:rPr>
      </w:pPr>
      <w:r w:rsidRPr="00794CD2">
        <w:rPr>
          <w:rFonts w:ascii="Times New Roman" w:hAnsi="Times New Roman" w:cs="Times New Roman"/>
        </w:rPr>
        <w:t>smanjiti ukupnu količinu proizvedenog komunalnog otpada za 5%</w:t>
      </w:r>
    </w:p>
    <w:p w:rsidR="00394A37" w:rsidRPr="00794CD2" w:rsidRDefault="00394A37" w:rsidP="00002BBE">
      <w:pPr>
        <w:pStyle w:val="Odlomakpopisa"/>
        <w:numPr>
          <w:ilvl w:val="0"/>
          <w:numId w:val="11"/>
        </w:numPr>
        <w:spacing w:line="276" w:lineRule="auto"/>
        <w:jc w:val="both"/>
        <w:rPr>
          <w:rFonts w:ascii="Times New Roman" w:hAnsi="Times New Roman" w:cs="Times New Roman"/>
        </w:rPr>
      </w:pPr>
      <w:r w:rsidRPr="00794CD2">
        <w:rPr>
          <w:rFonts w:ascii="Times New Roman" w:hAnsi="Times New Roman" w:cs="Times New Roman"/>
        </w:rPr>
        <w:t>odvojeno prikupiti 60% mase proizvedenog komunalnog otpada (prvenstveno papira, stakla, metala, plastike, biootpada i dr.)</w:t>
      </w:r>
    </w:p>
    <w:p w:rsidR="00394A37" w:rsidRPr="00794CD2" w:rsidRDefault="00394A37" w:rsidP="00002BBE">
      <w:pPr>
        <w:pStyle w:val="Odlomakpopisa"/>
        <w:numPr>
          <w:ilvl w:val="0"/>
          <w:numId w:val="11"/>
        </w:numPr>
        <w:spacing w:line="276" w:lineRule="auto"/>
        <w:jc w:val="both"/>
        <w:rPr>
          <w:rFonts w:ascii="Times New Roman" w:hAnsi="Times New Roman" w:cs="Times New Roman"/>
        </w:rPr>
      </w:pPr>
      <w:r w:rsidRPr="00794CD2">
        <w:rPr>
          <w:rFonts w:ascii="Times New Roman" w:hAnsi="Times New Roman" w:cs="Times New Roman"/>
        </w:rPr>
        <w:t>odvojeno prikupiti 40% mase proizvedenog biootpada koji je sastavni dio komunalnog otpada</w:t>
      </w:r>
    </w:p>
    <w:p w:rsidR="00394A37" w:rsidRPr="00794CD2" w:rsidRDefault="00394A37" w:rsidP="00002BBE">
      <w:pPr>
        <w:pStyle w:val="Odlomakpopisa"/>
        <w:numPr>
          <w:ilvl w:val="0"/>
          <w:numId w:val="11"/>
        </w:numPr>
        <w:spacing w:line="276" w:lineRule="auto"/>
        <w:jc w:val="both"/>
        <w:rPr>
          <w:rFonts w:ascii="Times New Roman" w:hAnsi="Times New Roman" w:cs="Times New Roman"/>
        </w:rPr>
      </w:pPr>
      <w:r w:rsidRPr="00794CD2">
        <w:rPr>
          <w:rFonts w:ascii="Times New Roman" w:hAnsi="Times New Roman" w:cs="Times New Roman"/>
        </w:rPr>
        <w:t>odložiti na odlagališta manje od 25% mase proizvedenog komunalnog otpada</w:t>
      </w:r>
    </w:p>
    <w:p w:rsidR="00394A37" w:rsidRPr="00794CD2" w:rsidRDefault="00394A37" w:rsidP="00394A37">
      <w:pPr>
        <w:spacing w:line="276" w:lineRule="auto"/>
        <w:ind w:left="360"/>
        <w:jc w:val="both"/>
        <w:rPr>
          <w:rFonts w:ascii="Times New Roman" w:hAnsi="Times New Roman" w:cs="Times New Roman"/>
        </w:rPr>
      </w:pPr>
    </w:p>
    <w:p w:rsidR="00F8769C" w:rsidRPr="00794CD2" w:rsidRDefault="00F8769C" w:rsidP="00942685">
      <w:pPr>
        <w:pStyle w:val="Naslov3"/>
        <w:rPr>
          <w:sz w:val="22"/>
          <w:szCs w:val="22"/>
        </w:rPr>
      </w:pPr>
      <w:bookmarkStart w:id="110" w:name="_Toc62729319"/>
      <w:bookmarkStart w:id="111" w:name="_Toc81469967"/>
      <w:r w:rsidRPr="00794CD2">
        <w:rPr>
          <w:sz w:val="22"/>
          <w:szCs w:val="22"/>
        </w:rPr>
        <w:t>4.3.2. Preporuke, mjere i aktivnosti za unaprjeđenje prostornog razvoja</w:t>
      </w:r>
      <w:bookmarkEnd w:id="110"/>
      <w:bookmarkEnd w:id="111"/>
    </w:p>
    <w:p w:rsidR="00F8769C" w:rsidRPr="00794CD2" w:rsidRDefault="00F8769C" w:rsidP="00F8769C">
      <w:pPr>
        <w:rPr>
          <w:rFonts w:ascii="Times New Roman" w:eastAsia="Calibri" w:hAnsi="Times New Roman" w:cs="Times New Roman"/>
        </w:rPr>
      </w:pPr>
    </w:p>
    <w:p w:rsidR="00F8769C" w:rsidRPr="00794CD2" w:rsidRDefault="00F8769C" w:rsidP="00F8769C">
      <w:pPr>
        <w:jc w:val="both"/>
        <w:rPr>
          <w:rFonts w:ascii="Times New Roman" w:eastAsia="Calibri" w:hAnsi="Times New Roman" w:cs="Times New Roman"/>
        </w:rPr>
      </w:pPr>
      <w:r w:rsidRPr="00794CD2">
        <w:rPr>
          <w:rFonts w:ascii="Times New Roman" w:eastAsia="Calibri" w:hAnsi="Times New Roman" w:cs="Times New Roman"/>
        </w:rPr>
        <w:t>Preporuke, mjere i aktivnosti za unaprjeđenje</w:t>
      </w:r>
      <w:r w:rsidR="00AC2FE7" w:rsidRPr="00794CD2">
        <w:rPr>
          <w:rFonts w:ascii="Times New Roman" w:eastAsia="Calibri" w:hAnsi="Times New Roman" w:cs="Times New Roman"/>
        </w:rPr>
        <w:t xml:space="preserve"> prostornog razvoja Grada Imotskog</w:t>
      </w:r>
      <w:r w:rsidRPr="00794CD2">
        <w:rPr>
          <w:rFonts w:ascii="Times New Roman" w:eastAsia="Calibri" w:hAnsi="Times New Roman" w:cs="Times New Roman"/>
        </w:rPr>
        <w:t xml:space="preserve"> daju se u cilju </w:t>
      </w:r>
      <w:r w:rsidRPr="00794CD2">
        <w:rPr>
          <w:rFonts w:ascii="Times New Roman" w:eastAsia="Calibri" w:hAnsi="Times New Roman" w:cs="Times New Roman"/>
          <w:b/>
        </w:rPr>
        <w:t>osiguravanja uvjeta za održivi prostorni razvoj kroz izradu izmjena i dopuna ili izradu novih prostornih pl</w:t>
      </w:r>
      <w:r w:rsidRPr="00794CD2">
        <w:rPr>
          <w:rFonts w:ascii="Times New Roman" w:eastAsia="Calibri" w:hAnsi="Times New Roman" w:cs="Times New Roman"/>
        </w:rPr>
        <w:t>anova a koji se može osigurati sagledavanjem slijedećih aspekata:</w:t>
      </w:r>
    </w:p>
    <w:p w:rsidR="00F8769C" w:rsidRPr="00794CD2" w:rsidRDefault="00F8769C" w:rsidP="00002BBE">
      <w:pPr>
        <w:numPr>
          <w:ilvl w:val="0"/>
          <w:numId w:val="7"/>
        </w:numPr>
        <w:jc w:val="both"/>
        <w:rPr>
          <w:rFonts w:ascii="Times New Roman" w:eastAsia="Calibri" w:hAnsi="Times New Roman" w:cs="Times New Roman"/>
          <w:b/>
        </w:rPr>
      </w:pPr>
      <w:r w:rsidRPr="00794CD2">
        <w:rPr>
          <w:rFonts w:ascii="Times New Roman" w:eastAsia="Calibri" w:hAnsi="Times New Roman" w:cs="Times New Roman"/>
          <w:b/>
        </w:rPr>
        <w:t xml:space="preserve">Kvaliteta izgrađenog prostora;  </w:t>
      </w:r>
      <w:r w:rsidRPr="00794CD2">
        <w:rPr>
          <w:rFonts w:ascii="Times New Roman" w:eastAsia="Calibri" w:hAnsi="Times New Roman" w:cs="Times New Roman"/>
        </w:rPr>
        <w:t>opremljenost i kvaliteta brojnih nedavno izgrađenih  prostora</w:t>
      </w:r>
      <w:r w:rsidR="004B1BBF" w:rsidRPr="00794CD2">
        <w:rPr>
          <w:rFonts w:ascii="Times New Roman" w:eastAsia="Calibri" w:hAnsi="Times New Roman" w:cs="Times New Roman"/>
        </w:rPr>
        <w:t xml:space="preserve"> </w:t>
      </w:r>
      <w:r w:rsidRPr="00794CD2">
        <w:rPr>
          <w:rFonts w:ascii="Times New Roman" w:eastAsia="Calibri" w:hAnsi="Times New Roman" w:cs="Times New Roman"/>
        </w:rPr>
        <w:t xml:space="preserve">duboko je nezadovoljavajuća. Navedeno dovodi do obezvrjeđivanja temeljnih vrijednosti prostora (kulturno-povijesnih i krajobraznih), te se kao mjera koja je u sustavu prostornog uređenja može navesti propisivanje obvezne </w:t>
      </w:r>
      <w:r w:rsidRPr="00794CD2">
        <w:rPr>
          <w:rFonts w:ascii="Times New Roman" w:eastAsia="Calibri" w:hAnsi="Times New Roman" w:cs="Times New Roman"/>
          <w:b/>
        </w:rPr>
        <w:t xml:space="preserve">izrade planova urbane sanacije i urbane preobrazbe </w:t>
      </w:r>
      <w:r w:rsidRPr="00794CD2">
        <w:rPr>
          <w:rFonts w:ascii="Times New Roman" w:eastAsia="Calibri" w:hAnsi="Times New Roman" w:cs="Times New Roman"/>
        </w:rPr>
        <w:t xml:space="preserve">kojima bi se osigurala mreža javnih prostora, prometna i ostala infrastruktura i primjereno oblikovana gradnja prilagođena konkretnom okruženju. </w:t>
      </w:r>
      <w:r w:rsidRPr="00794CD2">
        <w:rPr>
          <w:rFonts w:ascii="Times New Roman" w:eastAsia="Calibri" w:hAnsi="Times New Roman" w:cs="Times New Roman"/>
          <w:b/>
        </w:rPr>
        <w:t xml:space="preserve"> </w:t>
      </w:r>
      <w:r w:rsidRPr="00794CD2">
        <w:rPr>
          <w:rFonts w:ascii="Times New Roman" w:eastAsia="Calibri" w:hAnsi="Times New Roman" w:cs="Times New Roman"/>
        </w:rPr>
        <w:t>Zakonski utemeljena legalizacija bespravno podignutih i/ili rekonstruiranih  građevina uvelike je doprinijela ovakvom stanju</w:t>
      </w:r>
      <w:r w:rsidR="004B1BBF" w:rsidRPr="00794CD2">
        <w:rPr>
          <w:rFonts w:ascii="Times New Roman" w:eastAsia="Calibri" w:hAnsi="Times New Roman" w:cs="Times New Roman"/>
        </w:rPr>
        <w:t xml:space="preserve">. </w:t>
      </w:r>
    </w:p>
    <w:p w:rsidR="004B1BBF" w:rsidRPr="00794CD2" w:rsidRDefault="00F8769C" w:rsidP="00002BBE">
      <w:pPr>
        <w:numPr>
          <w:ilvl w:val="0"/>
          <w:numId w:val="7"/>
        </w:numPr>
        <w:jc w:val="both"/>
        <w:rPr>
          <w:rFonts w:ascii="Times New Roman" w:eastAsia="Calibri" w:hAnsi="Times New Roman" w:cs="Times New Roman"/>
          <w:iCs/>
        </w:rPr>
      </w:pPr>
      <w:r w:rsidRPr="00794CD2">
        <w:rPr>
          <w:rFonts w:ascii="Times New Roman" w:eastAsia="Calibri" w:hAnsi="Times New Roman" w:cs="Times New Roman"/>
          <w:b/>
        </w:rPr>
        <w:t xml:space="preserve">Razvojno i prostorno planiranje; </w:t>
      </w:r>
      <w:r w:rsidRPr="00794CD2">
        <w:rPr>
          <w:rFonts w:ascii="Times New Roman" w:eastAsia="Calibri" w:hAnsi="Times New Roman" w:cs="Times New Roman"/>
        </w:rPr>
        <w:t xml:space="preserve">jedan od ključnih problema u prostoru je nepostojanje diverzificirane i u prostoru disperzirane gospodarske strukture. </w:t>
      </w:r>
    </w:p>
    <w:p w:rsidR="00F8769C" w:rsidRPr="00794CD2" w:rsidRDefault="00D414FE" w:rsidP="00002BBE">
      <w:pPr>
        <w:numPr>
          <w:ilvl w:val="0"/>
          <w:numId w:val="7"/>
        </w:numPr>
        <w:jc w:val="both"/>
        <w:rPr>
          <w:rFonts w:ascii="Times New Roman" w:eastAsia="Calibri" w:hAnsi="Times New Roman" w:cs="Times New Roman"/>
          <w:iCs/>
        </w:rPr>
      </w:pPr>
      <w:r w:rsidRPr="00794CD2">
        <w:rPr>
          <w:rFonts w:ascii="Times New Roman" w:eastAsia="Calibri" w:hAnsi="Times New Roman" w:cs="Times New Roman"/>
          <w:b/>
        </w:rPr>
        <w:t xml:space="preserve">Neplanska </w:t>
      </w:r>
      <w:r w:rsidR="00F8769C" w:rsidRPr="00794CD2">
        <w:rPr>
          <w:rFonts w:ascii="Times New Roman" w:eastAsia="Calibri" w:hAnsi="Times New Roman" w:cs="Times New Roman"/>
          <w:b/>
        </w:rPr>
        <w:t xml:space="preserve">izgradnja; </w:t>
      </w:r>
      <w:r w:rsidR="00F8769C" w:rsidRPr="00794CD2">
        <w:rPr>
          <w:rFonts w:ascii="Times New Roman" w:eastAsia="Calibri" w:hAnsi="Times New Roman" w:cs="Times New Roman"/>
        </w:rPr>
        <w:t xml:space="preserve">izgradnja po definiciji izvan sustava prostornog uređenja, pravovremenim djelovanjem inspekcijskih službi </w:t>
      </w:r>
      <w:r w:rsidRPr="00794CD2">
        <w:rPr>
          <w:rFonts w:ascii="Times New Roman" w:eastAsia="Calibri" w:hAnsi="Times New Roman" w:cs="Times New Roman"/>
        </w:rPr>
        <w:t>potrebno je</w:t>
      </w:r>
      <w:r w:rsidRPr="00794CD2">
        <w:rPr>
          <w:rFonts w:ascii="Times New Roman" w:eastAsia="Calibri" w:hAnsi="Times New Roman" w:cs="Times New Roman"/>
          <w:b/>
        </w:rPr>
        <w:t xml:space="preserve"> </w:t>
      </w:r>
      <w:r w:rsidR="00F8769C" w:rsidRPr="00794CD2">
        <w:rPr>
          <w:rFonts w:ascii="Times New Roman" w:eastAsia="Calibri" w:hAnsi="Times New Roman" w:cs="Times New Roman"/>
          <w:iCs/>
        </w:rPr>
        <w:t>osigurat</w:t>
      </w:r>
      <w:r w:rsidRPr="00794CD2">
        <w:rPr>
          <w:rFonts w:ascii="Times New Roman" w:eastAsia="Calibri" w:hAnsi="Times New Roman" w:cs="Times New Roman"/>
          <w:iCs/>
        </w:rPr>
        <w:t>i nultu toleranciju na neplansku</w:t>
      </w:r>
      <w:r w:rsidR="00F8769C" w:rsidRPr="00794CD2">
        <w:rPr>
          <w:rFonts w:ascii="Times New Roman" w:eastAsia="Calibri" w:hAnsi="Times New Roman" w:cs="Times New Roman"/>
          <w:iCs/>
        </w:rPr>
        <w:t xml:space="preserve"> izgradnju. Bezakonje u prostoru i nasilje nad prostorom, prirodom i njegovim povijesnim i identitetskim vrijednostima, najkraći je put za uništenje perspektive održivog razvoja gradskog područja.</w:t>
      </w:r>
    </w:p>
    <w:p w:rsidR="007A6A93" w:rsidRPr="00794CD2" w:rsidRDefault="00F8769C" w:rsidP="00002BBE">
      <w:pPr>
        <w:numPr>
          <w:ilvl w:val="0"/>
          <w:numId w:val="7"/>
        </w:numPr>
        <w:spacing w:line="276" w:lineRule="auto"/>
        <w:jc w:val="both"/>
        <w:rPr>
          <w:rFonts w:ascii="Times New Roman" w:eastAsia="Calibri" w:hAnsi="Times New Roman" w:cs="Times New Roman"/>
          <w:iCs/>
        </w:rPr>
      </w:pPr>
      <w:r w:rsidRPr="00794CD2">
        <w:rPr>
          <w:rFonts w:ascii="Times New Roman" w:eastAsia="Calibri" w:hAnsi="Times New Roman" w:cs="Times New Roman"/>
          <w:b/>
          <w:iCs/>
        </w:rPr>
        <w:t>Planiranje gradnje izvan granica građevinskog područja;</w:t>
      </w:r>
      <w:r w:rsidRPr="00794CD2">
        <w:rPr>
          <w:rFonts w:ascii="Times New Roman" w:eastAsia="Calibri" w:hAnsi="Times New Roman" w:cs="Times New Roman"/>
          <w:b/>
        </w:rPr>
        <w:t xml:space="preserve"> </w:t>
      </w:r>
      <w:r w:rsidRPr="00794CD2">
        <w:rPr>
          <w:rFonts w:ascii="Times New Roman" w:eastAsia="Calibri" w:hAnsi="Times New Roman" w:cs="Times New Roman"/>
        </w:rPr>
        <w:t xml:space="preserve">bilo da se radi o gradnji prometnica i infrastrukturnih građevina tj. svih građevina koje se sukladno Zakonu mogu graditi izvan granica građevinskog područja, potrebno je u prostornim planovima definirati mogućnosti gradnju u suglasju s vrijednostima prirodnog i kultiviranog krajobraza. </w:t>
      </w:r>
    </w:p>
    <w:p w:rsidR="00F8769C" w:rsidRPr="00794CD2" w:rsidRDefault="00F8769C" w:rsidP="00002BBE">
      <w:pPr>
        <w:numPr>
          <w:ilvl w:val="0"/>
          <w:numId w:val="7"/>
        </w:numPr>
        <w:spacing w:line="276" w:lineRule="auto"/>
        <w:jc w:val="both"/>
        <w:rPr>
          <w:rFonts w:ascii="Times New Roman" w:eastAsia="Calibri" w:hAnsi="Times New Roman" w:cs="Times New Roman"/>
          <w:iCs/>
        </w:rPr>
      </w:pPr>
      <w:r w:rsidRPr="00794CD2">
        <w:rPr>
          <w:rFonts w:ascii="Times New Roman" w:eastAsia="Calibri" w:hAnsi="Times New Roman" w:cs="Times New Roman"/>
          <w:b/>
        </w:rPr>
        <w:t>Planiranje izdvojenih građevinskih područja izvan naselja</w:t>
      </w:r>
      <w:r w:rsidRPr="00794CD2">
        <w:rPr>
          <w:rFonts w:ascii="Times New Roman" w:eastAsia="Calibri" w:hAnsi="Times New Roman" w:cs="Times New Roman"/>
        </w:rPr>
        <w:t xml:space="preserve"> znači trajni gubitak prirodnosti prostorne cjeline iz koje je novi zahvat saglediv. Ovo je ireverzibilan proces kojim se kontinuirano smanjuje udio prirodnih krajobraza i postupno mijenja vizualni doživljaj i atraktivnost prostora. </w:t>
      </w:r>
      <w:r w:rsidRPr="00794CD2">
        <w:rPr>
          <w:rFonts w:ascii="Times New Roman" w:eastAsia="Calibri" w:hAnsi="Times New Roman" w:cs="Times New Roman"/>
          <w:iCs/>
        </w:rPr>
        <w:t xml:space="preserve">Izazov za pronaći instrumente  kako poticati i omogućavati razvoj i istovremeno sačuvati i unaprijediti vrijednosti koje baštinimo. Pri tome je ključno razumjeti da očuvanje krajobraznih, okolišnih i kulturnih vrijednosti ujedno znači i povećanje ekonomske </w:t>
      </w:r>
      <w:r w:rsidRPr="00794CD2">
        <w:rPr>
          <w:rFonts w:ascii="Times New Roman" w:eastAsia="Calibri" w:hAnsi="Times New Roman" w:cs="Times New Roman"/>
          <w:iCs/>
        </w:rPr>
        <w:lastRenderedPageBreak/>
        <w:t>vrijednosti nekretnina ili poduzetničkih poduhvata u njihovoj okolici jer tržište ove vrijednosti itekako prepoznaje i cijeni. Najvažniji alat za ostvarenje ovih ciljeva prostorni su planovi koji krajobrazne vrijednosti trebaju prepoznati i propisati odgovarajuće uvjete njihove zaštite i održivog razvoja.</w:t>
      </w:r>
    </w:p>
    <w:p w:rsidR="00F8769C" w:rsidRPr="00794CD2" w:rsidRDefault="00F8769C" w:rsidP="00002BBE">
      <w:pPr>
        <w:numPr>
          <w:ilvl w:val="0"/>
          <w:numId w:val="7"/>
        </w:numPr>
        <w:spacing w:line="276" w:lineRule="auto"/>
        <w:jc w:val="both"/>
        <w:rPr>
          <w:rFonts w:ascii="Times New Roman" w:eastAsia="Calibri" w:hAnsi="Times New Roman" w:cs="Times New Roman"/>
        </w:rPr>
      </w:pPr>
      <w:r w:rsidRPr="00794CD2">
        <w:rPr>
          <w:rFonts w:ascii="Times New Roman" w:eastAsia="Calibri" w:hAnsi="Times New Roman" w:cs="Times New Roman"/>
          <w:b/>
          <w:bCs/>
        </w:rPr>
        <w:t>Poboljšanje kvalitete izgrađenog okoliša; v</w:t>
      </w:r>
      <w:r w:rsidRPr="00794CD2">
        <w:rPr>
          <w:rFonts w:ascii="Times New Roman" w:eastAsia="Calibri" w:hAnsi="Times New Roman" w:cs="Times New Roman"/>
        </w:rPr>
        <w:t>ažan element funkcionalnosti naselja i izgrađenog okoliša je sustav javnih površina (uključujući i prometnice kroz koje se vode infrastrukturni sustavi), kao i javnih sadržaja. Fizionomsko morfološka obilježja odnose se na kvalitetu oblikovanja prostora, kompozicijske vrijednosti matrice naselja, poštivanje zatečenih krajobraznih vrijednosti i vrijednih elemenata lokalne tradicijske tipologije naselja.</w:t>
      </w:r>
    </w:p>
    <w:p w:rsidR="001A28F3" w:rsidRPr="00794CD2" w:rsidRDefault="001A28F3" w:rsidP="001A28F3">
      <w:pPr>
        <w:rPr>
          <w:rFonts w:ascii="Times New Roman" w:hAnsi="Times New Roman" w:cs="Times New Roman"/>
        </w:rPr>
      </w:pPr>
    </w:p>
    <w:p w:rsidR="00F8769C" w:rsidRPr="00794CD2" w:rsidRDefault="00F8769C" w:rsidP="00030405">
      <w:pPr>
        <w:pStyle w:val="Naslov3"/>
        <w:jc w:val="both"/>
        <w:rPr>
          <w:sz w:val="22"/>
          <w:szCs w:val="22"/>
        </w:rPr>
      </w:pPr>
      <w:bookmarkStart w:id="112" w:name="_Toc62729320"/>
      <w:bookmarkStart w:id="113" w:name="_Toc81469968"/>
      <w:r w:rsidRPr="00794CD2">
        <w:rPr>
          <w:sz w:val="22"/>
          <w:szCs w:val="22"/>
        </w:rPr>
        <w:t>4.3.3. Smjernice za izradu prostorn</w:t>
      </w:r>
      <w:r w:rsidR="00ED27D1" w:rsidRPr="00794CD2">
        <w:rPr>
          <w:sz w:val="22"/>
          <w:szCs w:val="22"/>
        </w:rPr>
        <w:t xml:space="preserve">ih planova Grada </w:t>
      </w:r>
      <w:bookmarkEnd w:id="112"/>
      <w:r w:rsidR="00ED27D1" w:rsidRPr="00794CD2">
        <w:rPr>
          <w:sz w:val="22"/>
          <w:szCs w:val="22"/>
        </w:rPr>
        <w:t>Imot</w:t>
      </w:r>
      <w:r w:rsidR="00F05AA7" w:rsidRPr="00794CD2">
        <w:rPr>
          <w:sz w:val="22"/>
          <w:szCs w:val="22"/>
        </w:rPr>
        <w:t>skog</w:t>
      </w:r>
      <w:bookmarkEnd w:id="113"/>
    </w:p>
    <w:p w:rsidR="00F8769C" w:rsidRPr="00794CD2" w:rsidRDefault="00F8769C" w:rsidP="00F8769C">
      <w:pPr>
        <w:jc w:val="both"/>
        <w:rPr>
          <w:rFonts w:ascii="Times New Roman" w:eastAsia="Calibri" w:hAnsi="Times New Roman" w:cs="Times New Roman"/>
        </w:rPr>
      </w:pPr>
    </w:p>
    <w:p w:rsidR="00F8769C" w:rsidRPr="00794CD2" w:rsidRDefault="00F05AA7" w:rsidP="00030405">
      <w:pPr>
        <w:spacing w:line="276" w:lineRule="auto"/>
        <w:jc w:val="both"/>
        <w:rPr>
          <w:rFonts w:ascii="Times New Roman" w:eastAsia="Calibri" w:hAnsi="Times New Roman" w:cs="Times New Roman"/>
        </w:rPr>
      </w:pPr>
      <w:r w:rsidRPr="00794CD2">
        <w:rPr>
          <w:rFonts w:ascii="Times New Roman" w:eastAsia="Calibri" w:hAnsi="Times New Roman" w:cs="Times New Roman"/>
        </w:rPr>
        <w:t>U PPUG</w:t>
      </w:r>
      <w:r w:rsidR="00F8769C" w:rsidRPr="00794CD2">
        <w:rPr>
          <w:rFonts w:ascii="Times New Roman" w:eastAsia="Calibri" w:hAnsi="Times New Roman" w:cs="Times New Roman"/>
        </w:rPr>
        <w:t xml:space="preserve"> potrebo je uskladiti postavljene ciljeve i smjernice sa postojećim trendovima prostornog razvoja i uređenja posebno na užem urbanom podru</w:t>
      </w:r>
      <w:r w:rsidRPr="00794CD2">
        <w:rPr>
          <w:rFonts w:ascii="Times New Roman" w:eastAsia="Calibri" w:hAnsi="Times New Roman" w:cs="Times New Roman"/>
        </w:rPr>
        <w:t>čju (održivi razvoj Grada Imotskog</w:t>
      </w:r>
      <w:r w:rsidR="00F8769C" w:rsidRPr="00794CD2">
        <w:rPr>
          <w:rFonts w:ascii="Times New Roman" w:eastAsia="Calibri" w:hAnsi="Times New Roman" w:cs="Times New Roman"/>
        </w:rPr>
        <w:t xml:space="preserve">, čuvanje identiteta Grada kroz očuvanje povijesnih i prirodnih vrijednosti; čuvanje krajobraznih vrijednosti prostora; unapređivanje sustava urbanog uređenja, gospodarenja gradskim prostorom i ukupne urbane reprodukcije grada, poboljšanje urbane mreže i komunikacijskih </w:t>
      </w:r>
      <w:r w:rsidR="00887BC0" w:rsidRPr="00794CD2">
        <w:rPr>
          <w:rFonts w:ascii="Times New Roman" w:eastAsia="Calibri" w:hAnsi="Times New Roman" w:cs="Times New Roman"/>
        </w:rPr>
        <w:t>sustava</w:t>
      </w:r>
      <w:r w:rsidR="00F8769C" w:rsidRPr="00794CD2">
        <w:rPr>
          <w:rFonts w:ascii="Times New Roman" w:eastAsia="Calibri" w:hAnsi="Times New Roman" w:cs="Times New Roman"/>
        </w:rPr>
        <w:t xml:space="preserve">). </w:t>
      </w:r>
    </w:p>
    <w:p w:rsidR="00F8769C" w:rsidRPr="00794CD2" w:rsidRDefault="00F8769C" w:rsidP="00030405">
      <w:pPr>
        <w:spacing w:line="276" w:lineRule="auto"/>
        <w:jc w:val="both"/>
        <w:rPr>
          <w:rFonts w:ascii="Times New Roman" w:eastAsia="Calibri" w:hAnsi="Times New Roman" w:cs="Times New Roman"/>
        </w:rPr>
      </w:pPr>
      <w:r w:rsidRPr="00794CD2">
        <w:rPr>
          <w:rFonts w:ascii="Times New Roman" w:eastAsia="Calibri" w:hAnsi="Times New Roman" w:cs="Times New Roman"/>
        </w:rPr>
        <w:t>Preispitati urbanističke parametre (lokacijske uvjete) i njihovo usklađenje  sa vrijednostima prostora i  mogućnostima prostornog okruženja  kao npr. odredbi vezanih za rekonstrukciju postojećih građevina, neprimjereni urbanistički parametri, visine, udaljenosti i sl., širine pristupnih prometnica).</w:t>
      </w:r>
    </w:p>
    <w:p w:rsidR="00F8769C" w:rsidRPr="00794CD2" w:rsidRDefault="00F8769C" w:rsidP="00030405">
      <w:pPr>
        <w:spacing w:line="276" w:lineRule="auto"/>
        <w:jc w:val="both"/>
        <w:rPr>
          <w:rFonts w:ascii="Times New Roman" w:eastAsia="Calibri" w:hAnsi="Times New Roman" w:cs="Times New Roman"/>
        </w:rPr>
      </w:pPr>
      <w:r w:rsidRPr="00794CD2">
        <w:rPr>
          <w:rFonts w:ascii="Times New Roman" w:eastAsia="Calibri" w:hAnsi="Times New Roman" w:cs="Times New Roman"/>
        </w:rPr>
        <w:t xml:space="preserve">Neophodno je i usklađivanje odredbi za provođenje planova </w:t>
      </w:r>
      <w:r w:rsidR="00455ECF" w:rsidRPr="00794CD2">
        <w:rPr>
          <w:rFonts w:ascii="Times New Roman" w:eastAsia="Calibri" w:hAnsi="Times New Roman" w:cs="Times New Roman"/>
        </w:rPr>
        <w:t xml:space="preserve">šireg i užeg obuhvata, </w:t>
      </w:r>
      <w:r w:rsidRPr="00794CD2">
        <w:rPr>
          <w:rFonts w:ascii="Times New Roman" w:eastAsia="Calibri" w:hAnsi="Times New Roman" w:cs="Times New Roman"/>
        </w:rPr>
        <w:t xml:space="preserve">radi otklanjanja nedosljednosti u provođenju planova na različitim područjima Grada. </w:t>
      </w:r>
    </w:p>
    <w:p w:rsidR="000119FB" w:rsidRPr="00794CD2" w:rsidRDefault="000119FB" w:rsidP="00030405">
      <w:pPr>
        <w:spacing w:line="276" w:lineRule="auto"/>
        <w:jc w:val="both"/>
        <w:rPr>
          <w:rFonts w:ascii="Times New Roman" w:eastAsia="Calibri" w:hAnsi="Times New Roman" w:cs="Times New Roman"/>
        </w:rPr>
      </w:pPr>
    </w:p>
    <w:p w:rsidR="00F8769C" w:rsidRPr="00794CD2" w:rsidRDefault="00F8769C" w:rsidP="00CD535B">
      <w:pPr>
        <w:pStyle w:val="Naslov3"/>
        <w:ind w:left="851" w:hanging="851"/>
        <w:jc w:val="both"/>
        <w:rPr>
          <w:sz w:val="22"/>
          <w:szCs w:val="22"/>
        </w:rPr>
      </w:pPr>
      <w:bookmarkStart w:id="114" w:name="_Toc62729321"/>
      <w:bookmarkStart w:id="115" w:name="_Toc81469969"/>
      <w:r w:rsidRPr="00794CD2">
        <w:rPr>
          <w:sz w:val="22"/>
          <w:szCs w:val="22"/>
        </w:rPr>
        <w:t>4.3.4. Institucionalne pretpostavke  za izradu i provedbu dokumenata prostornog uređenja</w:t>
      </w:r>
      <w:bookmarkEnd w:id="114"/>
      <w:bookmarkEnd w:id="115"/>
    </w:p>
    <w:p w:rsidR="005C76E2" w:rsidRPr="00794CD2" w:rsidRDefault="005C76E2" w:rsidP="00030405">
      <w:pPr>
        <w:spacing w:line="276" w:lineRule="auto"/>
        <w:jc w:val="both"/>
        <w:rPr>
          <w:rFonts w:ascii="Times New Roman" w:eastAsia="Calibri" w:hAnsi="Times New Roman" w:cs="Times New Roman"/>
        </w:rPr>
      </w:pPr>
    </w:p>
    <w:p w:rsidR="005C76E2" w:rsidRPr="00794CD2" w:rsidRDefault="00F8769C" w:rsidP="00030405">
      <w:pPr>
        <w:spacing w:line="276" w:lineRule="auto"/>
        <w:jc w:val="both"/>
        <w:rPr>
          <w:rFonts w:ascii="Times New Roman" w:eastAsia="Calibri" w:hAnsi="Times New Roman" w:cs="Times New Roman"/>
        </w:rPr>
      </w:pPr>
      <w:r w:rsidRPr="00794CD2">
        <w:rPr>
          <w:rFonts w:ascii="Times New Roman" w:eastAsia="Calibri" w:hAnsi="Times New Roman" w:cs="Times New Roman"/>
        </w:rPr>
        <w:t>Potrebno je ažurirati katastar (austrijske izmjere) i zemljišne knjige otežavaju provedbu učinkovite zemljišne politike, uzrokuju manipulaciju s građevinskim zemljištem i otežavaju provođenje investicija. Za čitavo područje osigurati vektorizirane katastarsko topografske podloge sa DOF-om u HTRS projekciji.</w:t>
      </w:r>
      <w:r w:rsidR="005C76E2" w:rsidRPr="00794CD2">
        <w:rPr>
          <w:rFonts w:ascii="Times New Roman" w:eastAsia="Calibri" w:hAnsi="Times New Roman" w:cs="Times New Roman"/>
        </w:rPr>
        <w:t xml:space="preserve"> </w:t>
      </w:r>
    </w:p>
    <w:p w:rsidR="000119FB" w:rsidRPr="00794CD2" w:rsidRDefault="00F8769C" w:rsidP="00030405">
      <w:pPr>
        <w:spacing w:line="276" w:lineRule="auto"/>
        <w:jc w:val="both"/>
        <w:rPr>
          <w:rFonts w:ascii="Times New Roman" w:eastAsia="Calibri" w:hAnsi="Times New Roman" w:cs="Times New Roman"/>
        </w:rPr>
      </w:pPr>
      <w:r w:rsidRPr="00794CD2">
        <w:rPr>
          <w:rFonts w:ascii="Times New Roman" w:eastAsia="Calibri" w:hAnsi="Times New Roman" w:cs="Times New Roman"/>
        </w:rPr>
        <w:t>Izgrađenu prometnu i drugu infrastrukturu potrebno je u potpunosti provesti u katastru i zemljišnim knjigama, te izraditi katastar infrastrukture.</w:t>
      </w:r>
      <w:r w:rsidR="000119FB" w:rsidRPr="00794CD2">
        <w:rPr>
          <w:rFonts w:ascii="Times New Roman" w:eastAsia="Calibri" w:hAnsi="Times New Roman" w:cs="Times New Roman"/>
        </w:rPr>
        <w:t xml:space="preserve"> </w:t>
      </w:r>
      <w:r w:rsidRPr="00794CD2">
        <w:rPr>
          <w:rFonts w:ascii="Times New Roman" w:eastAsia="Calibri" w:hAnsi="Times New Roman" w:cs="Times New Roman"/>
        </w:rPr>
        <w:t>Za obalu je potrebno utvrditi  pomorsko dobro, a izbjegavati praksu njegovog utvrđivanja  po zahtjevu potencijalnih investitora, što otežava upravljanje odnosno gospodarenje pomorskim dobrom.</w:t>
      </w:r>
      <w:r w:rsidR="000119FB" w:rsidRPr="00794CD2">
        <w:rPr>
          <w:rFonts w:ascii="Times New Roman" w:eastAsia="Calibri" w:hAnsi="Times New Roman" w:cs="Times New Roman"/>
        </w:rPr>
        <w:t xml:space="preserve"> </w:t>
      </w:r>
      <w:r w:rsidRPr="00794CD2">
        <w:rPr>
          <w:rFonts w:ascii="Times New Roman" w:eastAsia="Calibri" w:hAnsi="Times New Roman" w:cs="Times New Roman"/>
        </w:rPr>
        <w:t>Unaprijediti i koristiti zakonima propisane instrumente uređenja građevinskog zemljišta  (izvlaštenje, osiguranje površina za javne potrebe i sl.), što će olakšati kvalitetno uređenje novo - urbaniziranih dijelova. Posebno se naglašava potreba uvođenja instrumenta urbane komasacije.</w:t>
      </w:r>
    </w:p>
    <w:p w:rsidR="009742A7" w:rsidRPr="00794CD2" w:rsidRDefault="009742A7" w:rsidP="00030405">
      <w:pPr>
        <w:spacing w:line="276" w:lineRule="auto"/>
        <w:jc w:val="both"/>
        <w:rPr>
          <w:rFonts w:ascii="Times New Roman" w:eastAsia="Calibri" w:hAnsi="Times New Roman" w:cs="Times New Roman"/>
        </w:rPr>
      </w:pPr>
    </w:p>
    <w:p w:rsidR="007A6A93" w:rsidRPr="00794CD2" w:rsidRDefault="007A6A93" w:rsidP="00030405">
      <w:pPr>
        <w:spacing w:line="276" w:lineRule="auto"/>
        <w:jc w:val="both"/>
        <w:rPr>
          <w:rFonts w:ascii="Times New Roman" w:eastAsia="Calibri" w:hAnsi="Times New Roman" w:cs="Times New Roman"/>
        </w:rPr>
      </w:pPr>
    </w:p>
    <w:p w:rsidR="00A626A1" w:rsidRPr="00794CD2" w:rsidRDefault="00A626A1" w:rsidP="00030405">
      <w:pPr>
        <w:spacing w:line="276" w:lineRule="auto"/>
        <w:jc w:val="both"/>
        <w:rPr>
          <w:rFonts w:ascii="Times New Roman" w:eastAsia="Calibri" w:hAnsi="Times New Roman" w:cs="Times New Roman"/>
        </w:rPr>
      </w:pPr>
    </w:p>
    <w:p w:rsidR="00A626A1" w:rsidRPr="00794CD2" w:rsidRDefault="00A626A1" w:rsidP="00030405">
      <w:pPr>
        <w:spacing w:line="276" w:lineRule="auto"/>
        <w:jc w:val="both"/>
        <w:rPr>
          <w:rFonts w:ascii="Times New Roman" w:eastAsia="Calibri" w:hAnsi="Times New Roman" w:cs="Times New Roman"/>
        </w:rPr>
      </w:pPr>
    </w:p>
    <w:p w:rsidR="00A626A1" w:rsidRPr="00794CD2" w:rsidRDefault="00A626A1" w:rsidP="00030405">
      <w:pPr>
        <w:spacing w:line="276" w:lineRule="auto"/>
        <w:jc w:val="both"/>
        <w:rPr>
          <w:rFonts w:ascii="Times New Roman" w:eastAsia="Calibri" w:hAnsi="Times New Roman" w:cs="Times New Roman"/>
        </w:rPr>
      </w:pPr>
    </w:p>
    <w:p w:rsidR="00A626A1" w:rsidRPr="00794CD2" w:rsidRDefault="00A626A1" w:rsidP="00030405">
      <w:pPr>
        <w:spacing w:line="276" w:lineRule="auto"/>
        <w:jc w:val="both"/>
        <w:rPr>
          <w:rFonts w:ascii="Times New Roman" w:eastAsia="Calibri" w:hAnsi="Times New Roman" w:cs="Times New Roman"/>
        </w:rPr>
      </w:pPr>
    </w:p>
    <w:p w:rsidR="00A626A1" w:rsidRPr="00794CD2" w:rsidRDefault="00A626A1" w:rsidP="00030405">
      <w:pPr>
        <w:spacing w:line="276" w:lineRule="auto"/>
        <w:jc w:val="both"/>
        <w:rPr>
          <w:rFonts w:ascii="Times New Roman" w:eastAsia="Calibri" w:hAnsi="Times New Roman" w:cs="Times New Roman"/>
        </w:rPr>
      </w:pPr>
    </w:p>
    <w:p w:rsidR="00A626A1" w:rsidRPr="00794CD2" w:rsidRDefault="00A626A1" w:rsidP="00030405">
      <w:pPr>
        <w:spacing w:line="276" w:lineRule="auto"/>
        <w:jc w:val="both"/>
        <w:rPr>
          <w:rFonts w:ascii="Times New Roman" w:eastAsia="Calibri" w:hAnsi="Times New Roman" w:cs="Times New Roman"/>
        </w:rPr>
      </w:pPr>
    </w:p>
    <w:p w:rsidR="00F8769C" w:rsidRPr="00794CD2" w:rsidRDefault="007361C4" w:rsidP="009742A7">
      <w:pPr>
        <w:pStyle w:val="Naslov1"/>
        <w:rPr>
          <w:rFonts w:eastAsia="Times New Roman" w:cs="Times New Roman"/>
          <w:sz w:val="22"/>
          <w:szCs w:val="22"/>
        </w:rPr>
      </w:pPr>
      <w:bookmarkStart w:id="116" w:name="_Toc62729324"/>
      <w:bookmarkStart w:id="117" w:name="_Toc81469970"/>
      <w:r w:rsidRPr="00794CD2">
        <w:rPr>
          <w:rFonts w:eastAsia="Times New Roman" w:cs="Times New Roman"/>
          <w:sz w:val="22"/>
          <w:szCs w:val="22"/>
        </w:rPr>
        <w:t>V.</w:t>
      </w:r>
      <w:r w:rsidR="00F8769C" w:rsidRPr="00794CD2">
        <w:rPr>
          <w:rFonts w:eastAsia="Times New Roman" w:cs="Times New Roman"/>
          <w:sz w:val="22"/>
          <w:szCs w:val="22"/>
        </w:rPr>
        <w:tab/>
        <w:t>IZVORI PODATAKA</w:t>
      </w:r>
      <w:bookmarkEnd w:id="116"/>
      <w:bookmarkEnd w:id="117"/>
    </w:p>
    <w:p w:rsidR="00F8769C" w:rsidRPr="00794CD2" w:rsidRDefault="00F8769C" w:rsidP="00F8769C">
      <w:pPr>
        <w:keepNext/>
        <w:keepLines/>
        <w:spacing w:before="40" w:after="0"/>
        <w:outlineLvl w:val="1"/>
        <w:rPr>
          <w:rFonts w:ascii="Times New Roman" w:eastAsia="Times New Roman" w:hAnsi="Times New Roman" w:cs="Times New Roman"/>
          <w:b/>
        </w:rPr>
      </w:pPr>
    </w:p>
    <w:p w:rsidR="00F8769C" w:rsidRPr="00794CD2" w:rsidRDefault="00F8769C" w:rsidP="00F8769C">
      <w:pPr>
        <w:keepNext/>
        <w:keepLines/>
        <w:spacing w:before="40" w:after="0"/>
        <w:outlineLvl w:val="1"/>
        <w:rPr>
          <w:rFonts w:ascii="Times New Roman" w:eastAsia="Times New Roman" w:hAnsi="Times New Roman" w:cs="Times New Roman"/>
          <w:b/>
        </w:rPr>
      </w:pPr>
      <w:bookmarkStart w:id="118" w:name="_Toc62729325"/>
      <w:bookmarkStart w:id="119" w:name="_Toc63151989"/>
      <w:bookmarkStart w:id="120" w:name="_Toc81469971"/>
      <w:r w:rsidRPr="00794CD2">
        <w:rPr>
          <w:rFonts w:ascii="Times New Roman" w:eastAsia="Times New Roman" w:hAnsi="Times New Roman" w:cs="Times New Roman"/>
          <w:b/>
        </w:rPr>
        <w:t>Korištena literatura:</w:t>
      </w:r>
      <w:bookmarkEnd w:id="118"/>
      <w:bookmarkEnd w:id="119"/>
      <w:bookmarkEnd w:id="120"/>
    </w:p>
    <w:p w:rsidR="00592A23" w:rsidRPr="00794CD2" w:rsidRDefault="00592A23" w:rsidP="00665A0A">
      <w:pPr>
        <w:jc w:val="both"/>
        <w:rPr>
          <w:rFonts w:ascii="Times New Roman" w:hAnsi="Times New Roman" w:cs="Times New Roman"/>
        </w:rPr>
      </w:pPr>
    </w:p>
    <w:p w:rsidR="006F34B4" w:rsidRPr="00794CD2" w:rsidRDefault="006F34B4" w:rsidP="00665A0A">
      <w:pPr>
        <w:jc w:val="both"/>
        <w:rPr>
          <w:rFonts w:ascii="Times New Roman" w:hAnsi="Times New Roman" w:cs="Times New Roman"/>
        </w:rPr>
      </w:pPr>
      <w:r w:rsidRPr="00794CD2">
        <w:rPr>
          <w:rFonts w:ascii="Times New Roman" w:hAnsi="Times New Roman" w:cs="Times New Roman"/>
        </w:rPr>
        <w:t>Prostorno pl</w:t>
      </w:r>
      <w:r w:rsidR="003A401F" w:rsidRPr="00794CD2">
        <w:rPr>
          <w:rFonts w:ascii="Times New Roman" w:hAnsi="Times New Roman" w:cs="Times New Roman"/>
        </w:rPr>
        <w:t>anska dokumentacija Grada Imotskog</w:t>
      </w:r>
      <w:r w:rsidRPr="00794CD2">
        <w:rPr>
          <w:rFonts w:ascii="Times New Roman" w:hAnsi="Times New Roman" w:cs="Times New Roman"/>
        </w:rPr>
        <w:t xml:space="preserve"> i Splitsko dalmatinske županije  </w:t>
      </w:r>
    </w:p>
    <w:p w:rsidR="00592A23" w:rsidRPr="00794CD2" w:rsidRDefault="00592A23" w:rsidP="00665A0A">
      <w:pPr>
        <w:jc w:val="both"/>
        <w:rPr>
          <w:rFonts w:ascii="Times New Roman" w:hAnsi="Times New Roman" w:cs="Times New Roman"/>
        </w:rPr>
      </w:pPr>
      <w:r w:rsidRPr="00794CD2">
        <w:rPr>
          <w:rFonts w:ascii="Times New Roman" w:hAnsi="Times New Roman" w:cs="Times New Roman"/>
        </w:rPr>
        <w:t xml:space="preserve">Stručna literatura: </w:t>
      </w:r>
    </w:p>
    <w:p w:rsidR="009229C6" w:rsidRPr="00794CD2" w:rsidRDefault="009229C6" w:rsidP="009229C6">
      <w:pPr>
        <w:autoSpaceDE w:val="0"/>
        <w:autoSpaceDN w:val="0"/>
        <w:adjustRightInd w:val="0"/>
        <w:spacing w:after="0" w:line="240" w:lineRule="auto"/>
        <w:jc w:val="both"/>
        <w:rPr>
          <w:rFonts w:ascii="Times New Roman" w:hAnsi="Times New Roman" w:cs="Times New Roman"/>
          <w:i/>
        </w:rPr>
      </w:pPr>
      <w:r w:rsidRPr="00794CD2">
        <w:rPr>
          <w:rFonts w:ascii="Times New Roman" w:hAnsi="Times New Roman" w:cs="Times New Roman"/>
          <w:color w:val="000000"/>
        </w:rPr>
        <w:t xml:space="preserve">MICRO projekt </w:t>
      </w:r>
      <w:r w:rsidRPr="00794CD2">
        <w:rPr>
          <w:rFonts w:ascii="Times New Roman" w:hAnsi="Times New Roman" w:cs="Times New Roman"/>
        </w:rPr>
        <w:t xml:space="preserve"> d.o.o. (2019.): </w:t>
      </w:r>
      <w:r w:rsidRPr="00794CD2">
        <w:rPr>
          <w:rFonts w:ascii="Times New Roman" w:hAnsi="Times New Roman" w:cs="Times New Roman"/>
          <w:i/>
        </w:rPr>
        <w:t>Strateški plan razvoja Grada Imotskog</w:t>
      </w:r>
    </w:p>
    <w:p w:rsidR="00AA6FED" w:rsidRPr="00794CD2" w:rsidRDefault="00B85EC9" w:rsidP="00AA6FED">
      <w:pPr>
        <w:spacing w:before="240" w:after="0"/>
        <w:jc w:val="both"/>
        <w:rPr>
          <w:rFonts w:ascii="Times New Roman" w:hAnsi="Times New Roman" w:cs="Times New Roman"/>
          <w:i/>
        </w:rPr>
      </w:pPr>
      <w:r w:rsidRPr="00794CD2">
        <w:rPr>
          <w:rFonts w:ascii="Times New Roman" w:hAnsi="Times New Roman" w:cs="Times New Roman"/>
        </w:rPr>
        <w:t xml:space="preserve">Grad Imotski (2017.): </w:t>
      </w:r>
      <w:r w:rsidR="003A401F" w:rsidRPr="00794CD2">
        <w:rPr>
          <w:rFonts w:ascii="Times New Roman" w:hAnsi="Times New Roman" w:cs="Times New Roman"/>
          <w:i/>
        </w:rPr>
        <w:t>Akcijski plan za Imotski za razdoblje od 2017. do 2021. godine</w:t>
      </w:r>
    </w:p>
    <w:p w:rsidR="00AA6FED" w:rsidRPr="00794CD2" w:rsidRDefault="00AA6FED" w:rsidP="00AA6FED">
      <w:pPr>
        <w:spacing w:before="240" w:line="240" w:lineRule="auto"/>
        <w:jc w:val="both"/>
        <w:rPr>
          <w:rFonts w:ascii="Times New Roman" w:eastAsia="Calibri" w:hAnsi="Times New Roman" w:cs="Times New Roman"/>
        </w:rPr>
      </w:pPr>
      <w:r w:rsidRPr="00794CD2">
        <w:rPr>
          <w:rFonts w:ascii="Times New Roman" w:eastAsia="Calibri" w:hAnsi="Times New Roman" w:cs="Times New Roman"/>
        </w:rPr>
        <w:t xml:space="preserve">Institut za turizam (2018.): </w:t>
      </w:r>
      <w:r w:rsidRPr="00794CD2">
        <w:rPr>
          <w:rFonts w:ascii="Times New Roman" w:eastAsia="Calibri" w:hAnsi="Times New Roman" w:cs="Times New Roman"/>
          <w:i/>
        </w:rPr>
        <w:t>Plan razvoja turizma Imotske krajine</w:t>
      </w:r>
    </w:p>
    <w:p w:rsidR="00F8769C" w:rsidRPr="00794CD2" w:rsidRDefault="003A401F" w:rsidP="003A401F">
      <w:pPr>
        <w:jc w:val="both"/>
        <w:rPr>
          <w:rFonts w:ascii="Times New Roman" w:hAnsi="Times New Roman" w:cs="Times New Roman"/>
        </w:rPr>
      </w:pPr>
      <w:r w:rsidRPr="00794CD2">
        <w:rPr>
          <w:rFonts w:ascii="Times New Roman" w:hAnsi="Times New Roman" w:cs="Times New Roman"/>
        </w:rPr>
        <w:t>Institut IGH d.d. (2018</w:t>
      </w:r>
      <w:r w:rsidR="00592A23" w:rsidRPr="00794CD2">
        <w:rPr>
          <w:rFonts w:ascii="Times New Roman" w:hAnsi="Times New Roman" w:cs="Times New Roman"/>
        </w:rPr>
        <w:t xml:space="preserve">.): </w:t>
      </w:r>
      <w:r w:rsidRPr="00794CD2">
        <w:rPr>
          <w:rFonts w:ascii="Times New Roman" w:hAnsi="Times New Roman" w:cs="Times New Roman"/>
          <w:i/>
        </w:rPr>
        <w:t>Nacrt plana gospodarenja otpadom Grada Imotskog za razdoblje 2018. - 2023. Godine</w:t>
      </w:r>
    </w:p>
    <w:p w:rsidR="00274A1F" w:rsidRPr="00794CD2" w:rsidRDefault="00274A1F" w:rsidP="00F8769C">
      <w:pPr>
        <w:rPr>
          <w:rFonts w:ascii="Times New Roman" w:hAnsi="Times New Roman" w:cs="Times New Roman"/>
        </w:rPr>
      </w:pPr>
    </w:p>
    <w:p w:rsidR="00794CD2" w:rsidRPr="00794CD2" w:rsidRDefault="00794CD2">
      <w:pPr>
        <w:rPr>
          <w:rFonts w:ascii="Times New Roman" w:hAnsi="Times New Roman" w:cs="Times New Roman"/>
        </w:rPr>
      </w:pPr>
    </w:p>
    <w:sectPr w:rsidR="00794CD2" w:rsidRPr="00794CD2" w:rsidSect="000E6223">
      <w:footerReference w:type="default" r:id="rId62"/>
      <w:pgSz w:w="11906" w:h="16838"/>
      <w:pgMar w:top="1417" w:right="1417" w:bottom="1417" w:left="1417" w:header="1020"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804" w:rsidRDefault="00D74804" w:rsidP="00F8769C">
      <w:pPr>
        <w:spacing w:after="0" w:line="240" w:lineRule="auto"/>
      </w:pPr>
      <w:r>
        <w:separator/>
      </w:r>
    </w:p>
  </w:endnote>
  <w:endnote w:type="continuationSeparator" w:id="0">
    <w:p w:rsidR="00D74804" w:rsidRDefault="00D74804" w:rsidP="00F87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TFCt00">
    <w:altName w:val="MS Gothic"/>
    <w:panose1 w:val="00000000000000000000"/>
    <w:charset w:val="80"/>
    <w:family w:val="auto"/>
    <w:notTrueType/>
    <w:pitch w:val="default"/>
    <w:sig w:usb0="00000001" w:usb1="08070000" w:usb2="00000010" w:usb3="00000000" w:csb0="00020000" w:csb1="00000000"/>
  </w:font>
  <w:font w:name="Technic">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MT">
    <w:altName w:val="MS Gothic"/>
    <w:panose1 w:val="00000000000000000000"/>
    <w:charset w:val="80"/>
    <w:family w:val="auto"/>
    <w:notTrueType/>
    <w:pitch w:val="default"/>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Arial-Italic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CC7" w:rsidRDefault="00383CC7">
    <w:pPr>
      <w:pStyle w:val="Podnoje"/>
      <w:jc w:val="right"/>
    </w:pPr>
  </w:p>
  <w:p w:rsidR="00383CC7" w:rsidRDefault="00383CC7">
    <w:pPr>
      <w:pStyle w:val="Podnoj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2211544"/>
      <w:docPartObj>
        <w:docPartGallery w:val="Page Numbers (Bottom of Page)"/>
        <w:docPartUnique/>
      </w:docPartObj>
    </w:sdtPr>
    <w:sdtEndPr>
      <w:rPr>
        <w:noProof/>
      </w:rPr>
    </w:sdtEndPr>
    <w:sdtContent>
      <w:p w:rsidR="00383CC7" w:rsidRDefault="00383CC7" w:rsidP="005C48BF">
        <w:pPr>
          <w:pStyle w:val="Podnoje"/>
          <w:tabs>
            <w:tab w:val="left" w:pos="495"/>
            <w:tab w:val="right" w:pos="9355"/>
          </w:tabs>
        </w:pPr>
        <w:r>
          <w:tab/>
        </w:r>
        <w:r>
          <w:tab/>
        </w:r>
        <w:r>
          <w:tab/>
        </w:r>
        <w:r>
          <w:tab/>
        </w:r>
        <w:r>
          <w:fldChar w:fldCharType="begin"/>
        </w:r>
        <w:r>
          <w:instrText xml:space="preserve"> PAGE   \* MERGEFORMAT </w:instrText>
        </w:r>
        <w:r>
          <w:fldChar w:fldCharType="separate"/>
        </w:r>
        <w:r w:rsidR="00794CD2">
          <w:rPr>
            <w:noProof/>
          </w:rPr>
          <w:t>20</w:t>
        </w:r>
        <w:r>
          <w:rPr>
            <w:noProof/>
          </w:rPr>
          <w:fldChar w:fldCharType="end"/>
        </w:r>
      </w:p>
    </w:sdtContent>
  </w:sdt>
  <w:p w:rsidR="00383CC7" w:rsidRDefault="00383CC7">
    <w:pPr>
      <w:pStyle w:val="Podnoje"/>
    </w:pPr>
  </w:p>
  <w:p w:rsidR="00383CC7" w:rsidRDefault="00383CC7"/>
  <w:p w:rsidR="00383CC7" w:rsidRDefault="00383CC7"/>
  <w:p w:rsidR="00383CC7" w:rsidRDefault="00383CC7"/>
  <w:p w:rsidR="00383CC7" w:rsidRDefault="00383CC7" w:rsidP="000E6223">
    <w:pPr>
      <w:tabs>
        <w:tab w:val="left" w:pos="3180"/>
      </w:tabs>
    </w:pPr>
    <w:r>
      <w:tab/>
    </w:r>
  </w:p>
  <w:p w:rsidR="00383CC7" w:rsidRDefault="00383CC7" w:rsidP="000E6223">
    <w:pPr>
      <w:tabs>
        <w:tab w:val="left" w:pos="1560"/>
      </w:tabs>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804" w:rsidRDefault="00D74804" w:rsidP="00F8769C">
      <w:pPr>
        <w:spacing w:after="0" w:line="240" w:lineRule="auto"/>
      </w:pPr>
      <w:r>
        <w:separator/>
      </w:r>
    </w:p>
  </w:footnote>
  <w:footnote w:type="continuationSeparator" w:id="0">
    <w:p w:rsidR="00D74804" w:rsidRDefault="00D74804" w:rsidP="00F8769C">
      <w:pPr>
        <w:spacing w:after="0" w:line="240" w:lineRule="auto"/>
      </w:pPr>
      <w:r>
        <w:continuationSeparator/>
      </w:r>
    </w:p>
  </w:footnote>
  <w:footnote w:id="1">
    <w:p w:rsidR="00383CC7" w:rsidRPr="0058729E" w:rsidRDefault="00383CC7" w:rsidP="0058729E">
      <w:pPr>
        <w:pStyle w:val="Tekstfusnote"/>
      </w:pPr>
      <w:r>
        <w:rPr>
          <w:rStyle w:val="Referencafusnote"/>
        </w:rPr>
        <w:footnoteRef/>
      </w:r>
      <w:r w:rsidRPr="0058729E">
        <w:t xml:space="preserve"> </w:t>
      </w:r>
      <w:r>
        <w:t>I</w:t>
      </w:r>
      <w:r w:rsidRPr="0058729E">
        <w:t xml:space="preserve">zvješće o radu TZ Imotski i TZ IMOTA za 2019. </w:t>
      </w:r>
      <w:r>
        <w:t>g</w:t>
      </w:r>
      <w:r w:rsidRPr="0058729E">
        <w:t>odinu</w:t>
      </w:r>
    </w:p>
    <w:p w:rsidR="00383CC7" w:rsidRPr="0058729E" w:rsidRDefault="00383CC7">
      <w:pPr>
        <w:pStyle w:val="Tekstfusnote"/>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3CC7" w:rsidRDefault="00383CC7" w:rsidP="00080258">
    <w:pPr>
      <w:pStyle w:val="Zaglavlje"/>
      <w:tabs>
        <w:tab w:val="clear" w:pos="4536"/>
        <w:tab w:val="clear" w:pos="9072"/>
        <w:tab w:val="left" w:pos="1665"/>
        <w:tab w:val="left" w:pos="2505"/>
      </w:tabs>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84D88"/>
    <w:multiLevelType w:val="hybridMultilevel"/>
    <w:tmpl w:val="C4FCAC1A"/>
    <w:lvl w:ilvl="0" w:tplc="0ACEC51E">
      <w:start w:val="1"/>
      <w:numFmt w:val="decimal"/>
      <w:pStyle w:val="Slika1"/>
      <w:lvlText w:val="Slika %1."/>
      <w:lvlJc w:val="center"/>
      <w:pPr>
        <w:ind w:left="1004" w:hanging="360"/>
      </w:pPr>
      <w:rPr>
        <w:rFonts w:hint="default"/>
        <w:sz w:val="22"/>
        <w:szCs w:val="22"/>
      </w:rPr>
    </w:lvl>
    <w:lvl w:ilvl="1" w:tplc="041A0019" w:tentative="1">
      <w:start w:val="1"/>
      <w:numFmt w:val="lowerLetter"/>
      <w:lvlText w:val="%2."/>
      <w:lvlJc w:val="left"/>
      <w:pPr>
        <w:ind w:left="1724" w:hanging="360"/>
      </w:pPr>
    </w:lvl>
    <w:lvl w:ilvl="2" w:tplc="041A001B" w:tentative="1">
      <w:start w:val="1"/>
      <w:numFmt w:val="lowerRoman"/>
      <w:lvlText w:val="%3."/>
      <w:lvlJc w:val="right"/>
      <w:pPr>
        <w:ind w:left="2444" w:hanging="180"/>
      </w:pPr>
    </w:lvl>
    <w:lvl w:ilvl="3" w:tplc="041A000F" w:tentative="1">
      <w:start w:val="1"/>
      <w:numFmt w:val="decimal"/>
      <w:lvlText w:val="%4."/>
      <w:lvlJc w:val="left"/>
      <w:pPr>
        <w:ind w:left="3164" w:hanging="360"/>
      </w:pPr>
    </w:lvl>
    <w:lvl w:ilvl="4" w:tplc="041A0019" w:tentative="1">
      <w:start w:val="1"/>
      <w:numFmt w:val="lowerLetter"/>
      <w:lvlText w:val="%5."/>
      <w:lvlJc w:val="left"/>
      <w:pPr>
        <w:ind w:left="3884" w:hanging="360"/>
      </w:pPr>
    </w:lvl>
    <w:lvl w:ilvl="5" w:tplc="041A001B" w:tentative="1">
      <w:start w:val="1"/>
      <w:numFmt w:val="lowerRoman"/>
      <w:lvlText w:val="%6."/>
      <w:lvlJc w:val="right"/>
      <w:pPr>
        <w:ind w:left="4604" w:hanging="180"/>
      </w:pPr>
    </w:lvl>
    <w:lvl w:ilvl="6" w:tplc="041A000F" w:tentative="1">
      <w:start w:val="1"/>
      <w:numFmt w:val="decimal"/>
      <w:lvlText w:val="%7."/>
      <w:lvlJc w:val="left"/>
      <w:pPr>
        <w:ind w:left="5324" w:hanging="360"/>
      </w:pPr>
    </w:lvl>
    <w:lvl w:ilvl="7" w:tplc="041A0019" w:tentative="1">
      <w:start w:val="1"/>
      <w:numFmt w:val="lowerLetter"/>
      <w:lvlText w:val="%8."/>
      <w:lvlJc w:val="left"/>
      <w:pPr>
        <w:ind w:left="6044" w:hanging="360"/>
      </w:pPr>
    </w:lvl>
    <w:lvl w:ilvl="8" w:tplc="041A001B" w:tentative="1">
      <w:start w:val="1"/>
      <w:numFmt w:val="lowerRoman"/>
      <w:lvlText w:val="%9."/>
      <w:lvlJc w:val="right"/>
      <w:pPr>
        <w:ind w:left="6764" w:hanging="180"/>
      </w:pPr>
    </w:lvl>
  </w:abstractNum>
  <w:abstractNum w:abstractNumId="1" w15:restartNumberingAfterBreak="0">
    <w:nsid w:val="11E358AC"/>
    <w:multiLevelType w:val="hybridMultilevel"/>
    <w:tmpl w:val="24147182"/>
    <w:lvl w:ilvl="0" w:tplc="2E5263B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9B53F4B"/>
    <w:multiLevelType w:val="hybridMultilevel"/>
    <w:tmpl w:val="A07AD200"/>
    <w:lvl w:ilvl="0" w:tplc="041A0001">
      <w:start w:val="1"/>
      <w:numFmt w:val="bullet"/>
      <w:lvlText w:val=""/>
      <w:lvlJc w:val="left"/>
      <w:pPr>
        <w:ind w:left="144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AB93C50"/>
    <w:multiLevelType w:val="hybridMultilevel"/>
    <w:tmpl w:val="15468330"/>
    <w:lvl w:ilvl="0" w:tplc="2E5263B6">
      <w:numFmt w:val="bullet"/>
      <w:lvlText w:val="-"/>
      <w:lvlJc w:val="left"/>
      <w:pPr>
        <w:ind w:left="720" w:hanging="360"/>
      </w:pPr>
      <w:rPr>
        <w:rFonts w:ascii="Times New Roman" w:eastAsiaTheme="minorHAnsi" w:hAnsi="Times New Roman" w:cs="Times New Roman" w:hint="default"/>
      </w:rPr>
    </w:lvl>
    <w:lvl w:ilvl="1" w:tplc="2E5263B6">
      <w:numFmt w:val="bullet"/>
      <w:lvlText w:val="-"/>
      <w:lvlJc w:val="left"/>
      <w:pPr>
        <w:ind w:left="1440" w:hanging="36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2ED30624"/>
    <w:multiLevelType w:val="hybridMultilevel"/>
    <w:tmpl w:val="C5E22618"/>
    <w:lvl w:ilvl="0" w:tplc="3488C860">
      <w:start w:val="100"/>
      <w:numFmt w:val="decimal"/>
      <w:pStyle w:val="Grafikeoznake"/>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15:restartNumberingAfterBreak="0">
    <w:nsid w:val="36BD3B47"/>
    <w:multiLevelType w:val="hybridMultilevel"/>
    <w:tmpl w:val="ACDCEA66"/>
    <w:lvl w:ilvl="0" w:tplc="8366465E">
      <w:start w:val="1"/>
      <w:numFmt w:val="decimal"/>
      <w:pStyle w:val="Slika10"/>
      <w:lvlText w:val="Slika %1."/>
      <w:lvlJc w:val="center"/>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39536CD4"/>
    <w:multiLevelType w:val="hybridMultilevel"/>
    <w:tmpl w:val="D4B4BF3E"/>
    <w:lvl w:ilvl="0" w:tplc="4B36EF06">
      <w:start w:val="1"/>
      <w:numFmt w:val="bullet"/>
      <w:lvlText w:val=""/>
      <w:lvlJc w:val="left"/>
      <w:pPr>
        <w:ind w:left="1004" w:hanging="360"/>
      </w:pPr>
      <w:rPr>
        <w:rFonts w:ascii="Symbol" w:hAnsi="Symbol" w:hint="default"/>
        <w:color w:val="auto"/>
      </w:rPr>
    </w:lvl>
    <w:lvl w:ilvl="1" w:tplc="34A89882">
      <w:numFmt w:val="bullet"/>
      <w:lvlText w:val="-"/>
      <w:lvlJc w:val="left"/>
      <w:pPr>
        <w:ind w:left="1724" w:hanging="360"/>
      </w:pPr>
      <w:rPr>
        <w:rFonts w:ascii="Times New Roman" w:eastAsia="Times New Roman" w:hAnsi="Times New Roman" w:cs="Times New Roman"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7" w15:restartNumberingAfterBreak="0">
    <w:nsid w:val="3A395C24"/>
    <w:multiLevelType w:val="hybridMultilevel"/>
    <w:tmpl w:val="22963C1A"/>
    <w:lvl w:ilvl="0" w:tplc="2E5263B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3C1A04D4"/>
    <w:multiLevelType w:val="hybridMultilevel"/>
    <w:tmpl w:val="7B0E5F30"/>
    <w:lvl w:ilvl="0" w:tplc="2E5263B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D953A66"/>
    <w:multiLevelType w:val="hybridMultilevel"/>
    <w:tmpl w:val="409273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1616238"/>
    <w:multiLevelType w:val="hybridMultilevel"/>
    <w:tmpl w:val="B59478E2"/>
    <w:lvl w:ilvl="0" w:tplc="D69CC00E">
      <w:start w:val="1"/>
      <w:numFmt w:val="bullet"/>
      <w:lvlText w:val=""/>
      <w:lvlJc w:val="left"/>
      <w:pPr>
        <w:ind w:left="720" w:hanging="360"/>
      </w:pPr>
      <w:rPr>
        <w:rFonts w:ascii="Symbol" w:hAnsi="Symbol" w:hint="default"/>
      </w:rPr>
    </w:lvl>
    <w:lvl w:ilvl="1" w:tplc="0E202F3C">
      <w:numFmt w:val="bullet"/>
      <w:lvlText w:val="−"/>
      <w:lvlJc w:val="left"/>
      <w:pPr>
        <w:ind w:left="1440" w:hanging="360"/>
      </w:pPr>
      <w:rPr>
        <w:rFonts w:ascii="Times New Roman" w:eastAsia="Calibr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7EB47BE"/>
    <w:multiLevelType w:val="singleLevel"/>
    <w:tmpl w:val="4AAAF2D4"/>
    <w:lvl w:ilvl="0">
      <w:start w:val="1"/>
      <w:numFmt w:val="bullet"/>
      <w:pStyle w:val="Nabraj"/>
      <w:lvlText w:val=""/>
      <w:lvlJc w:val="left"/>
      <w:pPr>
        <w:tabs>
          <w:tab w:val="num" w:pos="425"/>
        </w:tabs>
        <w:ind w:left="425" w:hanging="425"/>
      </w:pPr>
      <w:rPr>
        <w:rFonts w:ascii="Wingdings" w:hAnsi="Wingdings" w:hint="default"/>
        <w:sz w:val="12"/>
      </w:rPr>
    </w:lvl>
  </w:abstractNum>
  <w:abstractNum w:abstractNumId="12" w15:restartNumberingAfterBreak="0">
    <w:nsid w:val="482923BF"/>
    <w:multiLevelType w:val="hybridMultilevel"/>
    <w:tmpl w:val="30E2C514"/>
    <w:lvl w:ilvl="0" w:tplc="2E5263B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87D2F9F"/>
    <w:multiLevelType w:val="hybridMultilevel"/>
    <w:tmpl w:val="4F76E520"/>
    <w:lvl w:ilvl="0" w:tplc="2E5263B6">
      <w:numFmt w:val="bullet"/>
      <w:lvlText w:val="-"/>
      <w:lvlJc w:val="left"/>
      <w:pPr>
        <w:ind w:left="720" w:hanging="360"/>
      </w:pPr>
      <w:rPr>
        <w:rFonts w:ascii="Times New Roman" w:eastAsiaTheme="minorHAnsi" w:hAnsi="Times New Roman" w:cs="Times New Roman" w:hint="default"/>
      </w:rPr>
    </w:lvl>
    <w:lvl w:ilvl="1" w:tplc="2E5263B6">
      <w:numFmt w:val="bullet"/>
      <w:lvlText w:val="-"/>
      <w:lvlJc w:val="left"/>
      <w:pPr>
        <w:ind w:left="1440" w:hanging="360"/>
      </w:pPr>
      <w:rPr>
        <w:rFonts w:ascii="Times New Roman" w:eastAsiaTheme="minorHAnsi"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9F75D1C"/>
    <w:multiLevelType w:val="hybridMultilevel"/>
    <w:tmpl w:val="126C24B4"/>
    <w:lvl w:ilvl="0" w:tplc="2E5263B6">
      <w:numFmt w:val="bullet"/>
      <w:lvlText w:val="-"/>
      <w:lvlJc w:val="left"/>
      <w:pPr>
        <w:ind w:left="720" w:hanging="360"/>
      </w:pPr>
      <w:rPr>
        <w:rFonts w:ascii="Times New Roman" w:eastAsiaTheme="minorHAnsi" w:hAnsi="Times New Roman" w:cs="Times New Roman" w:hint="default"/>
      </w:rPr>
    </w:lvl>
    <w:lvl w:ilvl="1" w:tplc="8C88B278">
      <w:start w:val="11"/>
      <w:numFmt w:val="bullet"/>
      <w:lvlText w:val="•"/>
      <w:lvlJc w:val="left"/>
      <w:pPr>
        <w:ind w:left="1440" w:hanging="360"/>
      </w:pPr>
      <w:rPr>
        <w:rFonts w:ascii="Times New Roman" w:eastAsia="TTFCt00" w:hAnsi="Times New Roman" w:cs="Times New Roman"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49FF6D98"/>
    <w:multiLevelType w:val="hybridMultilevel"/>
    <w:tmpl w:val="48DECAF8"/>
    <w:lvl w:ilvl="0" w:tplc="EBC6CED0">
      <w:start w:val="1"/>
      <w:numFmt w:val="bullet"/>
      <w:lvlText w:val=""/>
      <w:lvlJc w:val="left"/>
      <w:pPr>
        <w:ind w:left="720" w:hanging="360"/>
      </w:pPr>
      <w:rPr>
        <w:rFonts w:ascii="Technic" w:hAnsi="Technic"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ABF4ED5"/>
    <w:multiLevelType w:val="hybridMultilevel"/>
    <w:tmpl w:val="5450EB88"/>
    <w:lvl w:ilvl="0" w:tplc="614632DA">
      <w:start w:val="1"/>
      <w:numFmt w:val="decimal"/>
      <w:pStyle w:val="Grafikon"/>
      <w:lvlText w:val="Grafikon %1."/>
      <w:lvlJc w:val="left"/>
      <w:pPr>
        <w:ind w:left="360" w:hanging="360"/>
      </w:pPr>
      <w:rPr>
        <w:rFonts w:ascii="Times New Roman" w:hAnsi="Times New Roman" w:cs="Times New Roman" w:hint="default"/>
        <w:sz w:val="24"/>
        <w:szCs w:val="24"/>
      </w:rPr>
    </w:lvl>
    <w:lvl w:ilvl="1" w:tplc="608092CA">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C2C6AAB"/>
    <w:multiLevelType w:val="hybridMultilevel"/>
    <w:tmpl w:val="EF7064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DB93C4F"/>
    <w:multiLevelType w:val="hybridMultilevel"/>
    <w:tmpl w:val="1494BE62"/>
    <w:lvl w:ilvl="0" w:tplc="550E5A56">
      <w:start w:val="1"/>
      <w:numFmt w:val="bullet"/>
      <w:pStyle w:val="Bezproreda"/>
      <w:lvlText w:val=""/>
      <w:lvlJc w:val="left"/>
      <w:pPr>
        <w:ind w:left="760" w:hanging="360"/>
      </w:pPr>
      <w:rPr>
        <w:rFonts w:ascii="Symbol" w:hAnsi="Symbol" w:hint="default"/>
      </w:rPr>
    </w:lvl>
    <w:lvl w:ilvl="1" w:tplc="101A0003">
      <w:start w:val="1"/>
      <w:numFmt w:val="bullet"/>
      <w:lvlText w:val="o"/>
      <w:lvlJc w:val="left"/>
      <w:pPr>
        <w:ind w:left="1480" w:hanging="360"/>
      </w:pPr>
      <w:rPr>
        <w:rFonts w:ascii="Courier New" w:hAnsi="Courier New" w:cs="Courier New" w:hint="default"/>
      </w:rPr>
    </w:lvl>
    <w:lvl w:ilvl="2" w:tplc="101A0005" w:tentative="1">
      <w:start w:val="1"/>
      <w:numFmt w:val="bullet"/>
      <w:lvlText w:val=""/>
      <w:lvlJc w:val="left"/>
      <w:pPr>
        <w:ind w:left="2200" w:hanging="360"/>
      </w:pPr>
      <w:rPr>
        <w:rFonts w:ascii="Wingdings" w:hAnsi="Wingdings" w:hint="default"/>
      </w:rPr>
    </w:lvl>
    <w:lvl w:ilvl="3" w:tplc="101A0001" w:tentative="1">
      <w:start w:val="1"/>
      <w:numFmt w:val="bullet"/>
      <w:lvlText w:val=""/>
      <w:lvlJc w:val="left"/>
      <w:pPr>
        <w:ind w:left="2920" w:hanging="360"/>
      </w:pPr>
      <w:rPr>
        <w:rFonts w:ascii="Symbol" w:hAnsi="Symbol" w:hint="default"/>
      </w:rPr>
    </w:lvl>
    <w:lvl w:ilvl="4" w:tplc="101A0003" w:tentative="1">
      <w:start w:val="1"/>
      <w:numFmt w:val="bullet"/>
      <w:lvlText w:val="o"/>
      <w:lvlJc w:val="left"/>
      <w:pPr>
        <w:ind w:left="3640" w:hanging="360"/>
      </w:pPr>
      <w:rPr>
        <w:rFonts w:ascii="Courier New" w:hAnsi="Courier New" w:cs="Courier New" w:hint="default"/>
      </w:rPr>
    </w:lvl>
    <w:lvl w:ilvl="5" w:tplc="101A0005" w:tentative="1">
      <w:start w:val="1"/>
      <w:numFmt w:val="bullet"/>
      <w:lvlText w:val=""/>
      <w:lvlJc w:val="left"/>
      <w:pPr>
        <w:ind w:left="4360" w:hanging="360"/>
      </w:pPr>
      <w:rPr>
        <w:rFonts w:ascii="Wingdings" w:hAnsi="Wingdings" w:hint="default"/>
      </w:rPr>
    </w:lvl>
    <w:lvl w:ilvl="6" w:tplc="101A0001" w:tentative="1">
      <w:start w:val="1"/>
      <w:numFmt w:val="bullet"/>
      <w:lvlText w:val=""/>
      <w:lvlJc w:val="left"/>
      <w:pPr>
        <w:ind w:left="5080" w:hanging="360"/>
      </w:pPr>
      <w:rPr>
        <w:rFonts w:ascii="Symbol" w:hAnsi="Symbol" w:hint="default"/>
      </w:rPr>
    </w:lvl>
    <w:lvl w:ilvl="7" w:tplc="101A0003" w:tentative="1">
      <w:start w:val="1"/>
      <w:numFmt w:val="bullet"/>
      <w:lvlText w:val="o"/>
      <w:lvlJc w:val="left"/>
      <w:pPr>
        <w:ind w:left="5800" w:hanging="360"/>
      </w:pPr>
      <w:rPr>
        <w:rFonts w:ascii="Courier New" w:hAnsi="Courier New" w:cs="Courier New" w:hint="default"/>
      </w:rPr>
    </w:lvl>
    <w:lvl w:ilvl="8" w:tplc="101A0005" w:tentative="1">
      <w:start w:val="1"/>
      <w:numFmt w:val="bullet"/>
      <w:lvlText w:val=""/>
      <w:lvlJc w:val="left"/>
      <w:pPr>
        <w:ind w:left="6520" w:hanging="360"/>
      </w:pPr>
      <w:rPr>
        <w:rFonts w:ascii="Wingdings" w:hAnsi="Wingdings" w:hint="default"/>
      </w:rPr>
    </w:lvl>
  </w:abstractNum>
  <w:abstractNum w:abstractNumId="19" w15:restartNumberingAfterBreak="0">
    <w:nsid w:val="5E9364E3"/>
    <w:multiLevelType w:val="hybridMultilevel"/>
    <w:tmpl w:val="044292D8"/>
    <w:lvl w:ilvl="0" w:tplc="64522E42">
      <w:numFmt w:val="bullet"/>
      <w:lvlText w:val="-"/>
      <w:lvlJc w:val="left"/>
      <w:pPr>
        <w:ind w:left="720" w:hanging="360"/>
      </w:pPr>
      <w:rPr>
        <w:rFonts w:ascii="Calibri" w:eastAsiaTheme="minorHAnsi" w:hAnsi="Calibri" w:cstheme="minorBid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38367C0"/>
    <w:multiLevelType w:val="hybridMultilevel"/>
    <w:tmpl w:val="FBC20DA2"/>
    <w:lvl w:ilvl="0" w:tplc="2E5263B6">
      <w:numFmt w:val="bullet"/>
      <w:lvlText w:val="-"/>
      <w:lvlJc w:val="left"/>
      <w:pPr>
        <w:ind w:left="720" w:hanging="360"/>
      </w:pPr>
      <w:rPr>
        <w:rFonts w:ascii="Times New Roman" w:eastAsiaTheme="minorHAnsi" w:hAnsi="Times New Roman" w:cs="Times New Roman" w:hint="default"/>
      </w:rPr>
    </w:lvl>
    <w:lvl w:ilvl="1" w:tplc="6BFE8B76">
      <w:start w:val="1"/>
      <w:numFmt w:val="decimal"/>
      <w:lvlText w:val="%2."/>
      <w:lvlJc w:val="left"/>
      <w:pPr>
        <w:ind w:left="1440" w:hanging="360"/>
      </w:pPr>
      <w:rPr>
        <w:rFonts w:hint="default"/>
      </w:r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69B17A14"/>
    <w:multiLevelType w:val="hybridMultilevel"/>
    <w:tmpl w:val="E66407C8"/>
    <w:lvl w:ilvl="0" w:tplc="A6DCDB04">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18B2721"/>
    <w:multiLevelType w:val="hybridMultilevel"/>
    <w:tmpl w:val="D9567650"/>
    <w:lvl w:ilvl="0" w:tplc="392E1BCC">
      <w:start w:val="1"/>
      <w:numFmt w:val="decimal"/>
      <w:pStyle w:val="Tablica"/>
      <w:lvlText w:val="Tablica %1."/>
      <w:lvlJc w:val="left"/>
      <w:pPr>
        <w:ind w:left="360" w:hanging="360"/>
      </w:pPr>
      <w:rPr>
        <w:rFonts w:hint="default"/>
        <w:b w:val="0"/>
        <w:sz w:val="24"/>
        <w:szCs w:val="24"/>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72242431"/>
    <w:multiLevelType w:val="hybridMultilevel"/>
    <w:tmpl w:val="56E4E356"/>
    <w:lvl w:ilvl="0" w:tplc="D69CC00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27D0287"/>
    <w:multiLevelType w:val="hybridMultilevel"/>
    <w:tmpl w:val="35068478"/>
    <w:lvl w:ilvl="0" w:tplc="041A0001">
      <w:start w:val="1"/>
      <w:numFmt w:val="bullet"/>
      <w:lvlText w:val=""/>
      <w:lvlJc w:val="left"/>
      <w:pPr>
        <w:ind w:left="720" w:hanging="360"/>
      </w:pPr>
      <w:rPr>
        <w:rFonts w:ascii="Symbol" w:hAnsi="Symbol" w:hint="default"/>
      </w:rPr>
    </w:lvl>
    <w:lvl w:ilvl="1" w:tplc="D17AD092">
      <w:start w:val="1"/>
      <w:numFmt w:val="bullet"/>
      <w:lvlText w:val=""/>
      <w:lvlJc w:val="left"/>
      <w:pPr>
        <w:ind w:left="1440" w:hanging="360"/>
      </w:pPr>
      <w:rPr>
        <w:rFonts w:ascii="Symbol" w:hAnsi="Symbol"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6D75501"/>
    <w:multiLevelType w:val="hybridMultilevel"/>
    <w:tmpl w:val="BE8C82BC"/>
    <w:lvl w:ilvl="0" w:tplc="D69CC00E">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2"/>
  </w:num>
  <w:num w:numId="2">
    <w:abstractNumId w:val="16"/>
  </w:num>
  <w:num w:numId="3">
    <w:abstractNumId w:val="4"/>
  </w:num>
  <w:num w:numId="4">
    <w:abstractNumId w:val="24"/>
  </w:num>
  <w:num w:numId="5">
    <w:abstractNumId w:val="6"/>
  </w:num>
  <w:num w:numId="6">
    <w:abstractNumId w:val="18"/>
  </w:num>
  <w:num w:numId="7">
    <w:abstractNumId w:val="21"/>
  </w:num>
  <w:num w:numId="8">
    <w:abstractNumId w:val="20"/>
  </w:num>
  <w:num w:numId="9">
    <w:abstractNumId w:val="8"/>
  </w:num>
  <w:num w:numId="10">
    <w:abstractNumId w:val="11"/>
  </w:num>
  <w:num w:numId="11">
    <w:abstractNumId w:val="19"/>
  </w:num>
  <w:num w:numId="12">
    <w:abstractNumId w:val="5"/>
  </w:num>
  <w:num w:numId="13">
    <w:abstractNumId w:val="10"/>
  </w:num>
  <w:num w:numId="14">
    <w:abstractNumId w:val="25"/>
  </w:num>
  <w:num w:numId="15">
    <w:abstractNumId w:val="23"/>
  </w:num>
  <w:num w:numId="16">
    <w:abstractNumId w:val="0"/>
  </w:num>
  <w:num w:numId="17">
    <w:abstractNumId w:val="17"/>
  </w:num>
  <w:num w:numId="18">
    <w:abstractNumId w:val="15"/>
  </w:num>
  <w:num w:numId="19">
    <w:abstractNumId w:val="9"/>
  </w:num>
  <w:num w:numId="20">
    <w:abstractNumId w:val="14"/>
  </w:num>
  <w:num w:numId="21">
    <w:abstractNumId w:val="13"/>
  </w:num>
  <w:num w:numId="22">
    <w:abstractNumId w:val="3"/>
  </w:num>
  <w:num w:numId="23">
    <w:abstractNumId w:val="2"/>
  </w:num>
  <w:num w:numId="24">
    <w:abstractNumId w:val="7"/>
  </w:num>
  <w:num w:numId="25">
    <w:abstractNumId w:val="12"/>
  </w:num>
  <w:num w:numId="26">
    <w:abstractNumId w:val="1"/>
  </w:num>
  <w:num w:numId="27">
    <w:abstractNumId w:val="22"/>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69C"/>
    <w:rsid w:val="00001EF6"/>
    <w:rsid w:val="00002BBE"/>
    <w:rsid w:val="00010415"/>
    <w:rsid w:val="000119FB"/>
    <w:rsid w:val="0001300B"/>
    <w:rsid w:val="000136F1"/>
    <w:rsid w:val="00014BC2"/>
    <w:rsid w:val="00015CE2"/>
    <w:rsid w:val="00021365"/>
    <w:rsid w:val="00021397"/>
    <w:rsid w:val="000233EF"/>
    <w:rsid w:val="00023A53"/>
    <w:rsid w:val="0002457D"/>
    <w:rsid w:val="0002466E"/>
    <w:rsid w:val="00025BA2"/>
    <w:rsid w:val="00027337"/>
    <w:rsid w:val="00030405"/>
    <w:rsid w:val="00030709"/>
    <w:rsid w:val="0003244F"/>
    <w:rsid w:val="00032AAE"/>
    <w:rsid w:val="00032F5F"/>
    <w:rsid w:val="000330FD"/>
    <w:rsid w:val="000336B2"/>
    <w:rsid w:val="000337C1"/>
    <w:rsid w:val="00033C2E"/>
    <w:rsid w:val="00034D38"/>
    <w:rsid w:val="0003511A"/>
    <w:rsid w:val="000354F0"/>
    <w:rsid w:val="00040667"/>
    <w:rsid w:val="00040CBD"/>
    <w:rsid w:val="00042B99"/>
    <w:rsid w:val="00044F87"/>
    <w:rsid w:val="000453FD"/>
    <w:rsid w:val="0004642A"/>
    <w:rsid w:val="000507EF"/>
    <w:rsid w:val="00050BBC"/>
    <w:rsid w:val="00053969"/>
    <w:rsid w:val="000544E6"/>
    <w:rsid w:val="00054F51"/>
    <w:rsid w:val="000564B0"/>
    <w:rsid w:val="00062EC5"/>
    <w:rsid w:val="0006347D"/>
    <w:rsid w:val="0006411F"/>
    <w:rsid w:val="00064366"/>
    <w:rsid w:val="000648D6"/>
    <w:rsid w:val="0006601E"/>
    <w:rsid w:val="00071641"/>
    <w:rsid w:val="000725DE"/>
    <w:rsid w:val="000733DA"/>
    <w:rsid w:val="00075B46"/>
    <w:rsid w:val="000760DD"/>
    <w:rsid w:val="00077966"/>
    <w:rsid w:val="00080258"/>
    <w:rsid w:val="00083858"/>
    <w:rsid w:val="00083952"/>
    <w:rsid w:val="00085C8F"/>
    <w:rsid w:val="00087CF4"/>
    <w:rsid w:val="0009262D"/>
    <w:rsid w:val="00094CD3"/>
    <w:rsid w:val="00094FC3"/>
    <w:rsid w:val="00096FED"/>
    <w:rsid w:val="00096FF1"/>
    <w:rsid w:val="0009702E"/>
    <w:rsid w:val="000A18FC"/>
    <w:rsid w:val="000A2288"/>
    <w:rsid w:val="000A3236"/>
    <w:rsid w:val="000A750D"/>
    <w:rsid w:val="000B068D"/>
    <w:rsid w:val="000B0E94"/>
    <w:rsid w:val="000B10A3"/>
    <w:rsid w:val="000B1347"/>
    <w:rsid w:val="000B44B5"/>
    <w:rsid w:val="000B59B8"/>
    <w:rsid w:val="000C1AE3"/>
    <w:rsid w:val="000C3537"/>
    <w:rsid w:val="000C53CC"/>
    <w:rsid w:val="000C6942"/>
    <w:rsid w:val="000D2D51"/>
    <w:rsid w:val="000D3982"/>
    <w:rsid w:val="000D3D5A"/>
    <w:rsid w:val="000D44E0"/>
    <w:rsid w:val="000D5A0F"/>
    <w:rsid w:val="000E1B8C"/>
    <w:rsid w:val="000E1E26"/>
    <w:rsid w:val="000E6223"/>
    <w:rsid w:val="000E7F92"/>
    <w:rsid w:val="000F0F02"/>
    <w:rsid w:val="000F3205"/>
    <w:rsid w:val="000F67C6"/>
    <w:rsid w:val="000F7BCB"/>
    <w:rsid w:val="0010032A"/>
    <w:rsid w:val="00104099"/>
    <w:rsid w:val="0010656B"/>
    <w:rsid w:val="00107FC7"/>
    <w:rsid w:val="00111D71"/>
    <w:rsid w:val="001123E8"/>
    <w:rsid w:val="00113855"/>
    <w:rsid w:val="00115023"/>
    <w:rsid w:val="001151CD"/>
    <w:rsid w:val="00116CA0"/>
    <w:rsid w:val="00117B98"/>
    <w:rsid w:val="001221DF"/>
    <w:rsid w:val="00122649"/>
    <w:rsid w:val="001249AF"/>
    <w:rsid w:val="00127A80"/>
    <w:rsid w:val="001308D5"/>
    <w:rsid w:val="00133455"/>
    <w:rsid w:val="00133D4E"/>
    <w:rsid w:val="00135A27"/>
    <w:rsid w:val="00137B47"/>
    <w:rsid w:val="001408C6"/>
    <w:rsid w:val="00141428"/>
    <w:rsid w:val="00143356"/>
    <w:rsid w:val="00145AD6"/>
    <w:rsid w:val="00147FAF"/>
    <w:rsid w:val="00151EAF"/>
    <w:rsid w:val="00152CF7"/>
    <w:rsid w:val="001536EF"/>
    <w:rsid w:val="00155268"/>
    <w:rsid w:val="001574B0"/>
    <w:rsid w:val="00161908"/>
    <w:rsid w:val="00162992"/>
    <w:rsid w:val="00162BA0"/>
    <w:rsid w:val="00165CB3"/>
    <w:rsid w:val="0017159C"/>
    <w:rsid w:val="00172BFC"/>
    <w:rsid w:val="0017483F"/>
    <w:rsid w:val="00174D0E"/>
    <w:rsid w:val="00177AAB"/>
    <w:rsid w:val="00182676"/>
    <w:rsid w:val="001843D9"/>
    <w:rsid w:val="00185A83"/>
    <w:rsid w:val="00187222"/>
    <w:rsid w:val="0019720B"/>
    <w:rsid w:val="001A16F6"/>
    <w:rsid w:val="001A28F3"/>
    <w:rsid w:val="001A2CB3"/>
    <w:rsid w:val="001A51A0"/>
    <w:rsid w:val="001A53B3"/>
    <w:rsid w:val="001A7ADC"/>
    <w:rsid w:val="001B10B2"/>
    <w:rsid w:val="001B255F"/>
    <w:rsid w:val="001B3573"/>
    <w:rsid w:val="001B4408"/>
    <w:rsid w:val="001B5130"/>
    <w:rsid w:val="001C092F"/>
    <w:rsid w:val="001C2115"/>
    <w:rsid w:val="001C2133"/>
    <w:rsid w:val="001C3547"/>
    <w:rsid w:val="001C38E3"/>
    <w:rsid w:val="001C56DA"/>
    <w:rsid w:val="001C5B5A"/>
    <w:rsid w:val="001C5BB6"/>
    <w:rsid w:val="001C70D9"/>
    <w:rsid w:val="001D1B8C"/>
    <w:rsid w:val="001D3FB2"/>
    <w:rsid w:val="001D4B93"/>
    <w:rsid w:val="001D53A5"/>
    <w:rsid w:val="001D65FA"/>
    <w:rsid w:val="001E0797"/>
    <w:rsid w:val="001E2280"/>
    <w:rsid w:val="001E22B2"/>
    <w:rsid w:val="001F018C"/>
    <w:rsid w:val="001F1E8A"/>
    <w:rsid w:val="001F2E54"/>
    <w:rsid w:val="001F3DB0"/>
    <w:rsid w:val="001F457D"/>
    <w:rsid w:val="001F7506"/>
    <w:rsid w:val="001F7D72"/>
    <w:rsid w:val="00200E42"/>
    <w:rsid w:val="00201A17"/>
    <w:rsid w:val="00201C15"/>
    <w:rsid w:val="0020313D"/>
    <w:rsid w:val="00203D7E"/>
    <w:rsid w:val="00205E9E"/>
    <w:rsid w:val="00213C8D"/>
    <w:rsid w:val="002156BE"/>
    <w:rsid w:val="00215C86"/>
    <w:rsid w:val="002170FA"/>
    <w:rsid w:val="00217E8C"/>
    <w:rsid w:val="002213C2"/>
    <w:rsid w:val="00221AB3"/>
    <w:rsid w:val="002258FF"/>
    <w:rsid w:val="00231292"/>
    <w:rsid w:val="002317E6"/>
    <w:rsid w:val="002355DE"/>
    <w:rsid w:val="00236831"/>
    <w:rsid w:val="00237BBA"/>
    <w:rsid w:val="002408FE"/>
    <w:rsid w:val="002423D4"/>
    <w:rsid w:val="0024254C"/>
    <w:rsid w:val="002455A5"/>
    <w:rsid w:val="0025033D"/>
    <w:rsid w:val="002509DC"/>
    <w:rsid w:val="0025113E"/>
    <w:rsid w:val="0025327A"/>
    <w:rsid w:val="00254364"/>
    <w:rsid w:val="00257665"/>
    <w:rsid w:val="00261BC6"/>
    <w:rsid w:val="00262C76"/>
    <w:rsid w:val="00265A2D"/>
    <w:rsid w:val="00267034"/>
    <w:rsid w:val="00270FBD"/>
    <w:rsid w:val="00272C74"/>
    <w:rsid w:val="00273CF9"/>
    <w:rsid w:val="002741E3"/>
    <w:rsid w:val="00274283"/>
    <w:rsid w:val="00274A1F"/>
    <w:rsid w:val="00275D4F"/>
    <w:rsid w:val="00277ACB"/>
    <w:rsid w:val="00282F4C"/>
    <w:rsid w:val="00283ABC"/>
    <w:rsid w:val="002844F0"/>
    <w:rsid w:val="002846C2"/>
    <w:rsid w:val="00285319"/>
    <w:rsid w:val="00285F91"/>
    <w:rsid w:val="00287B73"/>
    <w:rsid w:val="002923B1"/>
    <w:rsid w:val="00295EEB"/>
    <w:rsid w:val="0029612C"/>
    <w:rsid w:val="002961C5"/>
    <w:rsid w:val="002A0742"/>
    <w:rsid w:val="002A14C9"/>
    <w:rsid w:val="002A728B"/>
    <w:rsid w:val="002A7857"/>
    <w:rsid w:val="002A7B67"/>
    <w:rsid w:val="002A7B73"/>
    <w:rsid w:val="002B18B8"/>
    <w:rsid w:val="002B1AEC"/>
    <w:rsid w:val="002B50F4"/>
    <w:rsid w:val="002B5585"/>
    <w:rsid w:val="002B634C"/>
    <w:rsid w:val="002B748E"/>
    <w:rsid w:val="002B7A24"/>
    <w:rsid w:val="002C1A8B"/>
    <w:rsid w:val="002C2AF5"/>
    <w:rsid w:val="002C474C"/>
    <w:rsid w:val="002D08D6"/>
    <w:rsid w:val="002D136B"/>
    <w:rsid w:val="002D47DD"/>
    <w:rsid w:val="002D4C46"/>
    <w:rsid w:val="002E7214"/>
    <w:rsid w:val="002E7A3C"/>
    <w:rsid w:val="002F4D9D"/>
    <w:rsid w:val="00301BA2"/>
    <w:rsid w:val="00305225"/>
    <w:rsid w:val="0030537B"/>
    <w:rsid w:val="00306117"/>
    <w:rsid w:val="00306C55"/>
    <w:rsid w:val="0030784E"/>
    <w:rsid w:val="003105A4"/>
    <w:rsid w:val="0031123F"/>
    <w:rsid w:val="00314AF7"/>
    <w:rsid w:val="003200C3"/>
    <w:rsid w:val="00325CC9"/>
    <w:rsid w:val="00331528"/>
    <w:rsid w:val="0033161A"/>
    <w:rsid w:val="00334718"/>
    <w:rsid w:val="003356D5"/>
    <w:rsid w:val="0033628A"/>
    <w:rsid w:val="00340462"/>
    <w:rsid w:val="00340D72"/>
    <w:rsid w:val="0034228B"/>
    <w:rsid w:val="00342E61"/>
    <w:rsid w:val="00351911"/>
    <w:rsid w:val="003540ED"/>
    <w:rsid w:val="00355FA0"/>
    <w:rsid w:val="0035656C"/>
    <w:rsid w:val="00357609"/>
    <w:rsid w:val="00361563"/>
    <w:rsid w:val="00362775"/>
    <w:rsid w:val="00366CF6"/>
    <w:rsid w:val="00367F21"/>
    <w:rsid w:val="00370254"/>
    <w:rsid w:val="00370AE8"/>
    <w:rsid w:val="003724B2"/>
    <w:rsid w:val="00373101"/>
    <w:rsid w:val="003739B7"/>
    <w:rsid w:val="0038289C"/>
    <w:rsid w:val="00383CC7"/>
    <w:rsid w:val="00385F55"/>
    <w:rsid w:val="00386B9B"/>
    <w:rsid w:val="0039085E"/>
    <w:rsid w:val="00392DD8"/>
    <w:rsid w:val="00394A37"/>
    <w:rsid w:val="00394AEF"/>
    <w:rsid w:val="003962B9"/>
    <w:rsid w:val="003A1008"/>
    <w:rsid w:val="003A3D86"/>
    <w:rsid w:val="003A401F"/>
    <w:rsid w:val="003A69E8"/>
    <w:rsid w:val="003A6F02"/>
    <w:rsid w:val="003B0135"/>
    <w:rsid w:val="003B24A4"/>
    <w:rsid w:val="003B3F4B"/>
    <w:rsid w:val="003C079A"/>
    <w:rsid w:val="003C0C28"/>
    <w:rsid w:val="003C173C"/>
    <w:rsid w:val="003C3396"/>
    <w:rsid w:val="003C467B"/>
    <w:rsid w:val="003D1110"/>
    <w:rsid w:val="003D156D"/>
    <w:rsid w:val="003D1AC8"/>
    <w:rsid w:val="003D2890"/>
    <w:rsid w:val="003D4029"/>
    <w:rsid w:val="003D4D3B"/>
    <w:rsid w:val="003D5933"/>
    <w:rsid w:val="003D59D8"/>
    <w:rsid w:val="003D66EE"/>
    <w:rsid w:val="003D7DD6"/>
    <w:rsid w:val="003E4EEB"/>
    <w:rsid w:val="003E590E"/>
    <w:rsid w:val="003E5E5B"/>
    <w:rsid w:val="003E68C0"/>
    <w:rsid w:val="003F26D5"/>
    <w:rsid w:val="003F44DB"/>
    <w:rsid w:val="003F53C1"/>
    <w:rsid w:val="003F53C9"/>
    <w:rsid w:val="003F69A5"/>
    <w:rsid w:val="0040017D"/>
    <w:rsid w:val="00402A89"/>
    <w:rsid w:val="004055B2"/>
    <w:rsid w:val="00405A1D"/>
    <w:rsid w:val="00406886"/>
    <w:rsid w:val="00421B51"/>
    <w:rsid w:val="00422161"/>
    <w:rsid w:val="00422CB9"/>
    <w:rsid w:val="00422E8B"/>
    <w:rsid w:val="00422F6C"/>
    <w:rsid w:val="00424A58"/>
    <w:rsid w:val="0042706C"/>
    <w:rsid w:val="004316D4"/>
    <w:rsid w:val="00431AA7"/>
    <w:rsid w:val="00431EE2"/>
    <w:rsid w:val="00432D31"/>
    <w:rsid w:val="00433872"/>
    <w:rsid w:val="00434A5E"/>
    <w:rsid w:val="00434B8D"/>
    <w:rsid w:val="004362A4"/>
    <w:rsid w:val="00437263"/>
    <w:rsid w:val="00440E50"/>
    <w:rsid w:val="00442A2E"/>
    <w:rsid w:val="004450F8"/>
    <w:rsid w:val="004460FC"/>
    <w:rsid w:val="0044610E"/>
    <w:rsid w:val="00446685"/>
    <w:rsid w:val="004466E9"/>
    <w:rsid w:val="00446B03"/>
    <w:rsid w:val="00447FE0"/>
    <w:rsid w:val="00450374"/>
    <w:rsid w:val="004518BC"/>
    <w:rsid w:val="004523F5"/>
    <w:rsid w:val="00453400"/>
    <w:rsid w:val="00453743"/>
    <w:rsid w:val="00454025"/>
    <w:rsid w:val="0045478A"/>
    <w:rsid w:val="00455ECF"/>
    <w:rsid w:val="00456DAA"/>
    <w:rsid w:val="00457EAA"/>
    <w:rsid w:val="004600F7"/>
    <w:rsid w:val="00460C71"/>
    <w:rsid w:val="004614AB"/>
    <w:rsid w:val="00463FE7"/>
    <w:rsid w:val="0046473C"/>
    <w:rsid w:val="00465725"/>
    <w:rsid w:val="00465AFB"/>
    <w:rsid w:val="00470B90"/>
    <w:rsid w:val="00472D64"/>
    <w:rsid w:val="0047303B"/>
    <w:rsid w:val="0047444F"/>
    <w:rsid w:val="004746C7"/>
    <w:rsid w:val="00480F9E"/>
    <w:rsid w:val="004814C3"/>
    <w:rsid w:val="0048642E"/>
    <w:rsid w:val="00490216"/>
    <w:rsid w:val="004905A8"/>
    <w:rsid w:val="004916BE"/>
    <w:rsid w:val="00492F89"/>
    <w:rsid w:val="0049301C"/>
    <w:rsid w:val="004949D1"/>
    <w:rsid w:val="00495232"/>
    <w:rsid w:val="00497421"/>
    <w:rsid w:val="004A22D1"/>
    <w:rsid w:val="004A41F7"/>
    <w:rsid w:val="004A517B"/>
    <w:rsid w:val="004A5CFC"/>
    <w:rsid w:val="004A5DD8"/>
    <w:rsid w:val="004A7366"/>
    <w:rsid w:val="004B0640"/>
    <w:rsid w:val="004B1BBF"/>
    <w:rsid w:val="004B3FD4"/>
    <w:rsid w:val="004B53B5"/>
    <w:rsid w:val="004B63EE"/>
    <w:rsid w:val="004B7502"/>
    <w:rsid w:val="004C1490"/>
    <w:rsid w:val="004C16F9"/>
    <w:rsid w:val="004C2551"/>
    <w:rsid w:val="004C2599"/>
    <w:rsid w:val="004C3E22"/>
    <w:rsid w:val="004C54BD"/>
    <w:rsid w:val="004C5DAA"/>
    <w:rsid w:val="004C642C"/>
    <w:rsid w:val="004D241B"/>
    <w:rsid w:val="004D2642"/>
    <w:rsid w:val="004D3C7A"/>
    <w:rsid w:val="004D48F9"/>
    <w:rsid w:val="004D4E5F"/>
    <w:rsid w:val="004E1424"/>
    <w:rsid w:val="004E2DDF"/>
    <w:rsid w:val="004E2FEF"/>
    <w:rsid w:val="004E3159"/>
    <w:rsid w:val="004E32CB"/>
    <w:rsid w:val="004E37E6"/>
    <w:rsid w:val="004E42E4"/>
    <w:rsid w:val="004E4319"/>
    <w:rsid w:val="004E5E8D"/>
    <w:rsid w:val="004E64E6"/>
    <w:rsid w:val="004E678B"/>
    <w:rsid w:val="004F0B13"/>
    <w:rsid w:val="004F0EDD"/>
    <w:rsid w:val="004F2125"/>
    <w:rsid w:val="004F3AA0"/>
    <w:rsid w:val="004F447B"/>
    <w:rsid w:val="004F4A70"/>
    <w:rsid w:val="004F60E8"/>
    <w:rsid w:val="004F6215"/>
    <w:rsid w:val="004F6AF7"/>
    <w:rsid w:val="00503362"/>
    <w:rsid w:val="00513999"/>
    <w:rsid w:val="00516ACA"/>
    <w:rsid w:val="00517029"/>
    <w:rsid w:val="0052006F"/>
    <w:rsid w:val="00521DF3"/>
    <w:rsid w:val="00522246"/>
    <w:rsid w:val="005225FB"/>
    <w:rsid w:val="00523844"/>
    <w:rsid w:val="00523A61"/>
    <w:rsid w:val="00526A36"/>
    <w:rsid w:val="00527150"/>
    <w:rsid w:val="00527619"/>
    <w:rsid w:val="0053092F"/>
    <w:rsid w:val="005316C1"/>
    <w:rsid w:val="005324EB"/>
    <w:rsid w:val="005352F5"/>
    <w:rsid w:val="0053698D"/>
    <w:rsid w:val="005422DC"/>
    <w:rsid w:val="00542632"/>
    <w:rsid w:val="00542FBF"/>
    <w:rsid w:val="00544D3A"/>
    <w:rsid w:val="005462A3"/>
    <w:rsid w:val="00547B1C"/>
    <w:rsid w:val="00550220"/>
    <w:rsid w:val="00550EBD"/>
    <w:rsid w:val="00551541"/>
    <w:rsid w:val="00552D13"/>
    <w:rsid w:val="00552F60"/>
    <w:rsid w:val="005540F1"/>
    <w:rsid w:val="005544EE"/>
    <w:rsid w:val="005606D0"/>
    <w:rsid w:val="00561087"/>
    <w:rsid w:val="00564AB8"/>
    <w:rsid w:val="00565206"/>
    <w:rsid w:val="0056581B"/>
    <w:rsid w:val="0057028C"/>
    <w:rsid w:val="005728D7"/>
    <w:rsid w:val="00573E15"/>
    <w:rsid w:val="00574F6A"/>
    <w:rsid w:val="005752E3"/>
    <w:rsid w:val="00575984"/>
    <w:rsid w:val="0057707E"/>
    <w:rsid w:val="0058194E"/>
    <w:rsid w:val="00582B71"/>
    <w:rsid w:val="00585035"/>
    <w:rsid w:val="005855B3"/>
    <w:rsid w:val="0058729E"/>
    <w:rsid w:val="0058790F"/>
    <w:rsid w:val="005908CD"/>
    <w:rsid w:val="00592A23"/>
    <w:rsid w:val="00593340"/>
    <w:rsid w:val="00593867"/>
    <w:rsid w:val="0059420F"/>
    <w:rsid w:val="00594906"/>
    <w:rsid w:val="005A29AE"/>
    <w:rsid w:val="005A3D2D"/>
    <w:rsid w:val="005A4E5F"/>
    <w:rsid w:val="005A4F9F"/>
    <w:rsid w:val="005A50A9"/>
    <w:rsid w:val="005A5888"/>
    <w:rsid w:val="005A65D4"/>
    <w:rsid w:val="005B2218"/>
    <w:rsid w:val="005B7470"/>
    <w:rsid w:val="005C06D7"/>
    <w:rsid w:val="005C1DDC"/>
    <w:rsid w:val="005C48BF"/>
    <w:rsid w:val="005C5C30"/>
    <w:rsid w:val="005C6BAD"/>
    <w:rsid w:val="005C76E2"/>
    <w:rsid w:val="005D1246"/>
    <w:rsid w:val="005D6793"/>
    <w:rsid w:val="005D7145"/>
    <w:rsid w:val="005E05DC"/>
    <w:rsid w:val="005E1086"/>
    <w:rsid w:val="005E1D30"/>
    <w:rsid w:val="005E2669"/>
    <w:rsid w:val="005E33AE"/>
    <w:rsid w:val="005E4831"/>
    <w:rsid w:val="005E53D0"/>
    <w:rsid w:val="005E60B7"/>
    <w:rsid w:val="005E7F5F"/>
    <w:rsid w:val="005F06B0"/>
    <w:rsid w:val="005F1AB7"/>
    <w:rsid w:val="005F4F27"/>
    <w:rsid w:val="00602C45"/>
    <w:rsid w:val="00611B94"/>
    <w:rsid w:val="006163DF"/>
    <w:rsid w:val="00621386"/>
    <w:rsid w:val="00621EDB"/>
    <w:rsid w:val="00627E86"/>
    <w:rsid w:val="006300C6"/>
    <w:rsid w:val="0063336C"/>
    <w:rsid w:val="006340D6"/>
    <w:rsid w:val="0063569A"/>
    <w:rsid w:val="006361DA"/>
    <w:rsid w:val="006427E9"/>
    <w:rsid w:val="00643CD3"/>
    <w:rsid w:val="006472B3"/>
    <w:rsid w:val="006475A4"/>
    <w:rsid w:val="00654D0A"/>
    <w:rsid w:val="006550FC"/>
    <w:rsid w:val="00657FA5"/>
    <w:rsid w:val="006603D8"/>
    <w:rsid w:val="00661EE8"/>
    <w:rsid w:val="00665A0A"/>
    <w:rsid w:val="00667100"/>
    <w:rsid w:val="00670A1C"/>
    <w:rsid w:val="00671412"/>
    <w:rsid w:val="00673E21"/>
    <w:rsid w:val="00676F6C"/>
    <w:rsid w:val="006812F6"/>
    <w:rsid w:val="00681622"/>
    <w:rsid w:val="006821B7"/>
    <w:rsid w:val="0068257D"/>
    <w:rsid w:val="0068341B"/>
    <w:rsid w:val="00683EC2"/>
    <w:rsid w:val="006840AC"/>
    <w:rsid w:val="00685F78"/>
    <w:rsid w:val="006868FD"/>
    <w:rsid w:val="00687238"/>
    <w:rsid w:val="00690206"/>
    <w:rsid w:val="006919C9"/>
    <w:rsid w:val="00691F53"/>
    <w:rsid w:val="00692117"/>
    <w:rsid w:val="00692DC1"/>
    <w:rsid w:val="00694E26"/>
    <w:rsid w:val="00694FFF"/>
    <w:rsid w:val="006A0637"/>
    <w:rsid w:val="006A10C1"/>
    <w:rsid w:val="006A1505"/>
    <w:rsid w:val="006A4199"/>
    <w:rsid w:val="006A690F"/>
    <w:rsid w:val="006A6E37"/>
    <w:rsid w:val="006A6F06"/>
    <w:rsid w:val="006A7045"/>
    <w:rsid w:val="006A761B"/>
    <w:rsid w:val="006B2746"/>
    <w:rsid w:val="006B44A9"/>
    <w:rsid w:val="006C42B4"/>
    <w:rsid w:val="006C4B61"/>
    <w:rsid w:val="006C50F0"/>
    <w:rsid w:val="006D3F04"/>
    <w:rsid w:val="006D4B62"/>
    <w:rsid w:val="006D50D3"/>
    <w:rsid w:val="006D7841"/>
    <w:rsid w:val="006E1B9A"/>
    <w:rsid w:val="006E2C02"/>
    <w:rsid w:val="006E6148"/>
    <w:rsid w:val="006E7718"/>
    <w:rsid w:val="006E7BCD"/>
    <w:rsid w:val="006F16B8"/>
    <w:rsid w:val="006F1A3C"/>
    <w:rsid w:val="006F25D4"/>
    <w:rsid w:val="006F34B4"/>
    <w:rsid w:val="006F7C1B"/>
    <w:rsid w:val="007045C0"/>
    <w:rsid w:val="00704DE9"/>
    <w:rsid w:val="0070560E"/>
    <w:rsid w:val="00707FCD"/>
    <w:rsid w:val="00712EEE"/>
    <w:rsid w:val="00720076"/>
    <w:rsid w:val="0072099E"/>
    <w:rsid w:val="00721B77"/>
    <w:rsid w:val="00721FBB"/>
    <w:rsid w:val="00724323"/>
    <w:rsid w:val="00725437"/>
    <w:rsid w:val="00725EE7"/>
    <w:rsid w:val="00730ED9"/>
    <w:rsid w:val="007313B9"/>
    <w:rsid w:val="00731ACE"/>
    <w:rsid w:val="00731B68"/>
    <w:rsid w:val="00731E03"/>
    <w:rsid w:val="00733C67"/>
    <w:rsid w:val="00735231"/>
    <w:rsid w:val="0073536E"/>
    <w:rsid w:val="007361C4"/>
    <w:rsid w:val="00741A3C"/>
    <w:rsid w:val="00741F18"/>
    <w:rsid w:val="00744327"/>
    <w:rsid w:val="007448CF"/>
    <w:rsid w:val="00744920"/>
    <w:rsid w:val="00746531"/>
    <w:rsid w:val="00746D1B"/>
    <w:rsid w:val="00746E31"/>
    <w:rsid w:val="00746FB3"/>
    <w:rsid w:val="00747C98"/>
    <w:rsid w:val="00751092"/>
    <w:rsid w:val="00751858"/>
    <w:rsid w:val="00752101"/>
    <w:rsid w:val="0075244B"/>
    <w:rsid w:val="007556CD"/>
    <w:rsid w:val="007649B6"/>
    <w:rsid w:val="007663EF"/>
    <w:rsid w:val="00766FF7"/>
    <w:rsid w:val="0077091C"/>
    <w:rsid w:val="00770E15"/>
    <w:rsid w:val="007729F6"/>
    <w:rsid w:val="00772FFD"/>
    <w:rsid w:val="007756AD"/>
    <w:rsid w:val="00783BF6"/>
    <w:rsid w:val="00783F03"/>
    <w:rsid w:val="00787698"/>
    <w:rsid w:val="007905F2"/>
    <w:rsid w:val="00790F7A"/>
    <w:rsid w:val="00791706"/>
    <w:rsid w:val="00791941"/>
    <w:rsid w:val="007935C7"/>
    <w:rsid w:val="0079364E"/>
    <w:rsid w:val="00793EE3"/>
    <w:rsid w:val="00794CD2"/>
    <w:rsid w:val="00794EE9"/>
    <w:rsid w:val="00797B25"/>
    <w:rsid w:val="007A3537"/>
    <w:rsid w:val="007A6786"/>
    <w:rsid w:val="007A6A93"/>
    <w:rsid w:val="007B07A2"/>
    <w:rsid w:val="007B09BC"/>
    <w:rsid w:val="007B253B"/>
    <w:rsid w:val="007B284D"/>
    <w:rsid w:val="007B2F61"/>
    <w:rsid w:val="007B3E31"/>
    <w:rsid w:val="007B5474"/>
    <w:rsid w:val="007C475D"/>
    <w:rsid w:val="007C5750"/>
    <w:rsid w:val="007D1260"/>
    <w:rsid w:val="007D3136"/>
    <w:rsid w:val="007D342A"/>
    <w:rsid w:val="007D5410"/>
    <w:rsid w:val="007D5852"/>
    <w:rsid w:val="007D6289"/>
    <w:rsid w:val="007E0D40"/>
    <w:rsid w:val="007E2119"/>
    <w:rsid w:val="007E2854"/>
    <w:rsid w:val="007E3507"/>
    <w:rsid w:val="007E4A7E"/>
    <w:rsid w:val="007E6792"/>
    <w:rsid w:val="007F0B27"/>
    <w:rsid w:val="007F1C3E"/>
    <w:rsid w:val="007F24E6"/>
    <w:rsid w:val="007F2C46"/>
    <w:rsid w:val="007F347A"/>
    <w:rsid w:val="007F75C8"/>
    <w:rsid w:val="007F78CC"/>
    <w:rsid w:val="008003C3"/>
    <w:rsid w:val="00801367"/>
    <w:rsid w:val="00801E4F"/>
    <w:rsid w:val="008022B5"/>
    <w:rsid w:val="00803CD3"/>
    <w:rsid w:val="00810701"/>
    <w:rsid w:val="008117BB"/>
    <w:rsid w:val="00813026"/>
    <w:rsid w:val="00813752"/>
    <w:rsid w:val="008161FE"/>
    <w:rsid w:val="00820AF0"/>
    <w:rsid w:val="0082401D"/>
    <w:rsid w:val="00824B44"/>
    <w:rsid w:val="00824FE1"/>
    <w:rsid w:val="00825B53"/>
    <w:rsid w:val="008276D5"/>
    <w:rsid w:val="00832E03"/>
    <w:rsid w:val="00833BEE"/>
    <w:rsid w:val="008365E7"/>
    <w:rsid w:val="00837134"/>
    <w:rsid w:val="00840EE6"/>
    <w:rsid w:val="0084148C"/>
    <w:rsid w:val="00842255"/>
    <w:rsid w:val="008445C1"/>
    <w:rsid w:val="008513EC"/>
    <w:rsid w:val="0085221B"/>
    <w:rsid w:val="008523AD"/>
    <w:rsid w:val="008529E6"/>
    <w:rsid w:val="008536D4"/>
    <w:rsid w:val="008540E8"/>
    <w:rsid w:val="00854D58"/>
    <w:rsid w:val="008557AE"/>
    <w:rsid w:val="00856E0E"/>
    <w:rsid w:val="008579BE"/>
    <w:rsid w:val="00861B0F"/>
    <w:rsid w:val="0086200B"/>
    <w:rsid w:val="00862E85"/>
    <w:rsid w:val="008639A5"/>
    <w:rsid w:val="00863CF8"/>
    <w:rsid w:val="008670FB"/>
    <w:rsid w:val="00870561"/>
    <w:rsid w:val="00870D0B"/>
    <w:rsid w:val="00872739"/>
    <w:rsid w:val="00872B86"/>
    <w:rsid w:val="008734F4"/>
    <w:rsid w:val="0087461B"/>
    <w:rsid w:val="00874FAF"/>
    <w:rsid w:val="008758DA"/>
    <w:rsid w:val="00880F22"/>
    <w:rsid w:val="00882DC2"/>
    <w:rsid w:val="008839AE"/>
    <w:rsid w:val="00883FB4"/>
    <w:rsid w:val="00885FAE"/>
    <w:rsid w:val="00886E8C"/>
    <w:rsid w:val="00887BC0"/>
    <w:rsid w:val="008904E3"/>
    <w:rsid w:val="008918E7"/>
    <w:rsid w:val="00895906"/>
    <w:rsid w:val="00896014"/>
    <w:rsid w:val="008962C6"/>
    <w:rsid w:val="00897337"/>
    <w:rsid w:val="008974FC"/>
    <w:rsid w:val="008A0760"/>
    <w:rsid w:val="008A2209"/>
    <w:rsid w:val="008A6AC1"/>
    <w:rsid w:val="008B1BF4"/>
    <w:rsid w:val="008B2693"/>
    <w:rsid w:val="008B5729"/>
    <w:rsid w:val="008C197F"/>
    <w:rsid w:val="008C1C3C"/>
    <w:rsid w:val="008C2BAB"/>
    <w:rsid w:val="008C3EA5"/>
    <w:rsid w:val="008C52F8"/>
    <w:rsid w:val="008C5429"/>
    <w:rsid w:val="008C5675"/>
    <w:rsid w:val="008C6014"/>
    <w:rsid w:val="008C6AEE"/>
    <w:rsid w:val="008D1AC2"/>
    <w:rsid w:val="008D3BDB"/>
    <w:rsid w:val="008D4B14"/>
    <w:rsid w:val="008D620C"/>
    <w:rsid w:val="008E2621"/>
    <w:rsid w:val="008E2D28"/>
    <w:rsid w:val="008E304E"/>
    <w:rsid w:val="008E6A4C"/>
    <w:rsid w:val="008E70A5"/>
    <w:rsid w:val="008F1F6E"/>
    <w:rsid w:val="008F71B6"/>
    <w:rsid w:val="008F72E4"/>
    <w:rsid w:val="008F798D"/>
    <w:rsid w:val="008F7FA5"/>
    <w:rsid w:val="0090292A"/>
    <w:rsid w:val="00903D38"/>
    <w:rsid w:val="00904171"/>
    <w:rsid w:val="0090494C"/>
    <w:rsid w:val="00904DEF"/>
    <w:rsid w:val="009075F7"/>
    <w:rsid w:val="009105E0"/>
    <w:rsid w:val="00911FF1"/>
    <w:rsid w:val="00914C16"/>
    <w:rsid w:val="009165DF"/>
    <w:rsid w:val="00917553"/>
    <w:rsid w:val="00917C67"/>
    <w:rsid w:val="00917E0A"/>
    <w:rsid w:val="009211F8"/>
    <w:rsid w:val="0092252B"/>
    <w:rsid w:val="0092266C"/>
    <w:rsid w:val="009229C6"/>
    <w:rsid w:val="00923248"/>
    <w:rsid w:val="00924284"/>
    <w:rsid w:val="00934307"/>
    <w:rsid w:val="009347CA"/>
    <w:rsid w:val="00935AFB"/>
    <w:rsid w:val="0093650C"/>
    <w:rsid w:val="00936DD9"/>
    <w:rsid w:val="0093716E"/>
    <w:rsid w:val="00937895"/>
    <w:rsid w:val="00937D62"/>
    <w:rsid w:val="00942320"/>
    <w:rsid w:val="00942685"/>
    <w:rsid w:val="00942C00"/>
    <w:rsid w:val="0094351B"/>
    <w:rsid w:val="0094448A"/>
    <w:rsid w:val="00944D55"/>
    <w:rsid w:val="00946977"/>
    <w:rsid w:val="009479F7"/>
    <w:rsid w:val="009503F4"/>
    <w:rsid w:val="00950CB4"/>
    <w:rsid w:val="00951688"/>
    <w:rsid w:val="00961141"/>
    <w:rsid w:val="00962DF5"/>
    <w:rsid w:val="009630B8"/>
    <w:rsid w:val="00965322"/>
    <w:rsid w:val="00965A55"/>
    <w:rsid w:val="00965C9A"/>
    <w:rsid w:val="00965DEE"/>
    <w:rsid w:val="00965E92"/>
    <w:rsid w:val="00970547"/>
    <w:rsid w:val="00973373"/>
    <w:rsid w:val="009742A7"/>
    <w:rsid w:val="0097580C"/>
    <w:rsid w:val="00975FE4"/>
    <w:rsid w:val="00976A2B"/>
    <w:rsid w:val="00976CDE"/>
    <w:rsid w:val="00981037"/>
    <w:rsid w:val="00982538"/>
    <w:rsid w:val="00995182"/>
    <w:rsid w:val="009973E3"/>
    <w:rsid w:val="009A1F8B"/>
    <w:rsid w:val="009A221E"/>
    <w:rsid w:val="009A5BEA"/>
    <w:rsid w:val="009B3420"/>
    <w:rsid w:val="009B5735"/>
    <w:rsid w:val="009C3A52"/>
    <w:rsid w:val="009C4295"/>
    <w:rsid w:val="009C4D25"/>
    <w:rsid w:val="009C51D1"/>
    <w:rsid w:val="009C6DB2"/>
    <w:rsid w:val="009C6F23"/>
    <w:rsid w:val="009C7467"/>
    <w:rsid w:val="009D1723"/>
    <w:rsid w:val="009D34F3"/>
    <w:rsid w:val="009D4148"/>
    <w:rsid w:val="009D4C39"/>
    <w:rsid w:val="009D52CF"/>
    <w:rsid w:val="009D6319"/>
    <w:rsid w:val="009D721B"/>
    <w:rsid w:val="009E395C"/>
    <w:rsid w:val="009F060E"/>
    <w:rsid w:val="009F21FE"/>
    <w:rsid w:val="009F35FF"/>
    <w:rsid w:val="009F4F4F"/>
    <w:rsid w:val="009F61AE"/>
    <w:rsid w:val="009F7B00"/>
    <w:rsid w:val="00A03AB4"/>
    <w:rsid w:val="00A05330"/>
    <w:rsid w:val="00A057CE"/>
    <w:rsid w:val="00A10908"/>
    <w:rsid w:val="00A10E6D"/>
    <w:rsid w:val="00A1273F"/>
    <w:rsid w:val="00A128A1"/>
    <w:rsid w:val="00A141E4"/>
    <w:rsid w:val="00A14A24"/>
    <w:rsid w:val="00A14D0B"/>
    <w:rsid w:val="00A16817"/>
    <w:rsid w:val="00A17896"/>
    <w:rsid w:val="00A17969"/>
    <w:rsid w:val="00A2184A"/>
    <w:rsid w:val="00A22AD8"/>
    <w:rsid w:val="00A25ED6"/>
    <w:rsid w:val="00A32402"/>
    <w:rsid w:val="00A32C16"/>
    <w:rsid w:val="00A36428"/>
    <w:rsid w:val="00A364D6"/>
    <w:rsid w:val="00A4453A"/>
    <w:rsid w:val="00A44FF1"/>
    <w:rsid w:val="00A513D7"/>
    <w:rsid w:val="00A53023"/>
    <w:rsid w:val="00A54354"/>
    <w:rsid w:val="00A55C1C"/>
    <w:rsid w:val="00A60905"/>
    <w:rsid w:val="00A60B9D"/>
    <w:rsid w:val="00A613AB"/>
    <w:rsid w:val="00A617C4"/>
    <w:rsid w:val="00A62612"/>
    <w:rsid w:val="00A626A1"/>
    <w:rsid w:val="00A62FBD"/>
    <w:rsid w:val="00A63068"/>
    <w:rsid w:val="00A713AE"/>
    <w:rsid w:val="00A713DB"/>
    <w:rsid w:val="00A72AFC"/>
    <w:rsid w:val="00A732CC"/>
    <w:rsid w:val="00A7615A"/>
    <w:rsid w:val="00A80C6F"/>
    <w:rsid w:val="00A82E4D"/>
    <w:rsid w:val="00A90C5E"/>
    <w:rsid w:val="00A933C6"/>
    <w:rsid w:val="00A93CB9"/>
    <w:rsid w:val="00A960B3"/>
    <w:rsid w:val="00A972BC"/>
    <w:rsid w:val="00A97972"/>
    <w:rsid w:val="00AA0B84"/>
    <w:rsid w:val="00AA0F9B"/>
    <w:rsid w:val="00AA38CF"/>
    <w:rsid w:val="00AA41B1"/>
    <w:rsid w:val="00AA6C14"/>
    <w:rsid w:val="00AA6FED"/>
    <w:rsid w:val="00AB0153"/>
    <w:rsid w:val="00AB14FD"/>
    <w:rsid w:val="00AB39F4"/>
    <w:rsid w:val="00AB6BD7"/>
    <w:rsid w:val="00AC08FE"/>
    <w:rsid w:val="00AC17B8"/>
    <w:rsid w:val="00AC2989"/>
    <w:rsid w:val="00AC2FE7"/>
    <w:rsid w:val="00AC53E9"/>
    <w:rsid w:val="00AC7D64"/>
    <w:rsid w:val="00AD1706"/>
    <w:rsid w:val="00AD2897"/>
    <w:rsid w:val="00AD3C2A"/>
    <w:rsid w:val="00AD4D64"/>
    <w:rsid w:val="00AD5FA2"/>
    <w:rsid w:val="00AE0D7F"/>
    <w:rsid w:val="00AE10E8"/>
    <w:rsid w:val="00AE2B32"/>
    <w:rsid w:val="00AE2F66"/>
    <w:rsid w:val="00AE505C"/>
    <w:rsid w:val="00AE51F6"/>
    <w:rsid w:val="00AF103E"/>
    <w:rsid w:val="00AF166C"/>
    <w:rsid w:val="00AF3667"/>
    <w:rsid w:val="00AF5545"/>
    <w:rsid w:val="00B01155"/>
    <w:rsid w:val="00B04487"/>
    <w:rsid w:val="00B05C84"/>
    <w:rsid w:val="00B06112"/>
    <w:rsid w:val="00B0631E"/>
    <w:rsid w:val="00B103BB"/>
    <w:rsid w:val="00B12F6B"/>
    <w:rsid w:val="00B146BA"/>
    <w:rsid w:val="00B178E3"/>
    <w:rsid w:val="00B20900"/>
    <w:rsid w:val="00B20BCF"/>
    <w:rsid w:val="00B2186F"/>
    <w:rsid w:val="00B225D5"/>
    <w:rsid w:val="00B22D74"/>
    <w:rsid w:val="00B322AC"/>
    <w:rsid w:val="00B326B2"/>
    <w:rsid w:val="00B32F9D"/>
    <w:rsid w:val="00B3389F"/>
    <w:rsid w:val="00B35962"/>
    <w:rsid w:val="00B36C1A"/>
    <w:rsid w:val="00B372B2"/>
    <w:rsid w:val="00B413AA"/>
    <w:rsid w:val="00B432E6"/>
    <w:rsid w:val="00B438DA"/>
    <w:rsid w:val="00B44610"/>
    <w:rsid w:val="00B44C6F"/>
    <w:rsid w:val="00B44E5A"/>
    <w:rsid w:val="00B45DE2"/>
    <w:rsid w:val="00B47B8D"/>
    <w:rsid w:val="00B502BC"/>
    <w:rsid w:val="00B5285C"/>
    <w:rsid w:val="00B53DBD"/>
    <w:rsid w:val="00B54153"/>
    <w:rsid w:val="00B54A62"/>
    <w:rsid w:val="00B608FD"/>
    <w:rsid w:val="00B61F87"/>
    <w:rsid w:val="00B6231A"/>
    <w:rsid w:val="00B64B15"/>
    <w:rsid w:val="00B66B86"/>
    <w:rsid w:val="00B67216"/>
    <w:rsid w:val="00B67591"/>
    <w:rsid w:val="00B717C4"/>
    <w:rsid w:val="00B731FF"/>
    <w:rsid w:val="00B75E13"/>
    <w:rsid w:val="00B818B8"/>
    <w:rsid w:val="00B830F3"/>
    <w:rsid w:val="00B85510"/>
    <w:rsid w:val="00B85EC9"/>
    <w:rsid w:val="00B9111D"/>
    <w:rsid w:val="00B92B7B"/>
    <w:rsid w:val="00B92DD3"/>
    <w:rsid w:val="00B960CF"/>
    <w:rsid w:val="00BA2927"/>
    <w:rsid w:val="00BA7621"/>
    <w:rsid w:val="00BB06C8"/>
    <w:rsid w:val="00BB1283"/>
    <w:rsid w:val="00BB3712"/>
    <w:rsid w:val="00BC0545"/>
    <w:rsid w:val="00BC63B0"/>
    <w:rsid w:val="00BC7CEB"/>
    <w:rsid w:val="00BD03D3"/>
    <w:rsid w:val="00BD07E4"/>
    <w:rsid w:val="00BD1BD5"/>
    <w:rsid w:val="00BD472E"/>
    <w:rsid w:val="00BD4F48"/>
    <w:rsid w:val="00BD4FB4"/>
    <w:rsid w:val="00BE050A"/>
    <w:rsid w:val="00BE52EB"/>
    <w:rsid w:val="00BE5BA2"/>
    <w:rsid w:val="00BE6AD3"/>
    <w:rsid w:val="00BF2006"/>
    <w:rsid w:val="00BF3D47"/>
    <w:rsid w:val="00BF574E"/>
    <w:rsid w:val="00BF5AC8"/>
    <w:rsid w:val="00C00C42"/>
    <w:rsid w:val="00C00E0A"/>
    <w:rsid w:val="00C04BA4"/>
    <w:rsid w:val="00C04D0C"/>
    <w:rsid w:val="00C0773D"/>
    <w:rsid w:val="00C13CB3"/>
    <w:rsid w:val="00C14EE1"/>
    <w:rsid w:val="00C204F2"/>
    <w:rsid w:val="00C20B7C"/>
    <w:rsid w:val="00C21FAD"/>
    <w:rsid w:val="00C31076"/>
    <w:rsid w:val="00C32036"/>
    <w:rsid w:val="00C32C0E"/>
    <w:rsid w:val="00C345ED"/>
    <w:rsid w:val="00C34DC8"/>
    <w:rsid w:val="00C34F1F"/>
    <w:rsid w:val="00C41FDC"/>
    <w:rsid w:val="00C42059"/>
    <w:rsid w:val="00C434D7"/>
    <w:rsid w:val="00C46E7F"/>
    <w:rsid w:val="00C47300"/>
    <w:rsid w:val="00C47E40"/>
    <w:rsid w:val="00C51143"/>
    <w:rsid w:val="00C540B8"/>
    <w:rsid w:val="00C541B2"/>
    <w:rsid w:val="00C551DA"/>
    <w:rsid w:val="00C6048F"/>
    <w:rsid w:val="00C6056A"/>
    <w:rsid w:val="00C61F36"/>
    <w:rsid w:val="00C61F41"/>
    <w:rsid w:val="00C62635"/>
    <w:rsid w:val="00C70BD4"/>
    <w:rsid w:val="00C70F70"/>
    <w:rsid w:val="00C70F9C"/>
    <w:rsid w:val="00C71E88"/>
    <w:rsid w:val="00C728A0"/>
    <w:rsid w:val="00C743B2"/>
    <w:rsid w:val="00C75CFF"/>
    <w:rsid w:val="00C76137"/>
    <w:rsid w:val="00C818B6"/>
    <w:rsid w:val="00C822EE"/>
    <w:rsid w:val="00C861F2"/>
    <w:rsid w:val="00C902B1"/>
    <w:rsid w:val="00C9075C"/>
    <w:rsid w:val="00C92FF6"/>
    <w:rsid w:val="00C93794"/>
    <w:rsid w:val="00C943EF"/>
    <w:rsid w:val="00C95381"/>
    <w:rsid w:val="00C96E12"/>
    <w:rsid w:val="00CA153F"/>
    <w:rsid w:val="00CA2D8E"/>
    <w:rsid w:val="00CB0387"/>
    <w:rsid w:val="00CB4760"/>
    <w:rsid w:val="00CB64C1"/>
    <w:rsid w:val="00CB6FF0"/>
    <w:rsid w:val="00CC1F05"/>
    <w:rsid w:val="00CC2540"/>
    <w:rsid w:val="00CC4703"/>
    <w:rsid w:val="00CC6AF1"/>
    <w:rsid w:val="00CC7592"/>
    <w:rsid w:val="00CD2F36"/>
    <w:rsid w:val="00CD4646"/>
    <w:rsid w:val="00CD535B"/>
    <w:rsid w:val="00CD6C30"/>
    <w:rsid w:val="00CD726A"/>
    <w:rsid w:val="00CD72BF"/>
    <w:rsid w:val="00CD793C"/>
    <w:rsid w:val="00CE0D73"/>
    <w:rsid w:val="00CE1B43"/>
    <w:rsid w:val="00CE28C5"/>
    <w:rsid w:val="00CE419C"/>
    <w:rsid w:val="00CE5558"/>
    <w:rsid w:val="00CE785B"/>
    <w:rsid w:val="00CE7E2C"/>
    <w:rsid w:val="00CF04F8"/>
    <w:rsid w:val="00CF0E6F"/>
    <w:rsid w:val="00CF2839"/>
    <w:rsid w:val="00CF5B15"/>
    <w:rsid w:val="00CF5D24"/>
    <w:rsid w:val="00CF5F50"/>
    <w:rsid w:val="00CF72DF"/>
    <w:rsid w:val="00D00659"/>
    <w:rsid w:val="00D03B94"/>
    <w:rsid w:val="00D0408C"/>
    <w:rsid w:val="00D05C9A"/>
    <w:rsid w:val="00D06A6F"/>
    <w:rsid w:val="00D1089A"/>
    <w:rsid w:val="00D10B78"/>
    <w:rsid w:val="00D12630"/>
    <w:rsid w:val="00D12D25"/>
    <w:rsid w:val="00D12FC5"/>
    <w:rsid w:val="00D13B48"/>
    <w:rsid w:val="00D1412F"/>
    <w:rsid w:val="00D15B42"/>
    <w:rsid w:val="00D172A3"/>
    <w:rsid w:val="00D17DEA"/>
    <w:rsid w:val="00D17F2E"/>
    <w:rsid w:val="00D209F7"/>
    <w:rsid w:val="00D248E7"/>
    <w:rsid w:val="00D24992"/>
    <w:rsid w:val="00D26AEE"/>
    <w:rsid w:val="00D26CBE"/>
    <w:rsid w:val="00D26E05"/>
    <w:rsid w:val="00D301C1"/>
    <w:rsid w:val="00D301FE"/>
    <w:rsid w:val="00D304CA"/>
    <w:rsid w:val="00D309A4"/>
    <w:rsid w:val="00D31A80"/>
    <w:rsid w:val="00D31F67"/>
    <w:rsid w:val="00D34849"/>
    <w:rsid w:val="00D35D1B"/>
    <w:rsid w:val="00D36431"/>
    <w:rsid w:val="00D41087"/>
    <w:rsid w:val="00D414FE"/>
    <w:rsid w:val="00D41C44"/>
    <w:rsid w:val="00D42CDE"/>
    <w:rsid w:val="00D45498"/>
    <w:rsid w:val="00D50EB5"/>
    <w:rsid w:val="00D51CD2"/>
    <w:rsid w:val="00D531FD"/>
    <w:rsid w:val="00D56887"/>
    <w:rsid w:val="00D57394"/>
    <w:rsid w:val="00D60F47"/>
    <w:rsid w:val="00D64158"/>
    <w:rsid w:val="00D6784E"/>
    <w:rsid w:val="00D67C62"/>
    <w:rsid w:val="00D70646"/>
    <w:rsid w:val="00D74525"/>
    <w:rsid w:val="00D74804"/>
    <w:rsid w:val="00D77E6A"/>
    <w:rsid w:val="00D8035F"/>
    <w:rsid w:val="00D8481B"/>
    <w:rsid w:val="00D85CDF"/>
    <w:rsid w:val="00D860DB"/>
    <w:rsid w:val="00D8663F"/>
    <w:rsid w:val="00D86D1A"/>
    <w:rsid w:val="00D87C97"/>
    <w:rsid w:val="00D901F8"/>
    <w:rsid w:val="00D90CDE"/>
    <w:rsid w:val="00D91AB8"/>
    <w:rsid w:val="00D96DA3"/>
    <w:rsid w:val="00D97757"/>
    <w:rsid w:val="00DA4153"/>
    <w:rsid w:val="00DA4956"/>
    <w:rsid w:val="00DA533C"/>
    <w:rsid w:val="00DA5D40"/>
    <w:rsid w:val="00DA6570"/>
    <w:rsid w:val="00DA6CAB"/>
    <w:rsid w:val="00DA739D"/>
    <w:rsid w:val="00DB14CD"/>
    <w:rsid w:val="00DB281B"/>
    <w:rsid w:val="00DB6FC0"/>
    <w:rsid w:val="00DB79B9"/>
    <w:rsid w:val="00DC02BB"/>
    <w:rsid w:val="00DC38A9"/>
    <w:rsid w:val="00DC3CB4"/>
    <w:rsid w:val="00DC4545"/>
    <w:rsid w:val="00DC6CF5"/>
    <w:rsid w:val="00DD178B"/>
    <w:rsid w:val="00DD301D"/>
    <w:rsid w:val="00DD4CE3"/>
    <w:rsid w:val="00DD51AB"/>
    <w:rsid w:val="00DD5670"/>
    <w:rsid w:val="00DD5BBB"/>
    <w:rsid w:val="00DD66A1"/>
    <w:rsid w:val="00DD6829"/>
    <w:rsid w:val="00DE0A8B"/>
    <w:rsid w:val="00DE41CC"/>
    <w:rsid w:val="00DE4347"/>
    <w:rsid w:val="00DE4B34"/>
    <w:rsid w:val="00DE5463"/>
    <w:rsid w:val="00DE615F"/>
    <w:rsid w:val="00DE684A"/>
    <w:rsid w:val="00DE7235"/>
    <w:rsid w:val="00DE7FA8"/>
    <w:rsid w:val="00DF07B8"/>
    <w:rsid w:val="00DF11DA"/>
    <w:rsid w:val="00DF136D"/>
    <w:rsid w:val="00DF32A2"/>
    <w:rsid w:val="00DF37EA"/>
    <w:rsid w:val="00DF6B77"/>
    <w:rsid w:val="00E02E1B"/>
    <w:rsid w:val="00E071D0"/>
    <w:rsid w:val="00E14E2E"/>
    <w:rsid w:val="00E1777B"/>
    <w:rsid w:val="00E22D09"/>
    <w:rsid w:val="00E22EA4"/>
    <w:rsid w:val="00E2394F"/>
    <w:rsid w:val="00E26ADF"/>
    <w:rsid w:val="00E33696"/>
    <w:rsid w:val="00E33FE7"/>
    <w:rsid w:val="00E41A74"/>
    <w:rsid w:val="00E42508"/>
    <w:rsid w:val="00E44E82"/>
    <w:rsid w:val="00E4681C"/>
    <w:rsid w:val="00E506AE"/>
    <w:rsid w:val="00E5404B"/>
    <w:rsid w:val="00E55F33"/>
    <w:rsid w:val="00E5647B"/>
    <w:rsid w:val="00E56ED7"/>
    <w:rsid w:val="00E57978"/>
    <w:rsid w:val="00E620D5"/>
    <w:rsid w:val="00E643C5"/>
    <w:rsid w:val="00E645B2"/>
    <w:rsid w:val="00E66F45"/>
    <w:rsid w:val="00E67592"/>
    <w:rsid w:val="00E67B9E"/>
    <w:rsid w:val="00E67FE1"/>
    <w:rsid w:val="00E702CE"/>
    <w:rsid w:val="00E716C8"/>
    <w:rsid w:val="00E71A68"/>
    <w:rsid w:val="00E72019"/>
    <w:rsid w:val="00E72AD3"/>
    <w:rsid w:val="00E73622"/>
    <w:rsid w:val="00E73BCD"/>
    <w:rsid w:val="00E747E9"/>
    <w:rsid w:val="00E76E06"/>
    <w:rsid w:val="00E77636"/>
    <w:rsid w:val="00E827D9"/>
    <w:rsid w:val="00E82BC3"/>
    <w:rsid w:val="00E8466D"/>
    <w:rsid w:val="00E84940"/>
    <w:rsid w:val="00E84EE5"/>
    <w:rsid w:val="00E85051"/>
    <w:rsid w:val="00E90550"/>
    <w:rsid w:val="00E921EE"/>
    <w:rsid w:val="00E92328"/>
    <w:rsid w:val="00E9388A"/>
    <w:rsid w:val="00E9560B"/>
    <w:rsid w:val="00E96A14"/>
    <w:rsid w:val="00E971F1"/>
    <w:rsid w:val="00EA3C13"/>
    <w:rsid w:val="00EA3F41"/>
    <w:rsid w:val="00EA53B9"/>
    <w:rsid w:val="00EB07AA"/>
    <w:rsid w:val="00EB677B"/>
    <w:rsid w:val="00EC04CB"/>
    <w:rsid w:val="00EC314C"/>
    <w:rsid w:val="00EC3CE0"/>
    <w:rsid w:val="00EC4272"/>
    <w:rsid w:val="00EC4C38"/>
    <w:rsid w:val="00EC4F42"/>
    <w:rsid w:val="00EC63D7"/>
    <w:rsid w:val="00ED01C1"/>
    <w:rsid w:val="00ED0D09"/>
    <w:rsid w:val="00ED27D1"/>
    <w:rsid w:val="00ED34CB"/>
    <w:rsid w:val="00ED39DB"/>
    <w:rsid w:val="00ED421F"/>
    <w:rsid w:val="00ED472E"/>
    <w:rsid w:val="00ED5044"/>
    <w:rsid w:val="00ED5783"/>
    <w:rsid w:val="00ED6B84"/>
    <w:rsid w:val="00EE4692"/>
    <w:rsid w:val="00EF142A"/>
    <w:rsid w:val="00EF2015"/>
    <w:rsid w:val="00EF3A56"/>
    <w:rsid w:val="00EF48ED"/>
    <w:rsid w:val="00EF5001"/>
    <w:rsid w:val="00EF5B48"/>
    <w:rsid w:val="00EF79AE"/>
    <w:rsid w:val="00EF7F55"/>
    <w:rsid w:val="00F00D6C"/>
    <w:rsid w:val="00F0213B"/>
    <w:rsid w:val="00F039E7"/>
    <w:rsid w:val="00F05AA7"/>
    <w:rsid w:val="00F06A57"/>
    <w:rsid w:val="00F11DB3"/>
    <w:rsid w:val="00F13999"/>
    <w:rsid w:val="00F14C7A"/>
    <w:rsid w:val="00F209F5"/>
    <w:rsid w:val="00F21190"/>
    <w:rsid w:val="00F23204"/>
    <w:rsid w:val="00F236FF"/>
    <w:rsid w:val="00F245F4"/>
    <w:rsid w:val="00F27782"/>
    <w:rsid w:val="00F30E66"/>
    <w:rsid w:val="00F31CBF"/>
    <w:rsid w:val="00F322A5"/>
    <w:rsid w:val="00F35236"/>
    <w:rsid w:val="00F359B8"/>
    <w:rsid w:val="00F36910"/>
    <w:rsid w:val="00F430A5"/>
    <w:rsid w:val="00F4328A"/>
    <w:rsid w:val="00F44DD6"/>
    <w:rsid w:val="00F465BB"/>
    <w:rsid w:val="00F47E6A"/>
    <w:rsid w:val="00F51275"/>
    <w:rsid w:val="00F53691"/>
    <w:rsid w:val="00F561BF"/>
    <w:rsid w:val="00F56FFE"/>
    <w:rsid w:val="00F61A2A"/>
    <w:rsid w:val="00F63807"/>
    <w:rsid w:val="00F63DA1"/>
    <w:rsid w:val="00F65AFF"/>
    <w:rsid w:val="00F70803"/>
    <w:rsid w:val="00F70B4C"/>
    <w:rsid w:val="00F70BD9"/>
    <w:rsid w:val="00F70EC5"/>
    <w:rsid w:val="00F73E83"/>
    <w:rsid w:val="00F74246"/>
    <w:rsid w:val="00F7482E"/>
    <w:rsid w:val="00F75077"/>
    <w:rsid w:val="00F77868"/>
    <w:rsid w:val="00F817BC"/>
    <w:rsid w:val="00F82274"/>
    <w:rsid w:val="00F82615"/>
    <w:rsid w:val="00F83213"/>
    <w:rsid w:val="00F86572"/>
    <w:rsid w:val="00F865FD"/>
    <w:rsid w:val="00F86696"/>
    <w:rsid w:val="00F874DB"/>
    <w:rsid w:val="00F8769C"/>
    <w:rsid w:val="00F900A6"/>
    <w:rsid w:val="00F95379"/>
    <w:rsid w:val="00F95385"/>
    <w:rsid w:val="00F95AC1"/>
    <w:rsid w:val="00FA0716"/>
    <w:rsid w:val="00FA21E1"/>
    <w:rsid w:val="00FA6439"/>
    <w:rsid w:val="00FA6469"/>
    <w:rsid w:val="00FA6A7A"/>
    <w:rsid w:val="00FA7E03"/>
    <w:rsid w:val="00FB037F"/>
    <w:rsid w:val="00FB4435"/>
    <w:rsid w:val="00FB5408"/>
    <w:rsid w:val="00FB5782"/>
    <w:rsid w:val="00FB65CE"/>
    <w:rsid w:val="00FB7105"/>
    <w:rsid w:val="00FC4E0C"/>
    <w:rsid w:val="00FC5AB6"/>
    <w:rsid w:val="00FC604B"/>
    <w:rsid w:val="00FC700D"/>
    <w:rsid w:val="00FD2949"/>
    <w:rsid w:val="00FD5575"/>
    <w:rsid w:val="00FD6DA0"/>
    <w:rsid w:val="00FE0BD2"/>
    <w:rsid w:val="00FE1779"/>
    <w:rsid w:val="00FE1B90"/>
    <w:rsid w:val="00FE483D"/>
    <w:rsid w:val="00FF0327"/>
    <w:rsid w:val="00FF2B45"/>
    <w:rsid w:val="00FF56B5"/>
    <w:rsid w:val="00FF56B9"/>
    <w:rsid w:val="00FF66C0"/>
    <w:rsid w:val="00FF70AA"/>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9E0FFC"/>
  <w15:docId w15:val="{EA1E79CA-3A1B-479C-8561-648DCA768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Naslov1">
    <w:name w:val="heading 1"/>
    <w:basedOn w:val="Normal"/>
    <w:next w:val="Normal"/>
    <w:link w:val="Naslov1Char"/>
    <w:uiPriority w:val="9"/>
    <w:qFormat/>
    <w:rsid w:val="00593867"/>
    <w:pPr>
      <w:keepNext/>
      <w:keepLines/>
      <w:spacing w:before="240" w:after="0"/>
      <w:outlineLvl w:val="0"/>
    </w:pPr>
    <w:rPr>
      <w:rFonts w:ascii="Times New Roman" w:eastAsiaTheme="majorEastAsia" w:hAnsi="Times New Roman" w:cstheme="majorBidi"/>
      <w:b/>
      <w:sz w:val="32"/>
      <w:szCs w:val="32"/>
    </w:rPr>
  </w:style>
  <w:style w:type="paragraph" w:styleId="Naslov2">
    <w:name w:val="heading 2"/>
    <w:basedOn w:val="Normal"/>
    <w:next w:val="Normal"/>
    <w:link w:val="Naslov2Char"/>
    <w:uiPriority w:val="9"/>
    <w:unhideWhenUsed/>
    <w:qFormat/>
    <w:rsid w:val="000760DD"/>
    <w:pPr>
      <w:keepNext/>
      <w:keepLines/>
      <w:spacing w:before="40" w:after="0"/>
      <w:outlineLvl w:val="1"/>
    </w:pPr>
    <w:rPr>
      <w:rFonts w:ascii="Times New Roman" w:eastAsia="Times New Roman" w:hAnsi="Times New Roman" w:cs="Times New Roman"/>
      <w:b/>
      <w:sz w:val="28"/>
      <w:szCs w:val="26"/>
    </w:rPr>
  </w:style>
  <w:style w:type="paragraph" w:styleId="Naslov3">
    <w:name w:val="heading 3"/>
    <w:basedOn w:val="Normal"/>
    <w:next w:val="Normal"/>
    <w:link w:val="Naslov3Char"/>
    <w:uiPriority w:val="9"/>
    <w:unhideWhenUsed/>
    <w:qFormat/>
    <w:rsid w:val="00F8769C"/>
    <w:pPr>
      <w:keepNext/>
      <w:keepLines/>
      <w:spacing w:before="40" w:after="0"/>
      <w:outlineLvl w:val="2"/>
    </w:pPr>
    <w:rPr>
      <w:rFonts w:ascii="Times New Roman" w:eastAsia="Times New Roman" w:hAnsi="Times New Roman" w:cs="Times New Roman"/>
      <w:b/>
      <w:sz w:val="28"/>
      <w:szCs w:val="24"/>
    </w:rPr>
  </w:style>
  <w:style w:type="paragraph" w:styleId="Naslov4">
    <w:name w:val="heading 4"/>
    <w:basedOn w:val="Normal"/>
    <w:next w:val="Normal"/>
    <w:link w:val="Naslov4Char"/>
    <w:uiPriority w:val="9"/>
    <w:unhideWhenUsed/>
    <w:qFormat/>
    <w:rsid w:val="00F8769C"/>
    <w:pPr>
      <w:keepNext/>
      <w:keepLines/>
      <w:spacing w:before="40" w:after="0"/>
      <w:outlineLvl w:val="3"/>
    </w:pPr>
    <w:rPr>
      <w:rFonts w:ascii="Times New Roman" w:eastAsia="Times New Roman" w:hAnsi="Times New Roman" w:cs="Times New Roman"/>
      <w:b/>
      <w:iCs/>
    </w:rPr>
  </w:style>
  <w:style w:type="paragraph" w:styleId="Naslov6">
    <w:name w:val="heading 6"/>
    <w:basedOn w:val="Normal"/>
    <w:next w:val="Normal"/>
    <w:link w:val="Naslov6Char"/>
    <w:uiPriority w:val="9"/>
    <w:semiHidden/>
    <w:unhideWhenUsed/>
    <w:qFormat/>
    <w:rsid w:val="00F8769C"/>
    <w:pPr>
      <w:keepNext/>
      <w:keepLines/>
      <w:spacing w:before="40" w:after="0"/>
      <w:outlineLvl w:val="5"/>
    </w:pPr>
    <w:rPr>
      <w:rFonts w:ascii="Calibri Light" w:eastAsia="Times New Roman" w:hAnsi="Calibri Light" w:cs="Times New Roman"/>
      <w:color w:val="481346"/>
      <w:sz w:val="24"/>
    </w:rPr>
  </w:style>
  <w:style w:type="paragraph" w:styleId="Naslov7">
    <w:name w:val="heading 7"/>
    <w:basedOn w:val="Normal"/>
    <w:next w:val="Normal"/>
    <w:link w:val="Naslov7Char"/>
    <w:uiPriority w:val="9"/>
    <w:semiHidden/>
    <w:unhideWhenUsed/>
    <w:qFormat/>
    <w:rsid w:val="00F8769C"/>
    <w:pPr>
      <w:keepNext/>
      <w:keepLines/>
      <w:spacing w:before="40" w:after="0"/>
      <w:outlineLvl w:val="6"/>
    </w:pPr>
    <w:rPr>
      <w:rFonts w:ascii="Calibri Light" w:eastAsia="Times New Roman" w:hAnsi="Calibri Light" w:cs="Times New Roman"/>
      <w:i/>
      <w:iCs/>
      <w:color w:val="481346"/>
      <w:sz w:val="24"/>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customStyle="1" w:styleId="Slika">
    <w:name w:val="Slika"/>
    <w:basedOn w:val="Normal"/>
    <w:link w:val="SlikaChar"/>
    <w:autoRedefine/>
    <w:rsid w:val="00746D1B"/>
    <w:pPr>
      <w:spacing w:after="0"/>
      <w:ind w:left="1077"/>
    </w:pPr>
    <w:rPr>
      <w:rFonts w:ascii="Times New Roman" w:hAnsi="Times New Roman" w:cs="Times New Roman"/>
      <w:bCs/>
      <w:sz w:val="24"/>
    </w:rPr>
  </w:style>
  <w:style w:type="character" w:customStyle="1" w:styleId="SlikaChar">
    <w:name w:val="Slika Char"/>
    <w:basedOn w:val="Zadanifontodlomka"/>
    <w:link w:val="Slika"/>
    <w:rsid w:val="00746D1B"/>
    <w:rPr>
      <w:rFonts w:ascii="Times New Roman" w:hAnsi="Times New Roman" w:cs="Times New Roman"/>
      <w:bCs/>
      <w:sz w:val="24"/>
    </w:rPr>
  </w:style>
  <w:style w:type="paragraph" w:customStyle="1" w:styleId="Heading11">
    <w:name w:val="Heading 11"/>
    <w:basedOn w:val="Normal"/>
    <w:next w:val="Normal"/>
    <w:link w:val="Heading1Char"/>
    <w:qFormat/>
    <w:rsid w:val="00F8769C"/>
    <w:pPr>
      <w:keepNext/>
      <w:keepLines/>
      <w:spacing w:before="240" w:after="0"/>
      <w:outlineLvl w:val="0"/>
    </w:pPr>
    <w:rPr>
      <w:rFonts w:ascii="Calibri Light" w:eastAsia="Times New Roman" w:hAnsi="Calibri Light" w:cs="Times New Roman"/>
      <w:color w:val="6D1D6A"/>
      <w:sz w:val="32"/>
      <w:szCs w:val="32"/>
    </w:rPr>
  </w:style>
  <w:style w:type="paragraph" w:customStyle="1" w:styleId="Heading21">
    <w:name w:val="Heading 21"/>
    <w:basedOn w:val="Normal"/>
    <w:next w:val="Normal"/>
    <w:uiPriority w:val="9"/>
    <w:unhideWhenUsed/>
    <w:qFormat/>
    <w:rsid w:val="00F8769C"/>
    <w:pPr>
      <w:keepNext/>
      <w:keepLines/>
      <w:spacing w:before="40" w:after="0"/>
      <w:outlineLvl w:val="1"/>
    </w:pPr>
    <w:rPr>
      <w:rFonts w:ascii="Calibri Light" w:eastAsia="Times New Roman" w:hAnsi="Calibri Light" w:cs="Times New Roman"/>
      <w:color w:val="6D1D6A"/>
      <w:sz w:val="26"/>
      <w:szCs w:val="26"/>
    </w:rPr>
  </w:style>
  <w:style w:type="paragraph" w:customStyle="1" w:styleId="Heading31">
    <w:name w:val="Heading 31"/>
    <w:basedOn w:val="Normal"/>
    <w:next w:val="Normal"/>
    <w:uiPriority w:val="9"/>
    <w:unhideWhenUsed/>
    <w:qFormat/>
    <w:rsid w:val="00F8769C"/>
    <w:pPr>
      <w:keepNext/>
      <w:keepLines/>
      <w:spacing w:before="40" w:after="0"/>
      <w:outlineLvl w:val="2"/>
    </w:pPr>
    <w:rPr>
      <w:rFonts w:ascii="Times New Roman" w:eastAsia="Times New Roman" w:hAnsi="Times New Roman" w:cs="Times New Roman"/>
      <w:b/>
      <w:sz w:val="28"/>
      <w:szCs w:val="24"/>
    </w:rPr>
  </w:style>
  <w:style w:type="paragraph" w:customStyle="1" w:styleId="Heading41">
    <w:name w:val="Heading 41"/>
    <w:basedOn w:val="Normal"/>
    <w:next w:val="Normal"/>
    <w:uiPriority w:val="9"/>
    <w:unhideWhenUsed/>
    <w:qFormat/>
    <w:rsid w:val="00F8769C"/>
    <w:pPr>
      <w:keepNext/>
      <w:keepLines/>
      <w:spacing w:before="40" w:after="0"/>
      <w:outlineLvl w:val="3"/>
    </w:pPr>
    <w:rPr>
      <w:rFonts w:ascii="Times New Roman" w:eastAsia="Times New Roman" w:hAnsi="Times New Roman" w:cs="Times New Roman"/>
      <w:b/>
      <w:iCs/>
      <w:sz w:val="24"/>
    </w:rPr>
  </w:style>
  <w:style w:type="paragraph" w:customStyle="1" w:styleId="Heading61">
    <w:name w:val="Heading 61"/>
    <w:basedOn w:val="Normal"/>
    <w:next w:val="Normal"/>
    <w:uiPriority w:val="9"/>
    <w:semiHidden/>
    <w:unhideWhenUsed/>
    <w:qFormat/>
    <w:rsid w:val="00F8769C"/>
    <w:pPr>
      <w:keepNext/>
      <w:keepLines/>
      <w:spacing w:before="40" w:after="0"/>
      <w:outlineLvl w:val="5"/>
    </w:pPr>
    <w:rPr>
      <w:rFonts w:ascii="Calibri Light" w:eastAsia="Times New Roman" w:hAnsi="Calibri Light" w:cs="Times New Roman"/>
      <w:color w:val="481346"/>
      <w:sz w:val="24"/>
    </w:rPr>
  </w:style>
  <w:style w:type="paragraph" w:customStyle="1" w:styleId="Heading71">
    <w:name w:val="Heading 71"/>
    <w:basedOn w:val="Normal"/>
    <w:next w:val="Normal"/>
    <w:uiPriority w:val="9"/>
    <w:semiHidden/>
    <w:unhideWhenUsed/>
    <w:qFormat/>
    <w:rsid w:val="00F8769C"/>
    <w:pPr>
      <w:keepNext/>
      <w:keepLines/>
      <w:spacing w:before="40" w:after="0"/>
      <w:outlineLvl w:val="6"/>
    </w:pPr>
    <w:rPr>
      <w:rFonts w:ascii="Calibri Light" w:eastAsia="Times New Roman" w:hAnsi="Calibri Light" w:cs="Times New Roman"/>
      <w:i/>
      <w:iCs/>
      <w:color w:val="481346"/>
      <w:sz w:val="24"/>
    </w:rPr>
  </w:style>
  <w:style w:type="numbering" w:customStyle="1" w:styleId="NoList1">
    <w:name w:val="No List1"/>
    <w:next w:val="Bezpopisa"/>
    <w:uiPriority w:val="99"/>
    <w:semiHidden/>
    <w:unhideWhenUsed/>
    <w:rsid w:val="00F8769C"/>
  </w:style>
  <w:style w:type="character" w:customStyle="1" w:styleId="Heading1Char">
    <w:name w:val="Heading 1 Char"/>
    <w:basedOn w:val="Zadanifontodlomka"/>
    <w:link w:val="Heading11"/>
    <w:rsid w:val="00F8769C"/>
    <w:rPr>
      <w:rFonts w:ascii="Calibri Light" w:eastAsia="Times New Roman" w:hAnsi="Calibri Light" w:cs="Times New Roman"/>
      <w:color w:val="6D1D6A"/>
      <w:sz w:val="32"/>
      <w:szCs w:val="32"/>
    </w:rPr>
  </w:style>
  <w:style w:type="character" w:customStyle="1" w:styleId="Naslov2Char">
    <w:name w:val="Naslov 2 Char"/>
    <w:basedOn w:val="Zadanifontodlomka"/>
    <w:link w:val="Naslov2"/>
    <w:uiPriority w:val="9"/>
    <w:rsid w:val="000760DD"/>
    <w:rPr>
      <w:rFonts w:ascii="Times New Roman" w:eastAsia="Times New Roman" w:hAnsi="Times New Roman" w:cs="Times New Roman"/>
      <w:b/>
      <w:sz w:val="28"/>
      <w:szCs w:val="26"/>
    </w:rPr>
  </w:style>
  <w:style w:type="character" w:customStyle="1" w:styleId="Naslov3Char">
    <w:name w:val="Naslov 3 Char"/>
    <w:basedOn w:val="Zadanifontodlomka"/>
    <w:link w:val="Naslov3"/>
    <w:uiPriority w:val="9"/>
    <w:rsid w:val="00F8769C"/>
    <w:rPr>
      <w:rFonts w:ascii="Times New Roman" w:eastAsia="Times New Roman" w:hAnsi="Times New Roman" w:cs="Times New Roman"/>
      <w:b/>
      <w:sz w:val="28"/>
      <w:szCs w:val="24"/>
    </w:rPr>
  </w:style>
  <w:style w:type="character" w:customStyle="1" w:styleId="Naslov4Char">
    <w:name w:val="Naslov 4 Char"/>
    <w:basedOn w:val="Zadanifontodlomka"/>
    <w:link w:val="Naslov4"/>
    <w:uiPriority w:val="9"/>
    <w:rsid w:val="00F8769C"/>
    <w:rPr>
      <w:rFonts w:ascii="Times New Roman" w:eastAsia="Times New Roman" w:hAnsi="Times New Roman" w:cs="Times New Roman"/>
      <w:b/>
      <w:iCs/>
    </w:rPr>
  </w:style>
  <w:style w:type="paragraph" w:customStyle="1" w:styleId="Tablica">
    <w:name w:val="Tablica"/>
    <w:basedOn w:val="Normal"/>
    <w:qFormat/>
    <w:rsid w:val="009B3420"/>
    <w:pPr>
      <w:numPr>
        <w:numId w:val="1"/>
      </w:numPr>
    </w:pPr>
    <w:rPr>
      <w:rFonts w:ascii="Times New Roman" w:hAnsi="Times New Roman" w:cs="Times New Roman"/>
      <w:sz w:val="20"/>
    </w:rPr>
  </w:style>
  <w:style w:type="table" w:styleId="Reetkatablice">
    <w:name w:val="Table Grid"/>
    <w:basedOn w:val="Obinatablica"/>
    <w:uiPriority w:val="39"/>
    <w:rsid w:val="00F87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afikon">
    <w:name w:val="Grafikon"/>
    <w:basedOn w:val="Normal"/>
    <w:link w:val="GrafikonChar"/>
    <w:qFormat/>
    <w:rsid w:val="00F70B4C"/>
    <w:pPr>
      <w:numPr>
        <w:numId w:val="2"/>
      </w:numPr>
      <w:ind w:left="720"/>
    </w:pPr>
    <w:rPr>
      <w:rFonts w:ascii="Times New Roman" w:hAnsi="Times New Roman"/>
      <w:sz w:val="20"/>
    </w:rPr>
  </w:style>
  <w:style w:type="paragraph" w:customStyle="1" w:styleId="Default">
    <w:name w:val="Default"/>
    <w:rsid w:val="00F8769C"/>
    <w:pPr>
      <w:autoSpaceDE w:val="0"/>
      <w:autoSpaceDN w:val="0"/>
      <w:adjustRightInd w:val="0"/>
      <w:spacing w:after="0" w:line="240" w:lineRule="auto"/>
    </w:pPr>
    <w:rPr>
      <w:rFonts w:ascii="Arial" w:eastAsia="Calibri" w:hAnsi="Arial" w:cs="Arial"/>
      <w:color w:val="000000"/>
      <w:sz w:val="24"/>
      <w:szCs w:val="24"/>
    </w:rPr>
  </w:style>
  <w:style w:type="character" w:customStyle="1" w:styleId="GrafikonChar">
    <w:name w:val="Grafikon Char"/>
    <w:basedOn w:val="Zadanifontodlomka"/>
    <w:link w:val="Grafikon"/>
    <w:rsid w:val="00F70B4C"/>
    <w:rPr>
      <w:rFonts w:ascii="Times New Roman" w:hAnsi="Times New Roman"/>
      <w:sz w:val="20"/>
    </w:rPr>
  </w:style>
  <w:style w:type="paragraph" w:styleId="Zaglavlje">
    <w:name w:val="header"/>
    <w:basedOn w:val="Normal"/>
    <w:link w:val="ZaglavljeChar"/>
    <w:uiPriority w:val="99"/>
    <w:unhideWhenUsed/>
    <w:rsid w:val="00F8769C"/>
    <w:pPr>
      <w:tabs>
        <w:tab w:val="center" w:pos="4536"/>
        <w:tab w:val="right" w:pos="9072"/>
      </w:tabs>
      <w:spacing w:after="0" w:line="240" w:lineRule="auto"/>
    </w:pPr>
    <w:rPr>
      <w:rFonts w:ascii="Times New Roman" w:hAnsi="Times New Roman"/>
      <w:sz w:val="24"/>
    </w:rPr>
  </w:style>
  <w:style w:type="character" w:customStyle="1" w:styleId="ZaglavljeChar">
    <w:name w:val="Zaglavlje Char"/>
    <w:basedOn w:val="Zadanifontodlomka"/>
    <w:link w:val="Zaglavlje"/>
    <w:uiPriority w:val="99"/>
    <w:rsid w:val="00F8769C"/>
    <w:rPr>
      <w:rFonts w:ascii="Times New Roman" w:hAnsi="Times New Roman"/>
      <w:sz w:val="24"/>
    </w:rPr>
  </w:style>
  <w:style w:type="paragraph" w:styleId="Podnoje">
    <w:name w:val="footer"/>
    <w:basedOn w:val="Normal"/>
    <w:link w:val="PodnojeChar"/>
    <w:uiPriority w:val="99"/>
    <w:unhideWhenUsed/>
    <w:rsid w:val="00F8769C"/>
    <w:pPr>
      <w:tabs>
        <w:tab w:val="center" w:pos="4536"/>
        <w:tab w:val="right" w:pos="9072"/>
      </w:tabs>
      <w:spacing w:after="0" w:line="240" w:lineRule="auto"/>
    </w:pPr>
    <w:rPr>
      <w:rFonts w:ascii="Times New Roman" w:hAnsi="Times New Roman"/>
      <w:sz w:val="24"/>
    </w:rPr>
  </w:style>
  <w:style w:type="character" w:customStyle="1" w:styleId="PodnojeChar">
    <w:name w:val="Podnožje Char"/>
    <w:basedOn w:val="Zadanifontodlomka"/>
    <w:link w:val="Podnoje"/>
    <w:uiPriority w:val="99"/>
    <w:rsid w:val="00F8769C"/>
    <w:rPr>
      <w:rFonts w:ascii="Times New Roman" w:hAnsi="Times New Roman"/>
      <w:sz w:val="24"/>
    </w:rPr>
  </w:style>
  <w:style w:type="paragraph" w:styleId="Tekstfusnote">
    <w:name w:val="footnote text"/>
    <w:basedOn w:val="Normal"/>
    <w:link w:val="TekstfusnoteChar"/>
    <w:uiPriority w:val="99"/>
    <w:unhideWhenUsed/>
    <w:rsid w:val="00F8769C"/>
    <w:pPr>
      <w:spacing w:after="0" w:line="240" w:lineRule="auto"/>
    </w:pPr>
    <w:rPr>
      <w:rFonts w:ascii="Times New Roman" w:hAnsi="Times New Roman"/>
      <w:sz w:val="20"/>
      <w:szCs w:val="20"/>
    </w:rPr>
  </w:style>
  <w:style w:type="character" w:customStyle="1" w:styleId="TekstfusnoteChar">
    <w:name w:val="Tekst fusnote Char"/>
    <w:basedOn w:val="Zadanifontodlomka"/>
    <w:link w:val="Tekstfusnote"/>
    <w:uiPriority w:val="99"/>
    <w:rsid w:val="00F8769C"/>
    <w:rPr>
      <w:rFonts w:ascii="Times New Roman" w:hAnsi="Times New Roman"/>
      <w:sz w:val="20"/>
      <w:szCs w:val="20"/>
    </w:rPr>
  </w:style>
  <w:style w:type="character" w:styleId="Referencafusnote">
    <w:name w:val="footnote reference"/>
    <w:basedOn w:val="Zadanifontodlomka"/>
    <w:unhideWhenUsed/>
    <w:rsid w:val="00F8769C"/>
    <w:rPr>
      <w:vertAlign w:val="superscript"/>
    </w:rPr>
  </w:style>
  <w:style w:type="table" w:customStyle="1" w:styleId="GridTable1Light-Accent11">
    <w:name w:val="Grid Table 1 Light - Accent 11"/>
    <w:basedOn w:val="Obinatablica"/>
    <w:uiPriority w:val="46"/>
    <w:rsid w:val="00F8769C"/>
    <w:pPr>
      <w:spacing w:after="0" w:line="240" w:lineRule="auto"/>
    </w:pPr>
    <w:tblPr>
      <w:tblStyleRowBandSize w:val="1"/>
      <w:tblStyleColBandSize w:val="1"/>
      <w:tblBorders>
        <w:top w:val="single" w:sz="4" w:space="0" w:color="E398E1"/>
        <w:left w:val="single" w:sz="4" w:space="0" w:color="E398E1"/>
        <w:bottom w:val="single" w:sz="4" w:space="0" w:color="E398E1"/>
        <w:right w:val="single" w:sz="4" w:space="0" w:color="E398E1"/>
        <w:insideH w:val="single" w:sz="4" w:space="0" w:color="E398E1"/>
        <w:insideV w:val="single" w:sz="4" w:space="0" w:color="E398E1"/>
      </w:tblBorders>
    </w:tblPr>
    <w:tblStylePr w:type="firstRow">
      <w:rPr>
        <w:b/>
        <w:bCs/>
      </w:rPr>
      <w:tblPr/>
      <w:tcPr>
        <w:tcBorders>
          <w:bottom w:val="single" w:sz="12" w:space="0" w:color="D565D2"/>
        </w:tcBorders>
      </w:tcPr>
    </w:tblStylePr>
    <w:tblStylePr w:type="lastRow">
      <w:rPr>
        <w:b/>
        <w:bCs/>
      </w:rPr>
      <w:tblPr/>
      <w:tcPr>
        <w:tcBorders>
          <w:top w:val="double" w:sz="2" w:space="0" w:color="D565D2"/>
        </w:tcBorders>
      </w:tcPr>
    </w:tblStylePr>
    <w:tblStylePr w:type="firstCol">
      <w:rPr>
        <w:b/>
        <w:bCs/>
      </w:rPr>
    </w:tblStylePr>
    <w:tblStylePr w:type="lastCol">
      <w:rPr>
        <w:b/>
        <w:bCs/>
      </w:rPr>
    </w:tblStylePr>
  </w:style>
  <w:style w:type="table" w:customStyle="1" w:styleId="GridTable2-Accent11">
    <w:name w:val="Grid Table 2 - Accent 11"/>
    <w:basedOn w:val="Obinatablica"/>
    <w:uiPriority w:val="47"/>
    <w:rsid w:val="00F8769C"/>
    <w:pPr>
      <w:spacing w:after="0" w:line="240" w:lineRule="auto"/>
    </w:pPr>
    <w:tblPr>
      <w:tblStyleRowBandSize w:val="1"/>
      <w:tblStyleColBandSize w:val="1"/>
      <w:tblBorders>
        <w:top w:val="single" w:sz="2" w:space="0" w:color="D565D2"/>
        <w:bottom w:val="single" w:sz="2" w:space="0" w:color="D565D2"/>
        <w:insideH w:val="single" w:sz="2" w:space="0" w:color="D565D2"/>
        <w:insideV w:val="single" w:sz="2" w:space="0" w:color="D565D2"/>
      </w:tblBorders>
    </w:tblPr>
    <w:tblStylePr w:type="firstRow">
      <w:rPr>
        <w:b/>
        <w:bCs/>
      </w:rPr>
      <w:tblPr/>
      <w:tcPr>
        <w:tcBorders>
          <w:top w:val="nil"/>
          <w:bottom w:val="single" w:sz="12" w:space="0" w:color="D565D2"/>
          <w:insideH w:val="nil"/>
          <w:insideV w:val="nil"/>
        </w:tcBorders>
        <w:shd w:val="clear" w:color="auto" w:fill="FFFFFF"/>
      </w:tcPr>
    </w:tblStylePr>
    <w:tblStylePr w:type="lastRow">
      <w:rPr>
        <w:b/>
        <w:bCs/>
      </w:rPr>
      <w:tblPr/>
      <w:tcPr>
        <w:tcBorders>
          <w:top w:val="double" w:sz="2" w:space="0" w:color="D565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1CBF0"/>
      </w:tcPr>
    </w:tblStylePr>
    <w:tblStylePr w:type="band1Horz">
      <w:tblPr/>
      <w:tcPr>
        <w:shd w:val="clear" w:color="auto" w:fill="F1CBF0"/>
      </w:tcPr>
    </w:tblStylePr>
  </w:style>
  <w:style w:type="table" w:customStyle="1" w:styleId="GridTable3-Accent11">
    <w:name w:val="Grid Table 3 - Accent 11"/>
    <w:basedOn w:val="Obinatablica"/>
    <w:uiPriority w:val="48"/>
    <w:rsid w:val="00F8769C"/>
    <w:pPr>
      <w:spacing w:after="0" w:line="240" w:lineRule="auto"/>
    </w:pPr>
    <w:tblPr>
      <w:tblStyleRowBandSize w:val="1"/>
      <w:tblStyleColBandSize w:val="1"/>
      <w:tblBorders>
        <w:top w:val="single" w:sz="4" w:space="0" w:color="D565D2"/>
        <w:left w:val="single" w:sz="4" w:space="0" w:color="D565D2"/>
        <w:bottom w:val="single" w:sz="4" w:space="0" w:color="D565D2"/>
        <w:right w:val="single" w:sz="4" w:space="0" w:color="D565D2"/>
        <w:insideH w:val="single" w:sz="4" w:space="0" w:color="D565D2"/>
        <w:insideV w:val="single" w:sz="4" w:space="0" w:color="D565D2"/>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1CBF0"/>
      </w:tcPr>
    </w:tblStylePr>
    <w:tblStylePr w:type="band1Horz">
      <w:tblPr/>
      <w:tcPr>
        <w:shd w:val="clear" w:color="auto" w:fill="F1CBF0"/>
      </w:tcPr>
    </w:tblStylePr>
    <w:tblStylePr w:type="neCell">
      <w:tblPr/>
      <w:tcPr>
        <w:tcBorders>
          <w:bottom w:val="single" w:sz="4" w:space="0" w:color="D565D2"/>
        </w:tcBorders>
      </w:tcPr>
    </w:tblStylePr>
    <w:tblStylePr w:type="nwCell">
      <w:tblPr/>
      <w:tcPr>
        <w:tcBorders>
          <w:bottom w:val="single" w:sz="4" w:space="0" w:color="D565D2"/>
        </w:tcBorders>
      </w:tcPr>
    </w:tblStylePr>
    <w:tblStylePr w:type="seCell">
      <w:tblPr/>
      <w:tcPr>
        <w:tcBorders>
          <w:top w:val="single" w:sz="4" w:space="0" w:color="D565D2"/>
        </w:tcBorders>
      </w:tcPr>
    </w:tblStylePr>
    <w:tblStylePr w:type="swCell">
      <w:tblPr/>
      <w:tcPr>
        <w:tcBorders>
          <w:top w:val="single" w:sz="4" w:space="0" w:color="D565D2"/>
        </w:tcBorders>
      </w:tcPr>
    </w:tblStylePr>
  </w:style>
  <w:style w:type="table" w:customStyle="1" w:styleId="GridTable3-Accent51">
    <w:name w:val="Grid Table 3 - Accent 51"/>
    <w:basedOn w:val="Obinatablica"/>
    <w:uiPriority w:val="48"/>
    <w:rsid w:val="00F8769C"/>
    <w:pPr>
      <w:spacing w:after="0" w:line="240" w:lineRule="auto"/>
    </w:pPr>
    <w:tblPr>
      <w:tblStyleRowBandSize w:val="1"/>
      <w:tblStyleColBandSize w:val="1"/>
      <w:tblBorders>
        <w:top w:val="single" w:sz="4" w:space="0" w:color="8FC8F4"/>
        <w:left w:val="single" w:sz="4" w:space="0" w:color="8FC8F4"/>
        <w:bottom w:val="single" w:sz="4" w:space="0" w:color="8FC8F4"/>
        <w:right w:val="single" w:sz="4" w:space="0" w:color="8FC8F4"/>
        <w:insideH w:val="single" w:sz="4" w:space="0" w:color="8FC8F4"/>
        <w:insideV w:val="single" w:sz="4" w:space="0" w:color="8FC8F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9ECFB"/>
      </w:tcPr>
    </w:tblStylePr>
    <w:tblStylePr w:type="band1Horz">
      <w:tblPr/>
      <w:tcPr>
        <w:shd w:val="clear" w:color="auto" w:fill="D9ECFB"/>
      </w:tcPr>
    </w:tblStylePr>
    <w:tblStylePr w:type="neCell">
      <w:tblPr/>
      <w:tcPr>
        <w:tcBorders>
          <w:bottom w:val="single" w:sz="4" w:space="0" w:color="8FC8F4"/>
        </w:tcBorders>
      </w:tcPr>
    </w:tblStylePr>
    <w:tblStylePr w:type="nwCell">
      <w:tblPr/>
      <w:tcPr>
        <w:tcBorders>
          <w:bottom w:val="single" w:sz="4" w:space="0" w:color="8FC8F4"/>
        </w:tcBorders>
      </w:tcPr>
    </w:tblStylePr>
    <w:tblStylePr w:type="seCell">
      <w:tblPr/>
      <w:tcPr>
        <w:tcBorders>
          <w:top w:val="single" w:sz="4" w:space="0" w:color="8FC8F4"/>
        </w:tcBorders>
      </w:tcPr>
    </w:tblStylePr>
    <w:tblStylePr w:type="swCell">
      <w:tblPr/>
      <w:tcPr>
        <w:tcBorders>
          <w:top w:val="single" w:sz="4" w:space="0" w:color="8FC8F4"/>
        </w:tcBorders>
      </w:tcPr>
    </w:tblStylePr>
  </w:style>
  <w:style w:type="table" w:customStyle="1" w:styleId="GridTable4-Accent11">
    <w:name w:val="Grid Table 4 - Accent 11"/>
    <w:basedOn w:val="Obinatablica"/>
    <w:uiPriority w:val="49"/>
    <w:rsid w:val="00F8769C"/>
    <w:pPr>
      <w:spacing w:after="0" w:line="240" w:lineRule="auto"/>
    </w:pPr>
    <w:tblPr>
      <w:tblStyleRowBandSize w:val="1"/>
      <w:tblStyleColBandSize w:val="1"/>
      <w:tblBorders>
        <w:top w:val="single" w:sz="4" w:space="0" w:color="D565D2"/>
        <w:left w:val="single" w:sz="4" w:space="0" w:color="D565D2"/>
        <w:bottom w:val="single" w:sz="4" w:space="0" w:color="D565D2"/>
        <w:right w:val="single" w:sz="4" w:space="0" w:color="D565D2"/>
        <w:insideH w:val="single" w:sz="4" w:space="0" w:color="D565D2"/>
        <w:insideV w:val="single" w:sz="4" w:space="0" w:color="D565D2"/>
      </w:tblBorders>
    </w:tblPr>
    <w:tblStylePr w:type="firstRow">
      <w:rPr>
        <w:b/>
        <w:bCs/>
        <w:color w:val="FFFFFF"/>
      </w:rPr>
      <w:tblPr/>
      <w:tcPr>
        <w:tcBorders>
          <w:top w:val="single" w:sz="4" w:space="0" w:color="92278F"/>
          <w:left w:val="single" w:sz="4" w:space="0" w:color="92278F"/>
          <w:bottom w:val="single" w:sz="4" w:space="0" w:color="92278F"/>
          <w:right w:val="single" w:sz="4" w:space="0" w:color="92278F"/>
          <w:insideH w:val="nil"/>
          <w:insideV w:val="nil"/>
        </w:tcBorders>
        <w:shd w:val="clear" w:color="auto" w:fill="92278F"/>
      </w:tcPr>
    </w:tblStylePr>
    <w:tblStylePr w:type="lastRow">
      <w:rPr>
        <w:b/>
        <w:bCs/>
      </w:rPr>
      <w:tblPr/>
      <w:tcPr>
        <w:tcBorders>
          <w:top w:val="double" w:sz="4" w:space="0" w:color="92278F"/>
        </w:tcBorders>
      </w:tcPr>
    </w:tblStylePr>
    <w:tblStylePr w:type="firstCol">
      <w:rPr>
        <w:b/>
        <w:bCs/>
      </w:rPr>
    </w:tblStylePr>
    <w:tblStylePr w:type="lastCol">
      <w:rPr>
        <w:b/>
        <w:bCs/>
      </w:rPr>
    </w:tblStylePr>
    <w:tblStylePr w:type="band1Vert">
      <w:tblPr/>
      <w:tcPr>
        <w:shd w:val="clear" w:color="auto" w:fill="F1CBF0"/>
      </w:tcPr>
    </w:tblStylePr>
    <w:tblStylePr w:type="band1Horz">
      <w:tblPr/>
      <w:tcPr>
        <w:shd w:val="clear" w:color="auto" w:fill="F1CBF0"/>
      </w:tcPr>
    </w:tblStylePr>
  </w:style>
  <w:style w:type="paragraph" w:styleId="StandardWeb">
    <w:name w:val="Normal (Web)"/>
    <w:basedOn w:val="Normal"/>
    <w:uiPriority w:val="99"/>
    <w:semiHidden/>
    <w:unhideWhenUsed/>
    <w:rsid w:val="00F8769C"/>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styleId="Hiperveza">
    <w:name w:val="Hyperlink"/>
    <w:basedOn w:val="Zadanifontodlomka"/>
    <w:uiPriority w:val="99"/>
    <w:unhideWhenUsed/>
    <w:rsid w:val="00F8769C"/>
    <w:rPr>
      <w:color w:val="0000FF"/>
      <w:u w:val="single"/>
    </w:rPr>
  </w:style>
  <w:style w:type="table" w:customStyle="1" w:styleId="GridTable5Dark-Accent11">
    <w:name w:val="Grid Table 5 Dark - Accent 11"/>
    <w:basedOn w:val="Obinatablica"/>
    <w:uiPriority w:val="50"/>
    <w:rsid w:val="00F8769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1CBF0"/>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2278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2278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2278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2278F"/>
      </w:tcPr>
    </w:tblStylePr>
    <w:tblStylePr w:type="band1Vert">
      <w:tblPr/>
      <w:tcPr>
        <w:shd w:val="clear" w:color="auto" w:fill="E398E1"/>
      </w:tcPr>
    </w:tblStylePr>
    <w:tblStylePr w:type="band1Horz">
      <w:tblPr/>
      <w:tcPr>
        <w:shd w:val="clear" w:color="auto" w:fill="E398E1"/>
      </w:tcPr>
    </w:tblStylePr>
  </w:style>
  <w:style w:type="table" w:customStyle="1" w:styleId="GridTable4-Accent51">
    <w:name w:val="Grid Table 4 - Accent 51"/>
    <w:basedOn w:val="Obinatablica"/>
    <w:uiPriority w:val="49"/>
    <w:rsid w:val="00F8769C"/>
    <w:pPr>
      <w:spacing w:after="0" w:line="240" w:lineRule="auto"/>
    </w:pPr>
    <w:tblPr>
      <w:tblStyleRowBandSize w:val="1"/>
      <w:tblStyleColBandSize w:val="1"/>
      <w:tblBorders>
        <w:top w:val="single" w:sz="4" w:space="0" w:color="8FC8F4"/>
        <w:left w:val="single" w:sz="4" w:space="0" w:color="8FC8F4"/>
        <w:bottom w:val="single" w:sz="4" w:space="0" w:color="8FC8F4"/>
        <w:right w:val="single" w:sz="4" w:space="0" w:color="8FC8F4"/>
        <w:insideH w:val="single" w:sz="4" w:space="0" w:color="8FC8F4"/>
        <w:insideV w:val="single" w:sz="4" w:space="0" w:color="8FC8F4"/>
      </w:tblBorders>
    </w:tblPr>
    <w:tblStylePr w:type="firstRow">
      <w:rPr>
        <w:b/>
        <w:bCs/>
        <w:color w:val="FFFFFF"/>
      </w:rPr>
      <w:tblPr/>
      <w:tcPr>
        <w:tcBorders>
          <w:top w:val="single" w:sz="4" w:space="0" w:color="45A5ED"/>
          <w:left w:val="single" w:sz="4" w:space="0" w:color="45A5ED"/>
          <w:bottom w:val="single" w:sz="4" w:space="0" w:color="45A5ED"/>
          <w:right w:val="single" w:sz="4" w:space="0" w:color="45A5ED"/>
          <w:insideH w:val="nil"/>
          <w:insideV w:val="nil"/>
        </w:tcBorders>
        <w:shd w:val="clear" w:color="auto" w:fill="45A5ED"/>
      </w:tcPr>
    </w:tblStylePr>
    <w:tblStylePr w:type="lastRow">
      <w:rPr>
        <w:b/>
        <w:bCs/>
      </w:rPr>
      <w:tblPr/>
      <w:tcPr>
        <w:tcBorders>
          <w:top w:val="double" w:sz="4" w:space="0" w:color="45A5ED"/>
        </w:tcBorders>
      </w:tcPr>
    </w:tblStylePr>
    <w:tblStylePr w:type="firstCol">
      <w:rPr>
        <w:b/>
        <w:bCs/>
      </w:rPr>
    </w:tblStylePr>
    <w:tblStylePr w:type="lastCol">
      <w:rPr>
        <w:b/>
        <w:bCs/>
      </w:rPr>
    </w:tblStylePr>
    <w:tblStylePr w:type="band1Vert">
      <w:tblPr/>
      <w:tcPr>
        <w:shd w:val="clear" w:color="auto" w:fill="D9ECFB"/>
      </w:tcPr>
    </w:tblStylePr>
    <w:tblStylePr w:type="band1Horz">
      <w:tblPr/>
      <w:tcPr>
        <w:shd w:val="clear" w:color="auto" w:fill="D9ECFB"/>
      </w:tcPr>
    </w:tblStylePr>
  </w:style>
  <w:style w:type="table" w:customStyle="1" w:styleId="GridTable5Dark-Accent51">
    <w:name w:val="Grid Table 5 Dark - Accent 51"/>
    <w:basedOn w:val="Obinatablica"/>
    <w:uiPriority w:val="50"/>
    <w:rsid w:val="00F8769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C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5A5E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5A5E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5A5E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5A5ED"/>
      </w:tcPr>
    </w:tblStylePr>
    <w:tblStylePr w:type="band1Vert">
      <w:tblPr/>
      <w:tcPr>
        <w:shd w:val="clear" w:color="auto" w:fill="B4DAF7"/>
      </w:tcPr>
    </w:tblStylePr>
    <w:tblStylePr w:type="band1Horz">
      <w:tblPr/>
      <w:tcPr>
        <w:shd w:val="clear" w:color="auto" w:fill="B4DAF7"/>
      </w:tcPr>
    </w:tblStylePr>
  </w:style>
  <w:style w:type="paragraph" w:customStyle="1" w:styleId="Slika1">
    <w:name w:val="Slika 1."/>
    <w:basedOn w:val="Normal"/>
    <w:link w:val="Slika1Char"/>
    <w:autoRedefine/>
    <w:uiPriority w:val="1"/>
    <w:qFormat/>
    <w:rsid w:val="0093650C"/>
    <w:pPr>
      <w:numPr>
        <w:numId w:val="16"/>
      </w:numPr>
      <w:spacing w:after="0" w:line="240" w:lineRule="auto"/>
      <w:jc w:val="both"/>
    </w:pPr>
    <w:rPr>
      <w:rFonts w:ascii="Times New Roman" w:eastAsia="Times New Roman" w:hAnsi="Times New Roman" w:cs="Times New Roman"/>
      <w:iCs/>
      <w:noProof/>
      <w:sz w:val="24"/>
      <w:szCs w:val="24"/>
      <w:lang w:eastAsia="hr-HR"/>
    </w:rPr>
  </w:style>
  <w:style w:type="paragraph" w:customStyle="1" w:styleId="FSTablica">
    <w:name w:val="FS Tablica"/>
    <w:basedOn w:val="Grafikeoznake"/>
    <w:autoRedefine/>
    <w:uiPriority w:val="99"/>
    <w:qFormat/>
    <w:rsid w:val="00F8769C"/>
    <w:pPr>
      <w:numPr>
        <w:numId w:val="0"/>
      </w:numPr>
      <w:tabs>
        <w:tab w:val="left" w:pos="1340"/>
      </w:tabs>
      <w:spacing w:after="0" w:line="276" w:lineRule="auto"/>
      <w:contextualSpacing w:val="0"/>
      <w:jc w:val="both"/>
    </w:pPr>
    <w:rPr>
      <w:rFonts w:ascii="Calibri" w:eastAsia="Times New Roman" w:hAnsi="Calibri" w:cs="Calibri"/>
      <w:b/>
      <w:i/>
      <w:color w:val="1F497D"/>
      <w:sz w:val="18"/>
      <w:szCs w:val="18"/>
      <w:lang w:eastAsia="hr-HR"/>
    </w:rPr>
  </w:style>
  <w:style w:type="character" w:customStyle="1" w:styleId="Slika1Char">
    <w:name w:val="Slika 1. Char"/>
    <w:basedOn w:val="Zadanifontodlomka"/>
    <w:link w:val="Slika1"/>
    <w:uiPriority w:val="1"/>
    <w:rsid w:val="0093650C"/>
    <w:rPr>
      <w:rFonts w:ascii="Times New Roman" w:eastAsia="Times New Roman" w:hAnsi="Times New Roman" w:cs="Times New Roman"/>
      <w:iCs/>
      <w:noProof/>
      <w:sz w:val="24"/>
      <w:szCs w:val="24"/>
      <w:lang w:eastAsia="hr-HR"/>
    </w:rPr>
  </w:style>
  <w:style w:type="paragraph" w:styleId="Grafikeoznake">
    <w:name w:val="List Bullet"/>
    <w:basedOn w:val="Normal"/>
    <w:uiPriority w:val="99"/>
    <w:semiHidden/>
    <w:unhideWhenUsed/>
    <w:rsid w:val="00F8769C"/>
    <w:pPr>
      <w:numPr>
        <w:numId w:val="3"/>
      </w:numPr>
      <w:contextualSpacing/>
    </w:pPr>
    <w:rPr>
      <w:rFonts w:ascii="Times New Roman" w:hAnsi="Times New Roman"/>
      <w:sz w:val="24"/>
    </w:rPr>
  </w:style>
  <w:style w:type="paragraph" w:customStyle="1" w:styleId="Graf1">
    <w:name w:val="Graf1"/>
    <w:basedOn w:val="Normal"/>
    <w:next w:val="Odlomakpopisa"/>
    <w:link w:val="ListParagraphChar"/>
    <w:uiPriority w:val="34"/>
    <w:qFormat/>
    <w:rsid w:val="00F8769C"/>
    <w:pPr>
      <w:ind w:left="720"/>
      <w:contextualSpacing/>
    </w:pPr>
    <w:rPr>
      <w:lang w:val="en-US"/>
    </w:rPr>
  </w:style>
  <w:style w:type="character" w:customStyle="1" w:styleId="ListParagraphChar">
    <w:name w:val="List Paragraph Char"/>
    <w:aliases w:val="Graf Char"/>
    <w:link w:val="Graf1"/>
    <w:uiPriority w:val="34"/>
    <w:locked/>
    <w:rsid w:val="00F8769C"/>
    <w:rPr>
      <w:lang w:val="en-US"/>
    </w:rPr>
  </w:style>
  <w:style w:type="paragraph" w:customStyle="1" w:styleId="FSSlika">
    <w:name w:val="FS Slika"/>
    <w:basedOn w:val="Grafikeoznake"/>
    <w:next w:val="Normal"/>
    <w:autoRedefine/>
    <w:uiPriority w:val="99"/>
    <w:qFormat/>
    <w:rsid w:val="00F8769C"/>
    <w:pPr>
      <w:numPr>
        <w:numId w:val="0"/>
      </w:numPr>
      <w:tabs>
        <w:tab w:val="left" w:pos="708"/>
      </w:tabs>
      <w:spacing w:after="0" w:line="276" w:lineRule="auto"/>
      <w:contextualSpacing w:val="0"/>
    </w:pPr>
    <w:rPr>
      <w:rFonts w:ascii="Calibri" w:eastAsia="Times New Roman" w:hAnsi="Calibri" w:cs="Times New Roman"/>
      <w:b/>
      <w:i/>
      <w:color w:val="1F497D"/>
      <w:sz w:val="18"/>
      <w:szCs w:val="18"/>
      <w:lang w:eastAsia="hr-HR"/>
    </w:rPr>
  </w:style>
  <w:style w:type="paragraph" w:customStyle="1" w:styleId="TableParagraph">
    <w:name w:val="Table Paragraph"/>
    <w:basedOn w:val="Normal"/>
    <w:uiPriority w:val="1"/>
    <w:qFormat/>
    <w:rsid w:val="00F8769C"/>
    <w:pPr>
      <w:widowControl w:val="0"/>
      <w:autoSpaceDE w:val="0"/>
      <w:autoSpaceDN w:val="0"/>
      <w:spacing w:before="73" w:after="0" w:line="240" w:lineRule="auto"/>
      <w:jc w:val="center"/>
    </w:pPr>
    <w:rPr>
      <w:rFonts w:ascii="Times New Roman" w:eastAsia="Times New Roman" w:hAnsi="Times New Roman" w:cs="Times New Roman"/>
      <w:lang w:val="en-US"/>
    </w:rPr>
  </w:style>
  <w:style w:type="paragraph" w:styleId="Tijeloteksta">
    <w:name w:val="Body Text"/>
    <w:basedOn w:val="Normal"/>
    <w:link w:val="TijelotekstaChar"/>
    <w:uiPriority w:val="1"/>
    <w:unhideWhenUsed/>
    <w:qFormat/>
    <w:rsid w:val="00F8769C"/>
    <w:pPr>
      <w:spacing w:after="120"/>
    </w:pPr>
    <w:rPr>
      <w:rFonts w:ascii="Times New Roman" w:hAnsi="Times New Roman"/>
      <w:sz w:val="24"/>
    </w:rPr>
  </w:style>
  <w:style w:type="character" w:customStyle="1" w:styleId="TijelotekstaChar">
    <w:name w:val="Tijelo teksta Char"/>
    <w:basedOn w:val="Zadanifontodlomka"/>
    <w:link w:val="Tijeloteksta"/>
    <w:uiPriority w:val="1"/>
    <w:rsid w:val="00F8769C"/>
    <w:rPr>
      <w:rFonts w:ascii="Times New Roman" w:hAnsi="Times New Roman"/>
      <w:sz w:val="24"/>
    </w:rPr>
  </w:style>
  <w:style w:type="table" w:customStyle="1" w:styleId="GridTable2-Accent51">
    <w:name w:val="Grid Table 2 - Accent 51"/>
    <w:basedOn w:val="Obinatablica"/>
    <w:uiPriority w:val="47"/>
    <w:rsid w:val="00F8769C"/>
    <w:pPr>
      <w:spacing w:after="0" w:line="240" w:lineRule="auto"/>
    </w:pPr>
    <w:tblPr>
      <w:tblStyleRowBandSize w:val="1"/>
      <w:tblStyleColBandSize w:val="1"/>
      <w:tblBorders>
        <w:top w:val="single" w:sz="2" w:space="0" w:color="8FC8F4"/>
        <w:bottom w:val="single" w:sz="2" w:space="0" w:color="8FC8F4"/>
        <w:insideH w:val="single" w:sz="2" w:space="0" w:color="8FC8F4"/>
        <w:insideV w:val="single" w:sz="2" w:space="0" w:color="8FC8F4"/>
      </w:tblBorders>
    </w:tblPr>
    <w:tblStylePr w:type="firstRow">
      <w:rPr>
        <w:b/>
        <w:bCs/>
      </w:rPr>
      <w:tblPr/>
      <w:tcPr>
        <w:tcBorders>
          <w:top w:val="nil"/>
          <w:bottom w:val="single" w:sz="12" w:space="0" w:color="8FC8F4"/>
          <w:insideH w:val="nil"/>
          <w:insideV w:val="nil"/>
        </w:tcBorders>
        <w:shd w:val="clear" w:color="auto" w:fill="FFFFFF"/>
      </w:tcPr>
    </w:tblStylePr>
    <w:tblStylePr w:type="lastRow">
      <w:rPr>
        <w:b/>
        <w:bCs/>
      </w:rPr>
      <w:tblPr/>
      <w:tcPr>
        <w:tcBorders>
          <w:top w:val="double" w:sz="2" w:space="0" w:color="8FC8F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CFB"/>
      </w:tcPr>
    </w:tblStylePr>
    <w:tblStylePr w:type="band1Horz">
      <w:tblPr/>
      <w:tcPr>
        <w:shd w:val="clear" w:color="auto" w:fill="D9ECFB"/>
      </w:tcPr>
    </w:tblStylePr>
  </w:style>
  <w:style w:type="table" w:customStyle="1" w:styleId="GridTable5Dark-Accent61">
    <w:name w:val="Grid Table 5 Dark - Accent 61"/>
    <w:basedOn w:val="Obinatablica"/>
    <w:uiPriority w:val="50"/>
    <w:rsid w:val="00F8769C"/>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5F7"/>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982D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982D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982D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982DB"/>
      </w:tcPr>
    </w:tblStylePr>
    <w:tblStylePr w:type="band1Vert">
      <w:tblPr/>
      <w:tcPr>
        <w:shd w:val="clear" w:color="auto" w:fill="BCCCF0"/>
      </w:tcPr>
    </w:tblStylePr>
    <w:tblStylePr w:type="band1Horz">
      <w:tblPr/>
      <w:tcPr>
        <w:shd w:val="clear" w:color="auto" w:fill="BCCCF0"/>
      </w:tcPr>
    </w:tblStylePr>
  </w:style>
  <w:style w:type="table" w:customStyle="1" w:styleId="GridTable4-Accent61">
    <w:name w:val="Grid Table 4 - Accent 61"/>
    <w:basedOn w:val="Obinatablica"/>
    <w:uiPriority w:val="49"/>
    <w:rsid w:val="00F8769C"/>
    <w:pPr>
      <w:spacing w:after="0" w:line="240" w:lineRule="auto"/>
    </w:pPr>
    <w:tblPr>
      <w:tblStyleRowBandSize w:val="1"/>
      <w:tblStyleColBandSize w:val="1"/>
      <w:tblBorders>
        <w:top w:val="single" w:sz="4" w:space="0" w:color="9BB3E9"/>
        <w:left w:val="single" w:sz="4" w:space="0" w:color="9BB3E9"/>
        <w:bottom w:val="single" w:sz="4" w:space="0" w:color="9BB3E9"/>
        <w:right w:val="single" w:sz="4" w:space="0" w:color="9BB3E9"/>
        <w:insideH w:val="single" w:sz="4" w:space="0" w:color="9BB3E9"/>
        <w:insideV w:val="single" w:sz="4" w:space="0" w:color="9BB3E9"/>
      </w:tblBorders>
    </w:tblPr>
    <w:tblStylePr w:type="firstRow">
      <w:rPr>
        <w:b/>
        <w:bCs/>
        <w:color w:val="FFFFFF"/>
      </w:rPr>
      <w:tblPr/>
      <w:tcPr>
        <w:tcBorders>
          <w:top w:val="single" w:sz="4" w:space="0" w:color="5982DB"/>
          <w:left w:val="single" w:sz="4" w:space="0" w:color="5982DB"/>
          <w:bottom w:val="single" w:sz="4" w:space="0" w:color="5982DB"/>
          <w:right w:val="single" w:sz="4" w:space="0" w:color="5982DB"/>
          <w:insideH w:val="nil"/>
          <w:insideV w:val="nil"/>
        </w:tcBorders>
        <w:shd w:val="clear" w:color="auto" w:fill="5982DB"/>
      </w:tcPr>
    </w:tblStylePr>
    <w:tblStylePr w:type="lastRow">
      <w:rPr>
        <w:b/>
        <w:bCs/>
      </w:rPr>
      <w:tblPr/>
      <w:tcPr>
        <w:tcBorders>
          <w:top w:val="double" w:sz="4" w:space="0" w:color="5982DB"/>
        </w:tcBorders>
      </w:tcPr>
    </w:tblStylePr>
    <w:tblStylePr w:type="firstCol">
      <w:rPr>
        <w:b/>
        <w:bCs/>
      </w:rPr>
    </w:tblStylePr>
    <w:tblStylePr w:type="lastCol">
      <w:rPr>
        <w:b/>
        <w:bCs/>
      </w:rPr>
    </w:tblStylePr>
    <w:tblStylePr w:type="band1Vert">
      <w:tblPr/>
      <w:tcPr>
        <w:shd w:val="clear" w:color="auto" w:fill="DDE5F7"/>
      </w:tcPr>
    </w:tblStylePr>
    <w:tblStylePr w:type="band1Horz">
      <w:tblPr/>
      <w:tcPr>
        <w:shd w:val="clear" w:color="auto" w:fill="DDE5F7"/>
      </w:tcPr>
    </w:tblStylePr>
  </w:style>
  <w:style w:type="table" w:customStyle="1" w:styleId="GridTable2-Accent111">
    <w:name w:val="Grid Table 2 - Accent 111"/>
    <w:basedOn w:val="Obinatablica"/>
    <w:uiPriority w:val="47"/>
    <w:rsid w:val="00F8769C"/>
    <w:pPr>
      <w:spacing w:after="0" w:line="240" w:lineRule="auto"/>
    </w:pPr>
    <w:rPr>
      <w:rFonts w:ascii="Times New Roman" w:hAnsi="Times New Roman"/>
      <w:bCs/>
      <w:color w:val="000000"/>
      <w:spacing w:val="-4"/>
      <w:sz w:val="24"/>
      <w:szCs w:val="24"/>
    </w:rPr>
    <w:tblPr>
      <w:tblStyleRowBandSize w:val="1"/>
      <w:tblStyleColBandSize w:val="1"/>
      <w:tblBorders>
        <w:top w:val="single" w:sz="2" w:space="0" w:color="D565D2"/>
        <w:bottom w:val="single" w:sz="2" w:space="0" w:color="D565D2"/>
        <w:insideH w:val="single" w:sz="2" w:space="0" w:color="D565D2"/>
        <w:insideV w:val="single" w:sz="2" w:space="0" w:color="D565D2"/>
      </w:tblBorders>
    </w:tblPr>
    <w:tblStylePr w:type="firstRow">
      <w:rPr>
        <w:b/>
        <w:bCs/>
      </w:rPr>
      <w:tblPr/>
      <w:tcPr>
        <w:tcBorders>
          <w:top w:val="nil"/>
          <w:bottom w:val="single" w:sz="12" w:space="0" w:color="D565D2"/>
          <w:insideH w:val="nil"/>
          <w:insideV w:val="nil"/>
        </w:tcBorders>
        <w:shd w:val="clear" w:color="auto" w:fill="FFFFFF"/>
      </w:tcPr>
    </w:tblStylePr>
    <w:tblStylePr w:type="lastRow">
      <w:rPr>
        <w:b/>
        <w:bCs/>
      </w:rPr>
      <w:tblPr/>
      <w:tcPr>
        <w:tcBorders>
          <w:top w:val="double" w:sz="2" w:space="0" w:color="D565D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1CBF0"/>
      </w:tcPr>
    </w:tblStylePr>
    <w:tblStylePr w:type="band1Horz">
      <w:tblPr/>
      <w:tcPr>
        <w:shd w:val="clear" w:color="auto" w:fill="F1CBF0"/>
      </w:tcPr>
    </w:tblStylePr>
  </w:style>
  <w:style w:type="character" w:customStyle="1" w:styleId="Naslov1Char">
    <w:name w:val="Naslov 1 Char"/>
    <w:basedOn w:val="Zadanifontodlomka"/>
    <w:link w:val="Naslov1"/>
    <w:uiPriority w:val="9"/>
    <w:rsid w:val="00593867"/>
    <w:rPr>
      <w:rFonts w:ascii="Times New Roman" w:eastAsiaTheme="majorEastAsia" w:hAnsi="Times New Roman" w:cstheme="majorBidi"/>
      <w:b/>
      <w:sz w:val="32"/>
      <w:szCs w:val="32"/>
    </w:rPr>
  </w:style>
  <w:style w:type="paragraph" w:styleId="TOCNaslov">
    <w:name w:val="TOC Heading"/>
    <w:basedOn w:val="Naslov1"/>
    <w:next w:val="Normal"/>
    <w:uiPriority w:val="39"/>
    <w:unhideWhenUsed/>
    <w:qFormat/>
    <w:rsid w:val="00F8769C"/>
    <w:pPr>
      <w:outlineLvl w:val="9"/>
    </w:pPr>
    <w:rPr>
      <w:lang w:val="en-US"/>
    </w:rPr>
  </w:style>
  <w:style w:type="paragraph" w:styleId="Sadraj1">
    <w:name w:val="toc 1"/>
    <w:basedOn w:val="Normal"/>
    <w:next w:val="Normal"/>
    <w:autoRedefine/>
    <w:uiPriority w:val="39"/>
    <w:unhideWhenUsed/>
    <w:qFormat/>
    <w:rsid w:val="00BE52EB"/>
    <w:pPr>
      <w:tabs>
        <w:tab w:val="left" w:pos="660"/>
        <w:tab w:val="right" w:leader="dot" w:pos="9916"/>
      </w:tabs>
      <w:spacing w:after="100"/>
      <w:ind w:left="709" w:hanging="709"/>
    </w:pPr>
    <w:rPr>
      <w:rFonts w:ascii="Times New Roman" w:hAnsi="Times New Roman"/>
      <w:sz w:val="24"/>
    </w:rPr>
  </w:style>
  <w:style w:type="paragraph" w:styleId="Sadraj2">
    <w:name w:val="toc 2"/>
    <w:basedOn w:val="Normal"/>
    <w:next w:val="Normal"/>
    <w:autoRedefine/>
    <w:uiPriority w:val="39"/>
    <w:unhideWhenUsed/>
    <w:qFormat/>
    <w:rsid w:val="00DF136D"/>
    <w:pPr>
      <w:tabs>
        <w:tab w:val="left" w:pos="880"/>
        <w:tab w:val="right" w:leader="dot" w:pos="9916"/>
      </w:tabs>
      <w:spacing w:after="100"/>
      <w:ind w:left="240"/>
      <w:jc w:val="center"/>
    </w:pPr>
    <w:rPr>
      <w:rFonts w:ascii="Times New Roman" w:hAnsi="Times New Roman"/>
      <w:noProof/>
      <w:sz w:val="24"/>
    </w:rPr>
  </w:style>
  <w:style w:type="paragraph" w:styleId="Sadraj3">
    <w:name w:val="toc 3"/>
    <w:basedOn w:val="Normal"/>
    <w:next w:val="Normal"/>
    <w:autoRedefine/>
    <w:uiPriority w:val="39"/>
    <w:unhideWhenUsed/>
    <w:qFormat/>
    <w:rsid w:val="00F8769C"/>
    <w:pPr>
      <w:spacing w:after="100"/>
      <w:ind w:left="480"/>
    </w:pPr>
    <w:rPr>
      <w:rFonts w:ascii="Times New Roman" w:hAnsi="Times New Roman"/>
      <w:sz w:val="24"/>
    </w:rPr>
  </w:style>
  <w:style w:type="character" w:styleId="Naglaeno">
    <w:name w:val="Strong"/>
    <w:uiPriority w:val="22"/>
    <w:qFormat/>
    <w:rsid w:val="00F8769C"/>
    <w:rPr>
      <w:b/>
      <w:bCs/>
    </w:rPr>
  </w:style>
  <w:style w:type="paragraph" w:styleId="Bezproreda">
    <w:name w:val="No Spacing"/>
    <w:aliases w:val="Tocke"/>
    <w:basedOn w:val="Naslov2"/>
    <w:uiPriority w:val="1"/>
    <w:qFormat/>
    <w:rsid w:val="00F8769C"/>
    <w:pPr>
      <w:keepLines w:val="0"/>
      <w:numPr>
        <w:numId w:val="6"/>
      </w:numPr>
      <w:tabs>
        <w:tab w:val="num" w:pos="360"/>
        <w:tab w:val="right" w:pos="993"/>
        <w:tab w:val="right" w:pos="9356"/>
      </w:tabs>
      <w:spacing w:before="0" w:line="240" w:lineRule="auto"/>
      <w:ind w:left="993" w:hanging="284"/>
      <w:jc w:val="both"/>
    </w:pPr>
    <w:rPr>
      <w:sz w:val="24"/>
      <w:szCs w:val="20"/>
      <w:lang w:eastAsia="hr-HR"/>
    </w:rPr>
  </w:style>
  <w:style w:type="paragraph" w:styleId="Naslov">
    <w:name w:val="Title"/>
    <w:aliases w:val="Naslovi"/>
    <w:basedOn w:val="Normal"/>
    <w:next w:val="Normal"/>
    <w:link w:val="NaslovChar"/>
    <w:uiPriority w:val="10"/>
    <w:qFormat/>
    <w:rsid w:val="00F8769C"/>
    <w:pPr>
      <w:spacing w:before="60" w:after="60" w:line="240" w:lineRule="auto"/>
      <w:ind w:firstLine="709"/>
      <w:jc w:val="both"/>
    </w:pPr>
    <w:rPr>
      <w:rFonts w:ascii="Times New Roman" w:eastAsia="Times New Roman" w:hAnsi="Times New Roman" w:cs="Arial"/>
      <w:b/>
      <w:sz w:val="24"/>
      <w:szCs w:val="24"/>
      <w:lang w:eastAsia="hr-HR"/>
    </w:rPr>
  </w:style>
  <w:style w:type="character" w:customStyle="1" w:styleId="NaslovChar">
    <w:name w:val="Naslov Char"/>
    <w:aliases w:val="Naslovi Char"/>
    <w:basedOn w:val="Zadanifontodlomka"/>
    <w:link w:val="Naslov"/>
    <w:uiPriority w:val="10"/>
    <w:rsid w:val="00F8769C"/>
    <w:rPr>
      <w:rFonts w:ascii="Times New Roman" w:eastAsia="Times New Roman" w:hAnsi="Times New Roman" w:cs="Arial"/>
      <w:b/>
      <w:sz w:val="24"/>
      <w:szCs w:val="24"/>
      <w:lang w:eastAsia="hr-HR"/>
    </w:rPr>
  </w:style>
  <w:style w:type="character" w:styleId="Neupadljivoisticanje">
    <w:name w:val="Subtle Emphasis"/>
    <w:aliases w:val="izvori"/>
    <w:uiPriority w:val="19"/>
    <w:qFormat/>
    <w:rsid w:val="00F8769C"/>
    <w:rPr>
      <w:rFonts w:cs="Arial"/>
      <w:i/>
      <w:iCs/>
      <w:szCs w:val="22"/>
    </w:rPr>
  </w:style>
  <w:style w:type="paragraph" w:customStyle="1" w:styleId="t-9-8">
    <w:name w:val="t-9-8"/>
    <w:basedOn w:val="Normal"/>
    <w:rsid w:val="00F8769C"/>
    <w:pPr>
      <w:spacing w:before="100" w:beforeAutospacing="1" w:after="100" w:afterAutospacing="1" w:line="240" w:lineRule="auto"/>
      <w:jc w:val="both"/>
    </w:pPr>
    <w:rPr>
      <w:rFonts w:ascii="Times New Roman" w:eastAsia="Times New Roman" w:hAnsi="Times New Roman" w:cs="Times New Roman"/>
      <w:sz w:val="24"/>
      <w:szCs w:val="24"/>
      <w:lang w:eastAsia="hr-HR"/>
    </w:rPr>
  </w:style>
  <w:style w:type="paragraph" w:styleId="Tekstbalonia">
    <w:name w:val="Balloon Text"/>
    <w:basedOn w:val="Normal"/>
    <w:link w:val="TekstbaloniaChar"/>
    <w:uiPriority w:val="99"/>
    <w:semiHidden/>
    <w:unhideWhenUsed/>
    <w:rsid w:val="00F8769C"/>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F8769C"/>
    <w:rPr>
      <w:rFonts w:ascii="Segoe UI" w:hAnsi="Segoe UI" w:cs="Segoe UI"/>
      <w:sz w:val="18"/>
      <w:szCs w:val="18"/>
    </w:rPr>
  </w:style>
  <w:style w:type="paragraph" w:customStyle="1" w:styleId="TOC41">
    <w:name w:val="TOC 41"/>
    <w:basedOn w:val="Normal"/>
    <w:next w:val="Normal"/>
    <w:autoRedefine/>
    <w:uiPriority w:val="39"/>
    <w:unhideWhenUsed/>
    <w:rsid w:val="00F8769C"/>
    <w:pPr>
      <w:spacing w:after="100"/>
      <w:ind w:left="660"/>
    </w:pPr>
    <w:rPr>
      <w:rFonts w:eastAsia="Times New Roman"/>
      <w:lang w:eastAsia="hr-HR"/>
    </w:rPr>
  </w:style>
  <w:style w:type="paragraph" w:customStyle="1" w:styleId="TOC51">
    <w:name w:val="TOC 51"/>
    <w:basedOn w:val="Normal"/>
    <w:next w:val="Normal"/>
    <w:autoRedefine/>
    <w:uiPriority w:val="39"/>
    <w:unhideWhenUsed/>
    <w:rsid w:val="00F8769C"/>
    <w:pPr>
      <w:spacing w:after="100"/>
      <w:ind w:left="880"/>
    </w:pPr>
    <w:rPr>
      <w:rFonts w:eastAsia="Times New Roman"/>
      <w:lang w:eastAsia="hr-HR"/>
    </w:rPr>
  </w:style>
  <w:style w:type="paragraph" w:customStyle="1" w:styleId="TOC61">
    <w:name w:val="TOC 61"/>
    <w:basedOn w:val="Normal"/>
    <w:next w:val="Normal"/>
    <w:autoRedefine/>
    <w:uiPriority w:val="39"/>
    <w:unhideWhenUsed/>
    <w:rsid w:val="00F8769C"/>
    <w:pPr>
      <w:spacing w:after="100"/>
      <w:ind w:left="1100"/>
    </w:pPr>
    <w:rPr>
      <w:rFonts w:eastAsia="Times New Roman"/>
      <w:lang w:eastAsia="hr-HR"/>
    </w:rPr>
  </w:style>
  <w:style w:type="paragraph" w:customStyle="1" w:styleId="TOC71">
    <w:name w:val="TOC 71"/>
    <w:basedOn w:val="Normal"/>
    <w:next w:val="Normal"/>
    <w:autoRedefine/>
    <w:uiPriority w:val="39"/>
    <w:unhideWhenUsed/>
    <w:rsid w:val="00F8769C"/>
    <w:pPr>
      <w:spacing w:after="100"/>
      <w:ind w:left="1320"/>
    </w:pPr>
    <w:rPr>
      <w:rFonts w:eastAsia="Times New Roman"/>
      <w:lang w:eastAsia="hr-HR"/>
    </w:rPr>
  </w:style>
  <w:style w:type="paragraph" w:customStyle="1" w:styleId="TOC81">
    <w:name w:val="TOC 81"/>
    <w:basedOn w:val="Normal"/>
    <w:next w:val="Normal"/>
    <w:autoRedefine/>
    <w:uiPriority w:val="39"/>
    <w:unhideWhenUsed/>
    <w:rsid w:val="00F8769C"/>
    <w:pPr>
      <w:spacing w:after="100"/>
      <w:ind w:left="1540"/>
    </w:pPr>
    <w:rPr>
      <w:rFonts w:eastAsia="Times New Roman"/>
      <w:lang w:eastAsia="hr-HR"/>
    </w:rPr>
  </w:style>
  <w:style w:type="paragraph" w:customStyle="1" w:styleId="TOC91">
    <w:name w:val="TOC 91"/>
    <w:basedOn w:val="Normal"/>
    <w:next w:val="Normal"/>
    <w:autoRedefine/>
    <w:uiPriority w:val="39"/>
    <w:unhideWhenUsed/>
    <w:rsid w:val="00F8769C"/>
    <w:pPr>
      <w:spacing w:after="100"/>
      <w:ind w:left="1760"/>
    </w:pPr>
    <w:rPr>
      <w:rFonts w:eastAsia="Times New Roman"/>
      <w:lang w:eastAsia="hr-HR"/>
    </w:rPr>
  </w:style>
  <w:style w:type="character" w:customStyle="1" w:styleId="Naslov7Char">
    <w:name w:val="Naslov 7 Char"/>
    <w:basedOn w:val="Zadanifontodlomka"/>
    <w:link w:val="Naslov7"/>
    <w:uiPriority w:val="9"/>
    <w:semiHidden/>
    <w:rsid w:val="00F8769C"/>
    <w:rPr>
      <w:rFonts w:ascii="Calibri Light" w:eastAsia="Times New Roman" w:hAnsi="Calibri Light" w:cs="Times New Roman"/>
      <w:i/>
      <w:iCs/>
      <w:color w:val="481346"/>
      <w:sz w:val="24"/>
    </w:rPr>
  </w:style>
  <w:style w:type="paragraph" w:customStyle="1" w:styleId="Slika10">
    <w:name w:val="Slika 1"/>
    <w:basedOn w:val="Grafikon"/>
    <w:link w:val="Slika1Char0"/>
    <w:rsid w:val="00F8769C"/>
    <w:pPr>
      <w:numPr>
        <w:numId w:val="12"/>
      </w:numPr>
    </w:pPr>
  </w:style>
  <w:style w:type="paragraph" w:styleId="Tijeloteksta2">
    <w:name w:val="Body Text 2"/>
    <w:basedOn w:val="Normal"/>
    <w:link w:val="Tijeloteksta2Char"/>
    <w:uiPriority w:val="99"/>
    <w:semiHidden/>
    <w:unhideWhenUsed/>
    <w:rsid w:val="00F8769C"/>
    <w:pPr>
      <w:spacing w:after="120" w:line="480" w:lineRule="auto"/>
    </w:pPr>
    <w:rPr>
      <w:rFonts w:ascii="Times New Roman" w:hAnsi="Times New Roman"/>
      <w:sz w:val="24"/>
    </w:rPr>
  </w:style>
  <w:style w:type="character" w:customStyle="1" w:styleId="Tijeloteksta2Char">
    <w:name w:val="Tijelo teksta 2 Char"/>
    <w:basedOn w:val="Zadanifontodlomka"/>
    <w:link w:val="Tijeloteksta2"/>
    <w:uiPriority w:val="99"/>
    <w:semiHidden/>
    <w:rsid w:val="00F8769C"/>
    <w:rPr>
      <w:rFonts w:ascii="Times New Roman" w:hAnsi="Times New Roman"/>
      <w:sz w:val="24"/>
    </w:rPr>
  </w:style>
  <w:style w:type="character" w:customStyle="1" w:styleId="Slika1Char0">
    <w:name w:val="Slika 1 Char"/>
    <w:basedOn w:val="GrafikonChar"/>
    <w:link w:val="Slika10"/>
    <w:rsid w:val="00F8769C"/>
    <w:rPr>
      <w:rFonts w:ascii="Times New Roman" w:hAnsi="Times New Roman"/>
      <w:sz w:val="20"/>
    </w:rPr>
  </w:style>
  <w:style w:type="paragraph" w:customStyle="1" w:styleId="Nabraj">
    <w:name w:val="Nabraj"/>
    <w:basedOn w:val="Normal"/>
    <w:rsid w:val="00F8769C"/>
    <w:pPr>
      <w:numPr>
        <w:numId w:val="10"/>
      </w:numPr>
      <w:spacing w:before="20" w:after="0" w:line="240" w:lineRule="auto"/>
      <w:jc w:val="both"/>
    </w:pPr>
    <w:rPr>
      <w:rFonts w:ascii="Arial" w:eastAsia="Times New Roman" w:hAnsi="Arial" w:cs="Times New Roman"/>
      <w:szCs w:val="20"/>
      <w:lang w:eastAsia="hr-HR"/>
    </w:rPr>
  </w:style>
  <w:style w:type="table" w:customStyle="1" w:styleId="TableGridLight1">
    <w:name w:val="Table Grid Light1"/>
    <w:basedOn w:val="Obinatablica"/>
    <w:next w:val="TableGridLight2"/>
    <w:uiPriority w:val="40"/>
    <w:rsid w:val="00F8769C"/>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aslov6Char">
    <w:name w:val="Naslov 6 Char"/>
    <w:basedOn w:val="Zadanifontodlomka"/>
    <w:link w:val="Naslov6"/>
    <w:uiPriority w:val="9"/>
    <w:semiHidden/>
    <w:rsid w:val="00F8769C"/>
    <w:rPr>
      <w:rFonts w:ascii="Calibri Light" w:eastAsia="Times New Roman" w:hAnsi="Calibri Light" w:cs="Times New Roman"/>
      <w:color w:val="481346"/>
      <w:sz w:val="24"/>
    </w:rPr>
  </w:style>
  <w:style w:type="character" w:customStyle="1" w:styleId="Heading2Char1">
    <w:name w:val="Heading 2 Char1"/>
    <w:basedOn w:val="Zadanifontodlomka"/>
    <w:uiPriority w:val="9"/>
    <w:semiHidden/>
    <w:rsid w:val="00F8769C"/>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Zadanifontodlomka"/>
    <w:uiPriority w:val="9"/>
    <w:semiHidden/>
    <w:rsid w:val="00F8769C"/>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Zadanifontodlomka"/>
    <w:uiPriority w:val="9"/>
    <w:semiHidden/>
    <w:rsid w:val="00F8769C"/>
    <w:rPr>
      <w:rFonts w:asciiTheme="majorHAnsi" w:eastAsiaTheme="majorEastAsia" w:hAnsiTheme="majorHAnsi" w:cstheme="majorBidi"/>
      <w:i/>
      <w:iCs/>
      <w:color w:val="2E74B5" w:themeColor="accent1" w:themeShade="BF"/>
    </w:rPr>
  </w:style>
  <w:style w:type="paragraph" w:styleId="Odlomakpopisa">
    <w:name w:val="List Paragraph"/>
    <w:basedOn w:val="Normal"/>
    <w:uiPriority w:val="34"/>
    <w:qFormat/>
    <w:rsid w:val="00F8769C"/>
    <w:pPr>
      <w:ind w:left="720"/>
      <w:contextualSpacing/>
    </w:pPr>
  </w:style>
  <w:style w:type="character" w:customStyle="1" w:styleId="Heading7Char1">
    <w:name w:val="Heading 7 Char1"/>
    <w:basedOn w:val="Zadanifontodlomka"/>
    <w:uiPriority w:val="9"/>
    <w:semiHidden/>
    <w:rsid w:val="00F8769C"/>
    <w:rPr>
      <w:rFonts w:asciiTheme="majorHAnsi" w:eastAsiaTheme="majorEastAsia" w:hAnsiTheme="majorHAnsi" w:cstheme="majorBidi"/>
      <w:i/>
      <w:iCs/>
      <w:color w:val="1F4D78" w:themeColor="accent1" w:themeShade="7F"/>
    </w:rPr>
  </w:style>
  <w:style w:type="table" w:customStyle="1" w:styleId="TableGridLight2">
    <w:name w:val="Table Grid Light2"/>
    <w:basedOn w:val="Obinatablica"/>
    <w:uiPriority w:val="40"/>
    <w:rsid w:val="00F8769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1">
    <w:name w:val="Heading 6 Char1"/>
    <w:basedOn w:val="Zadanifontodlomka"/>
    <w:uiPriority w:val="9"/>
    <w:semiHidden/>
    <w:rsid w:val="00F8769C"/>
    <w:rPr>
      <w:rFonts w:asciiTheme="majorHAnsi" w:eastAsiaTheme="majorEastAsia" w:hAnsiTheme="majorHAnsi" w:cstheme="majorBidi"/>
      <w:color w:val="1F4D78" w:themeColor="accent1" w:themeShade="7F"/>
    </w:rPr>
  </w:style>
  <w:style w:type="paragraph" w:styleId="Tekstkrajnjebiljeke">
    <w:name w:val="endnote text"/>
    <w:basedOn w:val="Normal"/>
    <w:link w:val="TekstkrajnjebiljekeChar"/>
    <w:uiPriority w:val="99"/>
    <w:semiHidden/>
    <w:unhideWhenUsed/>
    <w:rsid w:val="00185A83"/>
    <w:pPr>
      <w:spacing w:after="0" w:line="240" w:lineRule="auto"/>
    </w:pPr>
    <w:rPr>
      <w:sz w:val="20"/>
      <w:szCs w:val="20"/>
    </w:rPr>
  </w:style>
  <w:style w:type="character" w:customStyle="1" w:styleId="TekstkrajnjebiljekeChar">
    <w:name w:val="Tekst krajnje bilješke Char"/>
    <w:basedOn w:val="Zadanifontodlomka"/>
    <w:link w:val="Tekstkrajnjebiljeke"/>
    <w:uiPriority w:val="99"/>
    <w:semiHidden/>
    <w:rsid w:val="00185A83"/>
    <w:rPr>
      <w:sz w:val="20"/>
      <w:szCs w:val="20"/>
    </w:rPr>
  </w:style>
  <w:style w:type="character" w:styleId="Referencakrajnjebiljeke">
    <w:name w:val="endnote reference"/>
    <w:basedOn w:val="Zadanifontodlomka"/>
    <w:uiPriority w:val="99"/>
    <w:semiHidden/>
    <w:unhideWhenUsed/>
    <w:rsid w:val="00185A83"/>
    <w:rPr>
      <w:vertAlign w:val="superscript"/>
    </w:rPr>
  </w:style>
  <w:style w:type="paragraph" w:styleId="Opisslike">
    <w:name w:val="caption"/>
    <w:basedOn w:val="Normal"/>
    <w:next w:val="Normal"/>
    <w:uiPriority w:val="35"/>
    <w:unhideWhenUsed/>
    <w:qFormat/>
    <w:rsid w:val="009075F7"/>
    <w:pPr>
      <w:spacing w:after="200" w:line="240" w:lineRule="auto"/>
    </w:pPr>
    <w:rPr>
      <w:b/>
      <w:bCs/>
      <w:color w:val="5B9BD5" w:themeColor="accent1"/>
      <w:sz w:val="18"/>
      <w:szCs w:val="18"/>
    </w:rPr>
  </w:style>
  <w:style w:type="paragraph" w:styleId="Sadraj4">
    <w:name w:val="toc 4"/>
    <w:basedOn w:val="Normal"/>
    <w:next w:val="Normal"/>
    <w:autoRedefine/>
    <w:uiPriority w:val="39"/>
    <w:unhideWhenUsed/>
    <w:rsid w:val="00261BC6"/>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0016310">
      <w:bodyDiv w:val="1"/>
      <w:marLeft w:val="0"/>
      <w:marRight w:val="0"/>
      <w:marTop w:val="0"/>
      <w:marBottom w:val="0"/>
      <w:divBdr>
        <w:top w:val="none" w:sz="0" w:space="0" w:color="auto"/>
        <w:left w:val="none" w:sz="0" w:space="0" w:color="auto"/>
        <w:bottom w:val="none" w:sz="0" w:space="0" w:color="auto"/>
        <w:right w:val="none" w:sz="0" w:space="0" w:color="auto"/>
      </w:divBdr>
    </w:div>
    <w:div w:id="849369922">
      <w:bodyDiv w:val="1"/>
      <w:marLeft w:val="0"/>
      <w:marRight w:val="0"/>
      <w:marTop w:val="0"/>
      <w:marBottom w:val="0"/>
      <w:divBdr>
        <w:top w:val="none" w:sz="0" w:space="0" w:color="auto"/>
        <w:left w:val="none" w:sz="0" w:space="0" w:color="auto"/>
        <w:bottom w:val="none" w:sz="0" w:space="0" w:color="auto"/>
        <w:right w:val="none" w:sz="0" w:space="0" w:color="auto"/>
      </w:divBdr>
    </w:div>
    <w:div w:id="1158033960">
      <w:bodyDiv w:val="1"/>
      <w:marLeft w:val="0"/>
      <w:marRight w:val="0"/>
      <w:marTop w:val="0"/>
      <w:marBottom w:val="0"/>
      <w:divBdr>
        <w:top w:val="none" w:sz="0" w:space="0" w:color="auto"/>
        <w:left w:val="none" w:sz="0" w:space="0" w:color="auto"/>
        <w:bottom w:val="none" w:sz="0" w:space="0" w:color="auto"/>
        <w:right w:val="none" w:sz="0" w:space="0" w:color="auto"/>
      </w:divBdr>
    </w:div>
    <w:div w:id="1187329454">
      <w:bodyDiv w:val="1"/>
      <w:marLeft w:val="0"/>
      <w:marRight w:val="0"/>
      <w:marTop w:val="0"/>
      <w:marBottom w:val="0"/>
      <w:divBdr>
        <w:top w:val="none" w:sz="0" w:space="0" w:color="auto"/>
        <w:left w:val="none" w:sz="0" w:space="0" w:color="auto"/>
        <w:bottom w:val="none" w:sz="0" w:space="0" w:color="auto"/>
        <w:right w:val="none" w:sz="0" w:space="0" w:color="auto"/>
      </w:divBdr>
    </w:div>
    <w:div w:id="1213493481">
      <w:bodyDiv w:val="1"/>
      <w:marLeft w:val="0"/>
      <w:marRight w:val="0"/>
      <w:marTop w:val="0"/>
      <w:marBottom w:val="0"/>
      <w:divBdr>
        <w:top w:val="none" w:sz="0" w:space="0" w:color="auto"/>
        <w:left w:val="none" w:sz="0" w:space="0" w:color="auto"/>
        <w:bottom w:val="none" w:sz="0" w:space="0" w:color="auto"/>
        <w:right w:val="none" w:sz="0" w:space="0" w:color="auto"/>
      </w:divBdr>
    </w:div>
    <w:div w:id="1340503998">
      <w:bodyDiv w:val="1"/>
      <w:marLeft w:val="0"/>
      <w:marRight w:val="0"/>
      <w:marTop w:val="0"/>
      <w:marBottom w:val="0"/>
      <w:divBdr>
        <w:top w:val="none" w:sz="0" w:space="0" w:color="auto"/>
        <w:left w:val="none" w:sz="0" w:space="0" w:color="auto"/>
        <w:bottom w:val="none" w:sz="0" w:space="0" w:color="auto"/>
        <w:right w:val="none" w:sz="0" w:space="0" w:color="auto"/>
      </w:divBdr>
    </w:div>
    <w:div w:id="1341392292">
      <w:bodyDiv w:val="1"/>
      <w:marLeft w:val="0"/>
      <w:marRight w:val="0"/>
      <w:marTop w:val="0"/>
      <w:marBottom w:val="0"/>
      <w:divBdr>
        <w:top w:val="none" w:sz="0" w:space="0" w:color="auto"/>
        <w:left w:val="none" w:sz="0" w:space="0" w:color="auto"/>
        <w:bottom w:val="none" w:sz="0" w:space="0" w:color="auto"/>
        <w:right w:val="none" w:sz="0" w:space="0" w:color="auto"/>
      </w:divBdr>
    </w:div>
    <w:div w:id="1417241954">
      <w:bodyDiv w:val="1"/>
      <w:marLeft w:val="0"/>
      <w:marRight w:val="0"/>
      <w:marTop w:val="0"/>
      <w:marBottom w:val="0"/>
      <w:divBdr>
        <w:top w:val="none" w:sz="0" w:space="0" w:color="auto"/>
        <w:left w:val="none" w:sz="0" w:space="0" w:color="auto"/>
        <w:bottom w:val="none" w:sz="0" w:space="0" w:color="auto"/>
        <w:right w:val="none" w:sz="0" w:space="0" w:color="auto"/>
      </w:divBdr>
    </w:div>
    <w:div w:id="1509785165">
      <w:bodyDiv w:val="1"/>
      <w:marLeft w:val="0"/>
      <w:marRight w:val="0"/>
      <w:marTop w:val="0"/>
      <w:marBottom w:val="0"/>
      <w:divBdr>
        <w:top w:val="none" w:sz="0" w:space="0" w:color="auto"/>
        <w:left w:val="none" w:sz="0" w:space="0" w:color="auto"/>
        <w:bottom w:val="none" w:sz="0" w:space="0" w:color="auto"/>
        <w:right w:val="none" w:sz="0" w:space="0" w:color="auto"/>
      </w:divBdr>
    </w:div>
    <w:div w:id="1935626652">
      <w:bodyDiv w:val="1"/>
      <w:marLeft w:val="0"/>
      <w:marRight w:val="0"/>
      <w:marTop w:val="0"/>
      <w:marBottom w:val="0"/>
      <w:divBdr>
        <w:top w:val="none" w:sz="0" w:space="0" w:color="auto"/>
        <w:left w:val="none" w:sz="0" w:space="0" w:color="auto"/>
        <w:bottom w:val="none" w:sz="0" w:space="0" w:color="auto"/>
        <w:right w:val="none" w:sz="0" w:space="0" w:color="auto"/>
      </w:divBdr>
    </w:div>
    <w:div w:id="2100981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6.jpg"/><Relationship Id="rId26" Type="http://schemas.openxmlformats.org/officeDocument/2006/relationships/image" Target="media/image7.jpeg"/><Relationship Id="rId39" Type="http://schemas.openxmlformats.org/officeDocument/2006/relationships/image" Target="media/image19.jpg"/><Relationship Id="rId21" Type="http://schemas.openxmlformats.org/officeDocument/2006/relationships/chart" Target="charts/chart1.xml"/><Relationship Id="rId34" Type="http://schemas.openxmlformats.org/officeDocument/2006/relationships/image" Target="media/image15.jpg"/><Relationship Id="rId42" Type="http://schemas.openxmlformats.org/officeDocument/2006/relationships/image" Target="media/image22.jpg"/><Relationship Id="rId47" Type="http://schemas.openxmlformats.org/officeDocument/2006/relationships/image" Target="media/image27.jpg"/><Relationship Id="rId50" Type="http://schemas.openxmlformats.org/officeDocument/2006/relationships/hyperlink" Target="https://imotski.hr/wp-content/uploads/2018/12/2018-12-Nacrt-PGO-Grad-Imotski-2018-2023.pdf" TargetMode="External"/><Relationship Id="rId55" Type="http://schemas.openxmlformats.org/officeDocument/2006/relationships/hyperlink" Target="http://www.visitimota.com"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ites.google.com/site/mojkraj1000/home/klima-i-vegetacija-imotskog" TargetMode="External"/><Relationship Id="rId29" Type="http://schemas.openxmlformats.org/officeDocument/2006/relationships/image" Target="media/image10.png"/><Relationship Id="rId11" Type="http://schemas.openxmlformats.org/officeDocument/2006/relationships/image" Target="media/image2.jpeg"/><Relationship Id="rId24" Type="http://schemas.openxmlformats.org/officeDocument/2006/relationships/hyperlink" Target="http://www.dzs.hr" TargetMode="External"/><Relationship Id="rId32" Type="http://schemas.openxmlformats.org/officeDocument/2006/relationships/image" Target="media/image13.jpg"/><Relationship Id="rId37" Type="http://schemas.openxmlformats.org/officeDocument/2006/relationships/image" Target="media/image18.jpeg"/><Relationship Id="rId40" Type="http://schemas.openxmlformats.org/officeDocument/2006/relationships/image" Target="media/image20.jpg"/><Relationship Id="rId45" Type="http://schemas.openxmlformats.org/officeDocument/2006/relationships/image" Target="media/image25.jpg"/><Relationship Id="rId53" Type="http://schemas.openxmlformats.org/officeDocument/2006/relationships/image" Target="media/image32.png"/><Relationship Id="rId58" Type="http://schemas.openxmlformats.org/officeDocument/2006/relationships/image" Target="media/image36.emf"/><Relationship Id="rId5" Type="http://schemas.openxmlformats.org/officeDocument/2006/relationships/webSettings" Target="webSettings.xml"/><Relationship Id="rId61" Type="http://schemas.openxmlformats.org/officeDocument/2006/relationships/image" Target="media/image39.jpg"/><Relationship Id="rId19" Type="http://schemas.openxmlformats.org/officeDocument/2006/relationships/hyperlink" Target="http://www.dzs.hr" TargetMode="External"/><Relationship Id="rId14" Type="http://schemas.openxmlformats.org/officeDocument/2006/relationships/image" Target="media/image4.emf"/><Relationship Id="rId22" Type="http://schemas.openxmlformats.org/officeDocument/2006/relationships/hyperlink" Target="http://www.dzs.hr" TargetMode="External"/><Relationship Id="rId27" Type="http://schemas.openxmlformats.org/officeDocument/2006/relationships/image" Target="media/image8.jpeg"/><Relationship Id="rId30" Type="http://schemas.openxmlformats.org/officeDocument/2006/relationships/image" Target="media/image11.jpg"/><Relationship Id="rId35" Type="http://schemas.openxmlformats.org/officeDocument/2006/relationships/image" Target="media/image16.jpg"/><Relationship Id="rId43" Type="http://schemas.openxmlformats.org/officeDocument/2006/relationships/image" Target="media/image23.jpg"/><Relationship Id="rId48" Type="http://schemas.openxmlformats.org/officeDocument/2006/relationships/image" Target="media/image28.jpg"/><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0.jpg"/><Relationship Id="rId3" Type="http://schemas.openxmlformats.org/officeDocument/2006/relationships/styles" Target="styles.xml"/><Relationship Id="rId12" Type="http://schemas.openxmlformats.org/officeDocument/2006/relationships/hyperlink" Target="http://www.radioimotski.hr" TargetMode="External"/><Relationship Id="rId17" Type="http://schemas.openxmlformats.org/officeDocument/2006/relationships/hyperlink" Target="http://www.dzs.hr" TargetMode="External"/><Relationship Id="rId25" Type="http://schemas.openxmlformats.org/officeDocument/2006/relationships/hyperlink" Target="http://www.dzs.hr" TargetMode="External"/><Relationship Id="rId33" Type="http://schemas.openxmlformats.org/officeDocument/2006/relationships/image" Target="media/image14.jpg"/><Relationship Id="rId38" Type="http://schemas.openxmlformats.org/officeDocument/2006/relationships/hyperlink" Target="http://www.visitimota.com" TargetMode="External"/><Relationship Id="rId46" Type="http://schemas.openxmlformats.org/officeDocument/2006/relationships/image" Target="media/image26.jpg"/><Relationship Id="rId59" Type="http://schemas.openxmlformats.org/officeDocument/2006/relationships/image" Target="media/image37.jpg"/><Relationship Id="rId20" Type="http://schemas.openxmlformats.org/officeDocument/2006/relationships/hyperlink" Target="http://www.dzs.hr" TargetMode="External"/><Relationship Id="rId41" Type="http://schemas.openxmlformats.org/officeDocument/2006/relationships/image" Target="media/image21.jpg"/><Relationship Id="rId54" Type="http://schemas.openxmlformats.org/officeDocument/2006/relationships/image" Target="media/image33.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hyperlink" Target="http://www.dzs.hr" TargetMode="External"/><Relationship Id="rId28" Type="http://schemas.openxmlformats.org/officeDocument/2006/relationships/image" Target="media/image9.jpg"/><Relationship Id="rId36" Type="http://schemas.openxmlformats.org/officeDocument/2006/relationships/image" Target="media/image17.jpg"/><Relationship Id="rId49" Type="http://schemas.openxmlformats.org/officeDocument/2006/relationships/image" Target="media/image29.jpg"/><Relationship Id="rId57" Type="http://schemas.openxmlformats.org/officeDocument/2006/relationships/image" Target="media/image35.emf"/><Relationship Id="rId10" Type="http://schemas.openxmlformats.org/officeDocument/2006/relationships/footer" Target="footer1.xml"/><Relationship Id="rId31" Type="http://schemas.openxmlformats.org/officeDocument/2006/relationships/image" Target="media/image12.jpg"/><Relationship Id="rId44" Type="http://schemas.openxmlformats.org/officeDocument/2006/relationships/image" Target="media/image24.png"/><Relationship Id="rId52" Type="http://schemas.openxmlformats.org/officeDocument/2006/relationships/image" Target="media/image31.jpg"/><Relationship Id="rId60" Type="http://schemas.openxmlformats.org/officeDocument/2006/relationships/image" Target="media/image38.jpg"/><Relationship Id="rId4" Type="http://schemas.openxmlformats.org/officeDocument/2006/relationships/settings" Target="settings.xml"/><Relationship Id="rId9"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Radni_list_programa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001-48B4-9635-F00AE8E1A10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001-48B4-9635-F00AE8E1A10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001-48B4-9635-F00AE8E1A104}"/>
              </c:ext>
            </c:extLst>
          </c:dPt>
          <c:cat>
            <c:strRef>
              <c:f>Sheet1!$I$21:$K$21</c:f>
              <c:strCache>
                <c:ptCount val="3"/>
                <c:pt idx="0">
                  <c:v>0-19</c:v>
                </c:pt>
                <c:pt idx="1">
                  <c:v>20-59</c:v>
                </c:pt>
                <c:pt idx="2">
                  <c:v>više od 60</c:v>
                </c:pt>
              </c:strCache>
            </c:strRef>
          </c:cat>
          <c:val>
            <c:numRef>
              <c:f>Sheet1!$I$22:$K$22</c:f>
              <c:numCache>
                <c:formatCode>#,##0</c:formatCode>
                <c:ptCount val="3"/>
                <c:pt idx="0">
                  <c:v>3322</c:v>
                </c:pt>
                <c:pt idx="1">
                  <c:v>5514</c:v>
                </c:pt>
                <c:pt idx="2">
                  <c:v>1928</c:v>
                </c:pt>
              </c:numCache>
            </c:numRef>
          </c:val>
          <c:extLst>
            <c:ext xmlns:c16="http://schemas.microsoft.com/office/drawing/2014/chart" uri="{C3380CC4-5D6E-409C-BE32-E72D297353CC}">
              <c16:uniqueId val="{00000006-8001-48B4-9635-F00AE8E1A10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5D7B1C-E33D-4CDB-BA39-CE7C998B2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98</Pages>
  <Words>29717</Words>
  <Characters>169388</Characters>
  <Application>Microsoft Office Word</Application>
  <DocSecurity>0</DocSecurity>
  <Lines>1411</Lines>
  <Paragraphs>397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u</Company>
  <LinksUpToDate>false</LinksUpToDate>
  <CharactersWithSpaces>198708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Bubic</dc:creator>
  <cp:keywords/>
  <dc:description/>
  <cp:lastModifiedBy>Windows User</cp:lastModifiedBy>
  <cp:revision>3</cp:revision>
  <cp:lastPrinted>2021-09-02T08:12:00Z</cp:lastPrinted>
  <dcterms:created xsi:type="dcterms:W3CDTF">2021-09-10T13:32:00Z</dcterms:created>
  <dcterms:modified xsi:type="dcterms:W3CDTF">2021-09-14T08:31:00Z</dcterms:modified>
</cp:coreProperties>
</file>