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6B" w:rsidRDefault="0065496B" w:rsidP="0065496B">
      <w:pPr>
        <w:ind w:firstLine="708"/>
        <w:jc w:val="both"/>
      </w:pPr>
      <w:r w:rsidRPr="0065496B">
        <w:t>Na temelju članka 31. Statuta Grada Imotskog („Službeni glasnik Grada Imotskog“ broj 2/09, 1/13, 4/13, 5/16- pročišćeni tekst, 2/17 – ispravak, 3/18 i 3/21)</w:t>
      </w:r>
      <w:r w:rsidR="000A35FB">
        <w:t>,</w:t>
      </w:r>
      <w:r w:rsidRPr="0065496B">
        <w:t xml:space="preserve"> Gradsko vijeće Grada Imotskog na svojoj _______ sjednici održanoj __</w:t>
      </w:r>
      <w:r>
        <w:t>_________ godine</w:t>
      </w:r>
      <w:r w:rsidR="000A35FB">
        <w:t>,</w:t>
      </w:r>
      <w:r>
        <w:t xml:space="preserve"> donijelo je</w:t>
      </w:r>
    </w:p>
    <w:p w:rsidR="0065496B" w:rsidRPr="0065496B" w:rsidRDefault="0065496B" w:rsidP="0065496B">
      <w:pPr>
        <w:jc w:val="both"/>
        <w:rPr>
          <w:b/>
        </w:rPr>
      </w:pPr>
    </w:p>
    <w:p w:rsidR="0065496B" w:rsidRPr="0065496B" w:rsidRDefault="0065496B" w:rsidP="0065496B">
      <w:pPr>
        <w:jc w:val="center"/>
        <w:rPr>
          <w:b/>
        </w:rPr>
      </w:pPr>
      <w:r w:rsidRPr="0065496B">
        <w:rPr>
          <w:b/>
        </w:rPr>
        <w:t>O D L U K U</w:t>
      </w:r>
    </w:p>
    <w:p w:rsidR="0065496B" w:rsidRPr="0065496B" w:rsidRDefault="0065496B" w:rsidP="0065496B">
      <w:pPr>
        <w:jc w:val="center"/>
        <w:rPr>
          <w:b/>
        </w:rPr>
      </w:pPr>
      <w:r w:rsidRPr="0065496B">
        <w:rPr>
          <w:b/>
        </w:rPr>
        <w:t xml:space="preserve">o </w:t>
      </w:r>
      <w:r w:rsidR="000A35FB">
        <w:rPr>
          <w:b/>
        </w:rPr>
        <w:t>visini naknade za dodjelu</w:t>
      </w:r>
      <w:r w:rsidRPr="0065496B">
        <w:rPr>
          <w:b/>
        </w:rPr>
        <w:t xml:space="preserve"> grobnih mjesta na groblju Gospe od Anđela</w:t>
      </w:r>
    </w:p>
    <w:p w:rsidR="0065496B" w:rsidRDefault="0065496B" w:rsidP="0065496B"/>
    <w:p w:rsidR="0065496B" w:rsidRPr="0065496B" w:rsidRDefault="0065496B" w:rsidP="000A35FB">
      <w:pPr>
        <w:spacing w:after="0"/>
        <w:jc w:val="center"/>
        <w:rPr>
          <w:b/>
        </w:rPr>
      </w:pPr>
      <w:r w:rsidRPr="0065496B">
        <w:rPr>
          <w:b/>
        </w:rPr>
        <w:t>I.</w:t>
      </w:r>
    </w:p>
    <w:p w:rsidR="0065496B" w:rsidRDefault="0065496B" w:rsidP="000A35FB">
      <w:pPr>
        <w:spacing w:after="0"/>
        <w:jc w:val="both"/>
      </w:pPr>
      <w:r>
        <w:tab/>
      </w:r>
      <w:r w:rsidRPr="008B437F">
        <w:t xml:space="preserve">Ovom Odlukom određuje se </w:t>
      </w:r>
      <w:r w:rsidR="000A35FB">
        <w:t xml:space="preserve">visina naknade za dodjelu grobnih mjesta </w:t>
      </w:r>
      <w:r w:rsidRPr="008B437F">
        <w:t>na groblju Gospe od Anđela u Imotskom.</w:t>
      </w:r>
    </w:p>
    <w:p w:rsidR="000A35FB" w:rsidRDefault="000A35FB" w:rsidP="000A35FB">
      <w:pPr>
        <w:spacing w:after="0"/>
        <w:jc w:val="both"/>
      </w:pPr>
    </w:p>
    <w:p w:rsidR="009C3A70" w:rsidRDefault="009C3A70" w:rsidP="000A35FB">
      <w:pPr>
        <w:spacing w:after="0"/>
        <w:jc w:val="both"/>
      </w:pPr>
    </w:p>
    <w:p w:rsidR="0065496B" w:rsidRPr="0065496B" w:rsidRDefault="0065496B" w:rsidP="000A35FB">
      <w:pPr>
        <w:spacing w:after="0"/>
        <w:jc w:val="center"/>
        <w:rPr>
          <w:b/>
        </w:rPr>
      </w:pPr>
      <w:r w:rsidRPr="0065496B">
        <w:rPr>
          <w:b/>
        </w:rPr>
        <w:t>II.</w:t>
      </w:r>
    </w:p>
    <w:p w:rsidR="005A7F37" w:rsidRDefault="00F747A8" w:rsidP="005A7F37">
      <w:pPr>
        <w:spacing w:after="0"/>
        <w:jc w:val="both"/>
      </w:pPr>
      <w:r>
        <w:tab/>
      </w:r>
      <w:r w:rsidR="000A35FB">
        <w:t xml:space="preserve">Visina naknade za </w:t>
      </w:r>
      <w:r w:rsidR="005A7F37">
        <w:t>grobna mjesta na polju M označena oznakama od M1 do M124 iznosi 38.000,00 kuna.</w:t>
      </w:r>
    </w:p>
    <w:p w:rsidR="00F747A8" w:rsidRDefault="005A7F37" w:rsidP="005A7F37">
      <w:pPr>
        <w:spacing w:after="0"/>
        <w:ind w:firstLine="708"/>
        <w:jc w:val="both"/>
      </w:pPr>
      <w:r>
        <w:t xml:space="preserve">Visina naknade za grobna mjesta na polju </w:t>
      </w:r>
      <w:r w:rsidR="000F7DE6">
        <w:t>M označena oznakama MZ1 do MZ6</w:t>
      </w:r>
      <w:r w:rsidR="004A6272">
        <w:t xml:space="preserve"> </w:t>
      </w:r>
      <w:bookmarkStart w:id="0" w:name="_GoBack"/>
      <w:bookmarkEnd w:id="0"/>
      <w:r>
        <w:t xml:space="preserve">iznosi 15.000,00 kuna. </w:t>
      </w:r>
    </w:p>
    <w:p w:rsidR="005A7F37" w:rsidRDefault="005A7F37" w:rsidP="005A7F37">
      <w:pPr>
        <w:spacing w:after="0"/>
        <w:jc w:val="both"/>
      </w:pPr>
    </w:p>
    <w:p w:rsidR="008B437F" w:rsidRDefault="00660760" w:rsidP="006251C0">
      <w:pPr>
        <w:spacing w:after="0"/>
        <w:jc w:val="center"/>
        <w:rPr>
          <w:b/>
        </w:rPr>
      </w:pPr>
      <w:r>
        <w:rPr>
          <w:b/>
        </w:rPr>
        <w:t>III</w:t>
      </w:r>
      <w:r w:rsidR="008B437F">
        <w:rPr>
          <w:b/>
        </w:rPr>
        <w:t>.</w:t>
      </w:r>
    </w:p>
    <w:p w:rsidR="00A47139" w:rsidRDefault="00A47139" w:rsidP="006251C0">
      <w:pPr>
        <w:spacing w:after="0"/>
        <w:jc w:val="both"/>
      </w:pPr>
      <w:r>
        <w:rPr>
          <w:b/>
        </w:rPr>
        <w:tab/>
      </w:r>
      <w:r w:rsidRPr="00A47139">
        <w:t>Plaćanje naknade</w:t>
      </w:r>
      <w:r>
        <w:t xml:space="preserve"> iz</w:t>
      </w:r>
      <w:r w:rsidR="00660760">
        <w:t xml:space="preserve"> t. I</w:t>
      </w:r>
      <w:r w:rsidRPr="00A47139">
        <w:t xml:space="preserve">I. ove Odluke može </w:t>
      </w:r>
      <w:r w:rsidRPr="00F84046">
        <w:t xml:space="preserve">biti jednokratno ili u </w:t>
      </w:r>
      <w:r w:rsidR="00F84046" w:rsidRPr="00F84046">
        <w:t>više</w:t>
      </w:r>
      <w:r w:rsidRPr="00F84046">
        <w:t xml:space="preserve"> </w:t>
      </w:r>
      <w:r>
        <w:t>obroka</w:t>
      </w:r>
      <w:r w:rsidR="00F84046">
        <w:t xml:space="preserve"> što će se definirati ugovorom sa svakim korisnikom</w:t>
      </w:r>
      <w:r>
        <w:t xml:space="preserve">. </w:t>
      </w:r>
    </w:p>
    <w:p w:rsidR="00A47139" w:rsidRDefault="00A47139" w:rsidP="00A47139">
      <w:pPr>
        <w:jc w:val="both"/>
      </w:pPr>
    </w:p>
    <w:p w:rsidR="00A47139" w:rsidRPr="00A47139" w:rsidRDefault="00660760" w:rsidP="00A47139">
      <w:pPr>
        <w:spacing w:after="0"/>
        <w:jc w:val="center"/>
        <w:rPr>
          <w:b/>
        </w:rPr>
      </w:pPr>
      <w:r>
        <w:rPr>
          <w:b/>
        </w:rPr>
        <w:t>I</w:t>
      </w:r>
      <w:r w:rsidR="00A47139">
        <w:rPr>
          <w:b/>
        </w:rPr>
        <w:t>V.</w:t>
      </w:r>
    </w:p>
    <w:p w:rsidR="008B437F" w:rsidRDefault="008B437F" w:rsidP="008B437F">
      <w:pPr>
        <w:jc w:val="both"/>
      </w:pPr>
      <w:r>
        <w:rPr>
          <w:b/>
        </w:rPr>
        <w:tab/>
      </w:r>
      <w:r w:rsidRPr="008B437F">
        <w:t>Ova Odluka stupa na snagu osmog dana od dana objave u „Službenom glasniku Grada Imotskog“.</w:t>
      </w:r>
    </w:p>
    <w:p w:rsidR="008B437F" w:rsidRDefault="008B437F" w:rsidP="008B437F">
      <w:pPr>
        <w:jc w:val="both"/>
      </w:pPr>
    </w:p>
    <w:p w:rsidR="008B437F" w:rsidRPr="008B437F" w:rsidRDefault="008B437F" w:rsidP="000519AC">
      <w:pPr>
        <w:spacing w:after="0"/>
        <w:jc w:val="both"/>
      </w:pPr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8B437F">
        <w:t>PREDSJEDNIK</w:t>
      </w:r>
    </w:p>
    <w:p w:rsidR="008B437F" w:rsidRPr="008B437F" w:rsidRDefault="008B437F" w:rsidP="000519AC">
      <w:pPr>
        <w:spacing w:after="0"/>
        <w:jc w:val="both"/>
      </w:pPr>
      <w:r w:rsidRPr="008B437F">
        <w:t>URBROJ:</w:t>
      </w:r>
      <w:r w:rsidRPr="008B437F">
        <w:tab/>
      </w:r>
      <w:r w:rsidRPr="008B437F">
        <w:tab/>
      </w:r>
      <w:r w:rsidRPr="008B437F">
        <w:tab/>
      </w:r>
      <w:r w:rsidRPr="008B437F">
        <w:tab/>
      </w:r>
      <w:r w:rsidRPr="008B437F">
        <w:tab/>
        <w:t xml:space="preserve">                </w:t>
      </w:r>
      <w:r>
        <w:t xml:space="preserve">            </w:t>
      </w:r>
      <w:r>
        <w:tab/>
        <w:t xml:space="preserve"> </w:t>
      </w:r>
      <w:r w:rsidRPr="008B437F">
        <w:t>GRADSKOG VIJEĆA</w:t>
      </w:r>
    </w:p>
    <w:p w:rsidR="008B437F" w:rsidRPr="008B437F" w:rsidRDefault="008B437F" w:rsidP="000519AC">
      <w:pPr>
        <w:spacing w:after="0"/>
        <w:jc w:val="both"/>
      </w:pPr>
      <w:r w:rsidRPr="008B437F">
        <w:t>Imotski, ________2021. godine</w:t>
      </w:r>
      <w:r w:rsidRPr="008B437F">
        <w:tab/>
      </w:r>
      <w:r>
        <w:tab/>
      </w:r>
      <w:r>
        <w:tab/>
      </w:r>
      <w:r>
        <w:tab/>
        <w:t xml:space="preserve">           </w:t>
      </w:r>
      <w:r>
        <w:tab/>
        <w:t>dr.sc. Perica Tucak, v.r.</w:t>
      </w:r>
    </w:p>
    <w:sectPr w:rsidR="008B437F" w:rsidRPr="008B43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14" w:rsidRDefault="00514414" w:rsidP="00630DCF">
      <w:pPr>
        <w:spacing w:after="0" w:line="240" w:lineRule="auto"/>
      </w:pPr>
      <w:r>
        <w:separator/>
      </w:r>
    </w:p>
  </w:endnote>
  <w:endnote w:type="continuationSeparator" w:id="0">
    <w:p w:rsidR="00514414" w:rsidRDefault="00514414" w:rsidP="0063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14" w:rsidRDefault="00514414" w:rsidP="00630DCF">
      <w:pPr>
        <w:spacing w:after="0" w:line="240" w:lineRule="auto"/>
      </w:pPr>
      <w:r>
        <w:separator/>
      </w:r>
    </w:p>
  </w:footnote>
  <w:footnote w:type="continuationSeparator" w:id="0">
    <w:p w:rsidR="00514414" w:rsidRDefault="00514414" w:rsidP="0063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CF" w:rsidRDefault="00630DCF" w:rsidP="00630DCF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680"/>
    <w:multiLevelType w:val="hybridMultilevel"/>
    <w:tmpl w:val="61FA31AE"/>
    <w:lvl w:ilvl="0" w:tplc="33DE5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CF"/>
    <w:rsid w:val="00003D80"/>
    <w:rsid w:val="000519AC"/>
    <w:rsid w:val="00055A61"/>
    <w:rsid w:val="000A35FB"/>
    <w:rsid w:val="000F7DE6"/>
    <w:rsid w:val="0012717A"/>
    <w:rsid w:val="001635DB"/>
    <w:rsid w:val="00314FF6"/>
    <w:rsid w:val="00467671"/>
    <w:rsid w:val="004A6272"/>
    <w:rsid w:val="00514414"/>
    <w:rsid w:val="005A561C"/>
    <w:rsid w:val="005A7F37"/>
    <w:rsid w:val="006251C0"/>
    <w:rsid w:val="00630DCF"/>
    <w:rsid w:val="0065496B"/>
    <w:rsid w:val="00660760"/>
    <w:rsid w:val="006D12D6"/>
    <w:rsid w:val="00783F5A"/>
    <w:rsid w:val="007A3E3F"/>
    <w:rsid w:val="00881B63"/>
    <w:rsid w:val="008B437F"/>
    <w:rsid w:val="008B5723"/>
    <w:rsid w:val="00903C15"/>
    <w:rsid w:val="009C3A70"/>
    <w:rsid w:val="009D273C"/>
    <w:rsid w:val="00A47139"/>
    <w:rsid w:val="00A77804"/>
    <w:rsid w:val="00B74BFA"/>
    <w:rsid w:val="00E07FB9"/>
    <w:rsid w:val="00E25303"/>
    <w:rsid w:val="00E41D8D"/>
    <w:rsid w:val="00EA51EA"/>
    <w:rsid w:val="00F747A8"/>
    <w:rsid w:val="00F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A6CC"/>
  <w15:chartTrackingRefBased/>
  <w15:docId w15:val="{61564EF2-6CF6-4CA9-991C-F9C67DD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0DCF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630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0DCF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F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7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2021-10-28T08:19:00Z</cp:lastPrinted>
  <dcterms:created xsi:type="dcterms:W3CDTF">2021-10-21T10:01:00Z</dcterms:created>
  <dcterms:modified xsi:type="dcterms:W3CDTF">2021-12-07T13:22:00Z</dcterms:modified>
</cp:coreProperties>
</file>