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2A" w:rsidRPr="0041072A" w:rsidRDefault="0041072A" w:rsidP="0041072A">
      <w:pPr>
        <w:jc w:val="both"/>
      </w:pPr>
      <w:r w:rsidRPr="0041072A">
        <w:br/>
      </w:r>
      <w:r w:rsidRPr="0041072A">
        <w:rPr>
          <w:b/>
          <w:bCs/>
        </w:rPr>
        <w:t>Ograničenja prava na pristup informacijama</w:t>
      </w:r>
    </w:p>
    <w:p w:rsidR="0041072A" w:rsidRPr="0041072A" w:rsidRDefault="0041072A" w:rsidP="0041072A">
      <w:pPr>
        <w:jc w:val="both"/>
      </w:pPr>
      <w:r w:rsidRPr="0041072A">
        <w:t>Ograničenja i njihovo trajanje</w:t>
      </w:r>
    </w:p>
    <w:p w:rsidR="0041072A" w:rsidRDefault="0041072A" w:rsidP="0041072A">
      <w:pPr>
        <w:jc w:val="center"/>
      </w:pPr>
      <w:r w:rsidRPr="0041072A">
        <w:t>Članak 15. (Zakon o pravu na pristup informacijama</w:t>
      </w:r>
      <w:r>
        <w:t xml:space="preserve"> „</w:t>
      </w:r>
      <w:r w:rsidRPr="0041072A">
        <w:t>NN</w:t>
      </w:r>
      <w:r>
        <w:t>“</w:t>
      </w:r>
      <w:r w:rsidRPr="0041072A">
        <w:t xml:space="preserve"> </w:t>
      </w:r>
      <w:r w:rsidR="00673457">
        <w:t xml:space="preserve">25/13, </w:t>
      </w:r>
      <w:r w:rsidRPr="0041072A">
        <w:t>85/15</w:t>
      </w:r>
      <w:r w:rsidR="00673457">
        <w:t>, 69/22</w:t>
      </w:r>
      <w:bookmarkStart w:id="0" w:name="_GoBack"/>
      <w:bookmarkEnd w:id="0"/>
      <w:r w:rsidRPr="0041072A">
        <w:t>)</w:t>
      </w:r>
    </w:p>
    <w:p w:rsidR="00673457" w:rsidRPr="0041072A" w:rsidRDefault="00673457" w:rsidP="0041072A">
      <w:pPr>
        <w:jc w:val="center"/>
      </w:pPr>
    </w:p>
    <w:p w:rsidR="0041072A" w:rsidRPr="0041072A" w:rsidRDefault="0041072A" w:rsidP="0041072A">
      <w:pPr>
        <w:jc w:val="both"/>
      </w:pPr>
      <w:r w:rsidRPr="0041072A">
        <w:t>»(1) Tijela javne vlasti ograničit će pristup informacijama koje se tiču svih postupaka koje vode nadležna tijela u prethodnom i kaznenom postupku za vrijeme trajanja tih postupaka.</w:t>
      </w:r>
    </w:p>
    <w:p w:rsidR="0041072A" w:rsidRPr="0041072A" w:rsidRDefault="0041072A" w:rsidP="0041072A">
      <w:pPr>
        <w:jc w:val="both"/>
      </w:pPr>
      <w:r w:rsidRPr="0041072A">
        <w:t>(2) Tijela javne vlasti mogu ograničiti pristup informaciji:</w:t>
      </w:r>
    </w:p>
    <w:p w:rsidR="0041072A" w:rsidRPr="0041072A" w:rsidRDefault="0041072A" w:rsidP="0041072A">
      <w:pPr>
        <w:jc w:val="both"/>
      </w:pPr>
      <w:r w:rsidRPr="0041072A">
        <w:t>1) ako je informacija klasificirana stupnjem tajnosti, sukladno zakonu kojim se uređuje tajnost podataka;</w:t>
      </w:r>
    </w:p>
    <w:p w:rsidR="0041072A" w:rsidRPr="0041072A" w:rsidRDefault="0041072A" w:rsidP="0041072A">
      <w:pPr>
        <w:jc w:val="both"/>
      </w:pPr>
      <w:r w:rsidRPr="0041072A">
        <w:t>2) ako je informacija poslovna ili profesionalna tajna, sukladno zakonu;</w:t>
      </w:r>
    </w:p>
    <w:p w:rsidR="0041072A" w:rsidRPr="0041072A" w:rsidRDefault="0041072A" w:rsidP="0041072A">
      <w:pPr>
        <w:jc w:val="both"/>
      </w:pPr>
      <w:r w:rsidRPr="0041072A">
        <w:t>3) ako je informacija porezna tajna, sukladno zakonu;</w:t>
      </w:r>
    </w:p>
    <w:p w:rsidR="0041072A" w:rsidRPr="0041072A" w:rsidRDefault="0041072A" w:rsidP="0041072A">
      <w:pPr>
        <w:jc w:val="both"/>
      </w:pPr>
      <w:r w:rsidRPr="0041072A">
        <w:t xml:space="preserve">4) ako je informacija zaštićena </w:t>
      </w:r>
      <w:r w:rsidR="00673457">
        <w:t xml:space="preserve">propisom </w:t>
      </w:r>
      <w:r w:rsidRPr="0041072A">
        <w:t>kojim se uređuje područje zaštite osobnih podataka;</w:t>
      </w:r>
    </w:p>
    <w:p w:rsidR="0041072A" w:rsidRPr="0041072A" w:rsidRDefault="0041072A" w:rsidP="0041072A">
      <w:pPr>
        <w:jc w:val="both"/>
      </w:pPr>
      <w:r w:rsidRPr="0041072A">
        <w:t>5) ako je informacija zaštićena propisima kojima se uređuje pravo intelektualnog vlasništva, osim u slučaju izričitoga pisanog pristanka nositelja prava;</w:t>
      </w:r>
    </w:p>
    <w:p w:rsidR="0041072A" w:rsidRPr="0041072A" w:rsidRDefault="0041072A" w:rsidP="0041072A">
      <w:pPr>
        <w:jc w:val="both"/>
      </w:pPr>
      <w:r w:rsidRPr="0041072A">
        <w:t>6) ako je pristup informaciji ograničen sukladno međunarodnim ugovorima ili se radi o informaciji nastaloj u postupku sklapanja ili pristupanja međunarodnim ugovorima ili pregovora s drugim državama ili međunarodnim organizacijama, do završetka postupka, ili se radi o informaciji nastaloj u području održavanja diplomatskih odnosa;</w:t>
      </w:r>
    </w:p>
    <w:p w:rsidR="0041072A" w:rsidRPr="0041072A" w:rsidRDefault="0041072A" w:rsidP="0041072A">
      <w:pPr>
        <w:jc w:val="both"/>
      </w:pPr>
      <w:r w:rsidRPr="0041072A">
        <w:t>7) u ostalim slučajevima utvrđenim zakonom.</w:t>
      </w:r>
    </w:p>
    <w:p w:rsidR="0041072A" w:rsidRPr="0041072A" w:rsidRDefault="0041072A" w:rsidP="0041072A">
      <w:pPr>
        <w:jc w:val="both"/>
      </w:pPr>
      <w:r w:rsidRPr="0041072A">
        <w:t>(3) Tijela javne vlasti mogu ograničiti pristup informaciji ako postoje osnove sumnje da bi njezino objavljivanje:</w:t>
      </w:r>
    </w:p>
    <w:p w:rsidR="0041072A" w:rsidRPr="0041072A" w:rsidRDefault="0041072A" w:rsidP="0041072A">
      <w:pPr>
        <w:jc w:val="both"/>
      </w:pPr>
      <w:r w:rsidRPr="0041072A">
        <w:t>1) onemogućilo učinkovito, neovisno i nepristrano vođenje sudskog, upravnog ili drugog pravno uređenog postupka, izvršenje sudske odluke ili kazne;</w:t>
      </w:r>
    </w:p>
    <w:p w:rsidR="0041072A" w:rsidRPr="0041072A" w:rsidRDefault="0041072A" w:rsidP="0041072A">
      <w:pPr>
        <w:jc w:val="both"/>
      </w:pPr>
      <w:r w:rsidRPr="0041072A">
        <w:t>2) onemogućilo rad tijela koja obavljaju upravni nadzor, inspekcijski nadzor, odnosno nadzor zakonitosti.</w:t>
      </w:r>
    </w:p>
    <w:p w:rsidR="0041072A" w:rsidRPr="0041072A" w:rsidRDefault="0041072A" w:rsidP="0041072A">
      <w:pPr>
        <w:jc w:val="both"/>
      </w:pPr>
      <w:r w:rsidRPr="0041072A">
        <w:t>(4) Tijela javne vlasti mogu ograničiti pristup informaciji ako je:</w:t>
      </w:r>
    </w:p>
    <w:p w:rsidR="0041072A" w:rsidRPr="0041072A" w:rsidRDefault="0041072A" w:rsidP="0041072A">
      <w:pPr>
        <w:jc w:val="both"/>
      </w:pPr>
      <w:r w:rsidRPr="0041072A">
        <w:t>1) informacija u postupku izrade unutar jednog ili među više tijela javne vlasti, a njezino bi objavljivanje prije dovršetka izrade cjelovite i konačne informacije moglo ozbiljno narušiti proces njezine izrade;</w:t>
      </w:r>
    </w:p>
    <w:p w:rsidR="0041072A" w:rsidRPr="0041072A" w:rsidRDefault="0041072A" w:rsidP="0041072A">
      <w:pPr>
        <w:jc w:val="both"/>
      </w:pPr>
      <w:r w:rsidRPr="0041072A">
        <w:t>2) informacija nastala u postupku usuglašavanja pri donošenju propisa i drugih akata te u razmjeni stavova i mišljenja unutar jednog ili među više tijela javne vlasti, a njezino bi objavljivanje moglo dovesti do pogrešnog tumačenja sadržaja informacije, ugroziti proces donošenja propisa i akata ili slobodu davanja mišljenja i izražavanja stavova.</w:t>
      </w:r>
    </w:p>
    <w:p w:rsidR="0041072A" w:rsidRPr="0041072A" w:rsidRDefault="0041072A" w:rsidP="0041072A">
      <w:pPr>
        <w:jc w:val="both"/>
      </w:pPr>
      <w:r w:rsidRPr="0041072A">
        <w:t>(5) Ako tražena informacija sadrži i podatak koji podliježe ograničenju iz stavaka 2. i 3. ovoga članka, preostali dijelovi informacije učinit će se dostupnim.</w:t>
      </w:r>
    </w:p>
    <w:p w:rsidR="0041072A" w:rsidRPr="0041072A" w:rsidRDefault="0041072A" w:rsidP="0041072A">
      <w:pPr>
        <w:jc w:val="both"/>
      </w:pPr>
      <w:r w:rsidRPr="0041072A">
        <w:lastRenderedPageBreak/>
        <w:t>(6) Informacije kojima se ograničava pravo na pristup zbog razloga navedenih u stavku 2. točki 5. ovoga članka postaju dostupne javnosti kad to odredi onaj kome bi objavljivanjem informacije mogla biti prouzročena šteta, ali najduže u roku od 20 godina od dana kad je informacija nastala, osim ako zakonom ili drugim propisom nije određen duži rok.</w:t>
      </w:r>
    </w:p>
    <w:p w:rsidR="0041072A" w:rsidRPr="0041072A" w:rsidRDefault="0041072A" w:rsidP="0041072A">
      <w:pPr>
        <w:jc w:val="both"/>
      </w:pPr>
      <w:r w:rsidRPr="0041072A">
        <w:t>(7) Informacije iz stavka 2. i 3. ovoga članka postaju dostupne javnosti nakon što prestanu razlozi na temelju kojih je tijelo javne vlasti ograničilo pravo na pristup informaciji.</w:t>
      </w:r>
    </w:p>
    <w:p w:rsidR="0041072A" w:rsidRPr="0041072A" w:rsidRDefault="0041072A" w:rsidP="0041072A">
      <w:pPr>
        <w:jc w:val="both"/>
      </w:pPr>
      <w:r w:rsidRPr="0041072A">
        <w:t>(8) Pristup informaciji iz stavka 4. točke 1. ovoga članka može se ograničiti i nakon što je informacija dovršena, osobito ako bi ta objava ozbiljno narušila proces odlučivanja i izražavanja mišljenja ili dovela do pogrešnog tumačenja sadržaja informacije, osim ako postoji prevladavajući javni interes za objavu informacije.</w:t>
      </w:r>
    </w:p>
    <w:p w:rsidR="00A00369" w:rsidRDefault="00673457" w:rsidP="0041072A">
      <w:pPr>
        <w:jc w:val="both"/>
      </w:pPr>
    </w:p>
    <w:sectPr w:rsidR="00A00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2A"/>
    <w:rsid w:val="00003D80"/>
    <w:rsid w:val="00055A61"/>
    <w:rsid w:val="003837B1"/>
    <w:rsid w:val="0041072A"/>
    <w:rsid w:val="00673457"/>
    <w:rsid w:val="00783F5A"/>
    <w:rsid w:val="008B5723"/>
    <w:rsid w:val="00903C15"/>
    <w:rsid w:val="00A72B88"/>
    <w:rsid w:val="00B74BFA"/>
    <w:rsid w:val="00E07FB9"/>
    <w:rsid w:val="00E41D8D"/>
    <w:rsid w:val="00E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6155-907D-4E43-ADDF-386EB4D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15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10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Microsoftov račun</cp:lastModifiedBy>
  <cp:revision>2</cp:revision>
  <dcterms:created xsi:type="dcterms:W3CDTF">2022-06-29T09:20:00Z</dcterms:created>
  <dcterms:modified xsi:type="dcterms:W3CDTF">2022-06-29T09:20:00Z</dcterms:modified>
</cp:coreProperties>
</file>